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484" w:rsidRDefault="00ED6484" w:rsidP="00ED6484">
      <w:pPr>
        <w:widowControl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D6484" w:rsidRDefault="00ED6484" w:rsidP="00ED6484">
      <w:pPr>
        <w:widowControl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ED6484" w:rsidRDefault="00ED6484" w:rsidP="00ED6484">
      <w:pPr>
        <w:widowControl w:val="0"/>
        <w:autoSpaceDE w:val="0"/>
        <w:autoSpaceDN w:val="0"/>
        <w:adjustRightInd w:val="0"/>
        <w:spacing w:after="0" w:line="273" w:lineRule="exact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первого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ED6484" w:rsidRDefault="00ED6484" w:rsidP="00ED6484">
      <w:pPr>
        <w:widowControl w:val="0"/>
        <w:autoSpaceDE w:val="0"/>
        <w:autoSpaceDN w:val="0"/>
        <w:adjustRightInd w:val="0"/>
        <w:spacing w:after="0" w:line="216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ED6484" w:rsidRDefault="00ED6484" w:rsidP="00ED6484">
      <w:pPr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/>
          <w:sz w:val="28"/>
          <w:szCs w:val="28"/>
          <w:u w:val="single"/>
        </w:rPr>
      </w:pPr>
    </w:p>
    <w:p w:rsidR="00ED6484" w:rsidRDefault="00ED6484" w:rsidP="00ED6484">
      <w:pPr>
        <w:widowControl w:val="0"/>
        <w:autoSpaceDE w:val="0"/>
        <w:autoSpaceDN w:val="0"/>
        <w:adjustRightInd w:val="0"/>
        <w:spacing w:after="0" w:line="216" w:lineRule="exact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ED6484" w:rsidRDefault="00ED6484" w:rsidP="00ED6484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ED6484" w:rsidRDefault="00ED6484" w:rsidP="00ED6484">
      <w:pPr>
        <w:widowControl w:val="0"/>
        <w:autoSpaceDE w:val="0"/>
        <w:autoSpaceDN w:val="0"/>
        <w:adjustRightInd w:val="0"/>
        <w:spacing w:after="0" w:line="278" w:lineRule="exact"/>
        <w:jc w:val="center"/>
        <w:rPr>
          <w:rFonts w:ascii="Times New Roman" w:hAnsi="Times New Roman"/>
          <w:sz w:val="28"/>
          <w:szCs w:val="28"/>
        </w:rPr>
      </w:pP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>_ 27 июля  2016 года                                                            №95</w:t>
      </w: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комиссии по соблюдению лицами, замещающими</w:t>
      </w: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муниципальные</w:t>
      </w:r>
      <w:proofErr w:type="gramEnd"/>
      <w:r>
        <w:rPr>
          <w:rFonts w:ascii="Times New Roman" w:hAnsi="Times New Roman"/>
          <w:sz w:val="28"/>
          <w:szCs w:val="28"/>
        </w:rPr>
        <w:t xml:space="preserve"> должности, требований об урегулировании</w:t>
      </w: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конфликта</w:t>
      </w:r>
      <w:proofErr w:type="gramEnd"/>
      <w:r>
        <w:rPr>
          <w:rFonts w:ascii="Times New Roman" w:hAnsi="Times New Roman"/>
          <w:sz w:val="28"/>
          <w:szCs w:val="28"/>
        </w:rPr>
        <w:t xml:space="preserve"> интересов, ограничений и запретов, установленных</w:t>
      </w: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целях  противодействия коррупции</w:t>
      </w: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hAnsi="Times New Roman"/>
          <w:sz w:val="28"/>
          <w:szCs w:val="28"/>
        </w:rPr>
      </w:pPr>
    </w:p>
    <w:p w:rsidR="00ED6484" w:rsidRDefault="00ED6484" w:rsidP="00ED6484">
      <w:pPr>
        <w:widowControl w:val="0"/>
        <w:tabs>
          <w:tab w:val="left" w:pos="7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D6484" w:rsidRDefault="00ED6484" w:rsidP="00ED6484">
      <w:pPr>
        <w:widowControl w:val="0"/>
        <w:tabs>
          <w:tab w:val="left" w:pos="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Федеральным законом от 25 февраля 2008 года № 273-ФЗ «О противодействии коррупции», Указом Главы Республики Мордовия от 31 мая 2016 года № 125-УГ «Об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 приводит или может привести к конфликту  интересов, и рассмотрения этого сообщения»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ED6484" w:rsidRDefault="00ED6484" w:rsidP="00ED6484">
      <w:pPr>
        <w:widowControl w:val="0"/>
        <w:tabs>
          <w:tab w:val="left" w:pos="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прилагаемое Положение о порядке работы комиссии по соблюдению лицами, замещающими муниципальные должности, требований об </w:t>
      </w:r>
      <w:proofErr w:type="gramStart"/>
      <w:r>
        <w:rPr>
          <w:rFonts w:ascii="Times New Roman" w:hAnsi="Times New Roman"/>
          <w:sz w:val="28"/>
          <w:szCs w:val="28"/>
        </w:rPr>
        <w:t>урегулировании  конфликта</w:t>
      </w:r>
      <w:proofErr w:type="gramEnd"/>
      <w:r>
        <w:rPr>
          <w:rFonts w:ascii="Times New Roman" w:hAnsi="Times New Roman"/>
          <w:sz w:val="28"/>
          <w:szCs w:val="28"/>
        </w:rPr>
        <w:t xml:space="preserve">  интересов, ограничений и запретов, установленных  в целях противодействия коррупции.</w:t>
      </w: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Утвердить прилагаемый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</w:t>
      </w:r>
      <w:proofErr w:type="gramStart"/>
      <w:r>
        <w:rPr>
          <w:rFonts w:ascii="Times New Roman" w:hAnsi="Times New Roman"/>
          <w:sz w:val="28"/>
          <w:szCs w:val="28"/>
        </w:rPr>
        <w:t>целях  противодействия</w:t>
      </w:r>
      <w:proofErr w:type="gramEnd"/>
      <w:r>
        <w:rPr>
          <w:rFonts w:ascii="Times New Roman" w:hAnsi="Times New Roman"/>
          <w:sz w:val="28"/>
          <w:szCs w:val="28"/>
        </w:rPr>
        <w:t xml:space="preserve"> коррупции.</w:t>
      </w: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Настоящее решение вступает в силу со дня его официального опубликования в информационном бюллетене. </w:t>
      </w:r>
    </w:p>
    <w:p w:rsidR="00ED6484" w:rsidRDefault="00ED6484" w:rsidP="00ED6484">
      <w:pPr>
        <w:widowControl w:val="0"/>
        <w:tabs>
          <w:tab w:val="left" w:pos="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D6484" w:rsidRDefault="00ED6484" w:rsidP="00ED6484">
      <w:pPr>
        <w:widowControl w:val="0"/>
        <w:tabs>
          <w:tab w:val="left" w:pos="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D6484" w:rsidRDefault="00ED6484" w:rsidP="00ED6484">
      <w:pPr>
        <w:widowControl w:val="0"/>
        <w:tabs>
          <w:tab w:val="left" w:pos="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D6484" w:rsidRDefault="00ED6484" w:rsidP="00ED6484">
      <w:pPr>
        <w:widowControl w:val="0"/>
        <w:tabs>
          <w:tab w:val="left" w:pos="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D6484" w:rsidRDefault="00ED6484" w:rsidP="00ED6484">
      <w:pPr>
        <w:widowControl w:val="0"/>
        <w:tabs>
          <w:tab w:val="left" w:pos="77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Зам. Главы по работе в Совете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Н.К.Исаева</w:t>
      </w:r>
      <w:proofErr w:type="spellEnd"/>
      <w:r>
        <w:rPr>
          <w:rFonts w:ascii="Times New Roman" w:hAnsi="Times New Roman"/>
          <w:sz w:val="28"/>
          <w:szCs w:val="28"/>
        </w:rPr>
        <w:tab/>
      </w:r>
    </w:p>
    <w:p w:rsidR="00ED6484" w:rsidRDefault="00ED6484" w:rsidP="00ED6484">
      <w:pPr>
        <w:widowControl w:val="0"/>
        <w:tabs>
          <w:tab w:val="left" w:pos="77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Утверждено</w:t>
      </w: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решением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Совета депутатов</w:t>
      </w: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27 июля 2016года №95</w:t>
      </w:r>
    </w:p>
    <w:p w:rsidR="00ED6484" w:rsidRDefault="00ED6484" w:rsidP="00ED6484">
      <w:pPr>
        <w:jc w:val="center"/>
        <w:rPr>
          <w:rFonts w:ascii="Times New Roman" w:hAnsi="Times New Roman"/>
          <w:b/>
          <w:bCs/>
        </w:rPr>
      </w:pPr>
      <w:bookmarkStart w:id="0" w:name="sub_1000"/>
    </w:p>
    <w:p w:rsidR="00ED6484" w:rsidRDefault="00ED6484" w:rsidP="00ED6484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</w:rPr>
        <w:t>ПОЛОЖЕНИЕ</w:t>
      </w:r>
      <w:r>
        <w:rPr>
          <w:rFonts w:ascii="Times New Roman" w:hAnsi="Times New Roman"/>
          <w:bCs/>
          <w:sz w:val="28"/>
        </w:rPr>
        <w:br/>
      </w:r>
      <w:r>
        <w:rPr>
          <w:rFonts w:ascii="Times New Roman" w:hAnsi="Times New Roman"/>
          <w:sz w:val="28"/>
        </w:rPr>
        <w:t xml:space="preserve">о порядке работы комиссии по соблюдению </w:t>
      </w:r>
      <w:proofErr w:type="gramStart"/>
      <w:r>
        <w:rPr>
          <w:rFonts w:ascii="Times New Roman" w:hAnsi="Times New Roman"/>
          <w:sz w:val="28"/>
        </w:rPr>
        <w:t>лицами,</w:t>
      </w:r>
      <w:r>
        <w:rPr>
          <w:rFonts w:ascii="Times New Roman" w:hAnsi="Times New Roman"/>
          <w:sz w:val="28"/>
        </w:rPr>
        <w:br/>
        <w:t>замещающими</w:t>
      </w:r>
      <w:proofErr w:type="gramEnd"/>
      <w:r>
        <w:rPr>
          <w:rFonts w:ascii="Times New Roman" w:hAnsi="Times New Roman"/>
          <w:sz w:val="28"/>
        </w:rPr>
        <w:t xml:space="preserve"> муниципальные должности, 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 Настоящим положением определяется порядок работы комиссии по соблюдению лицами, замещающими муниципальные должности в администрации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района, требований об урегулировании конфликта интересов, ограничений и запретов, установленных в целях противодействия коррупции (далее - комиссия).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 Комиссия в своей деятельности руководствуется </w:t>
      </w:r>
      <w:hyperlink r:id="rId5" w:history="1">
        <w:r>
          <w:rPr>
            <w:rStyle w:val="a3"/>
            <w:rFonts w:ascii="Times New Roman" w:hAnsi="Times New Roman"/>
            <w:sz w:val="28"/>
          </w:rPr>
          <w:t>Конституцией Российской Федерации</w:t>
        </w:r>
      </w:hyperlink>
      <w:r>
        <w:rPr>
          <w:rFonts w:ascii="Times New Roman" w:hAnsi="Times New Roman"/>
          <w:sz w:val="28"/>
        </w:rPr>
        <w:t xml:space="preserve">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</w:t>
      </w:r>
      <w:hyperlink r:id="rId6" w:history="1">
        <w:r>
          <w:rPr>
            <w:rStyle w:val="a3"/>
            <w:rFonts w:ascii="Times New Roman" w:hAnsi="Times New Roman"/>
            <w:sz w:val="28"/>
          </w:rPr>
          <w:t>Указом</w:t>
        </w:r>
      </w:hyperlink>
      <w:r>
        <w:rPr>
          <w:rFonts w:ascii="Times New Roman" w:hAnsi="Times New Roman"/>
          <w:sz w:val="28"/>
        </w:rPr>
        <w:t xml:space="preserve"> Главы Республики Мордовия от 31 мая 2016 г. №125-УГ  и иными нормативными правовыми актами Республики Мордовия, нормативными правовыми актами муниципального образования, а также настоящим  положением.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 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 главы </w:t>
      </w:r>
      <w:proofErr w:type="spellStart"/>
      <w:proofErr w:type="gram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(председатель совета депутатов);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 депутата Совета депутатов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сельского  поселения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Ардатовского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Сообщение оформляется в письменной форме в виде уведомления о возникновении личной заинтересованности при исполнении должностных </w:t>
      </w:r>
      <w:r>
        <w:rPr>
          <w:rFonts w:ascii="Times New Roman" w:hAnsi="Times New Roman"/>
          <w:sz w:val="28"/>
        </w:rPr>
        <w:lastRenderedPageBreak/>
        <w:t>обязанностей, которая приводит или может привести к конфликту интересов (далее - уведомление).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Лица, замещающие должности, указанные в </w:t>
      </w:r>
      <w:hyperlink r:id="rId7" w:anchor="sub_1002" w:history="1">
        <w:r>
          <w:rPr>
            <w:rStyle w:val="a3"/>
            <w:rFonts w:ascii="Times New Roman" w:hAnsi="Times New Roman"/>
            <w:sz w:val="28"/>
          </w:rPr>
          <w:t>пункте 2</w:t>
        </w:r>
      </w:hyperlink>
      <w:r>
        <w:rPr>
          <w:rFonts w:ascii="Times New Roman" w:hAnsi="Times New Roman"/>
          <w:sz w:val="28"/>
        </w:rPr>
        <w:t xml:space="preserve"> настоящего Положения, представляют в совет депутатов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сельского  поселения</w:t>
      </w:r>
      <w:proofErr w:type="gramEnd"/>
      <w:r>
        <w:rPr>
          <w:rFonts w:ascii="Times New Roman" w:hAnsi="Times New Roman"/>
          <w:sz w:val="28"/>
        </w:rPr>
        <w:t xml:space="preserve"> уведомления, составленные по форме согласно </w:t>
      </w:r>
      <w:hyperlink r:id="rId8" w:anchor="sub_100" w:history="1">
        <w:r>
          <w:rPr>
            <w:rStyle w:val="a3"/>
            <w:rFonts w:ascii="Times New Roman" w:hAnsi="Times New Roman"/>
            <w:sz w:val="28"/>
          </w:rPr>
          <w:t>приложению</w:t>
        </w:r>
      </w:hyperlink>
      <w:r>
        <w:rPr>
          <w:rFonts w:ascii="Times New Roman" w:hAnsi="Times New Roman"/>
          <w:sz w:val="28"/>
        </w:rPr>
        <w:t>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Уведомления подлежат обязательному рассмотрению на заседании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- комиссия).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Состав комиссии утверждается решением совета депутатов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поселения. В состав комиссии входит не менее пяти человек.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 В отсутствие председателя комиссии его обязанности исполняет заместитель председателя комиссии.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 Все члены комиссии при принятии решений обладают равными правами, за исключением случаев, предусмотренных настоящим Положением.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В состав комиссии входят: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глава сельского поселения (председатель комиссии);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депутаты совета депутатов сельского поселения;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муниципальный </w:t>
      </w:r>
      <w:proofErr w:type="gramStart"/>
      <w:r>
        <w:rPr>
          <w:rFonts w:ascii="Times New Roman" w:hAnsi="Times New Roman"/>
          <w:sz w:val="28"/>
        </w:rPr>
        <w:t>служащий  администрации</w:t>
      </w:r>
      <w:proofErr w:type="gramEnd"/>
      <w:r>
        <w:rPr>
          <w:rFonts w:ascii="Times New Roman" w:hAnsi="Times New Roman"/>
          <w:sz w:val="28"/>
        </w:rPr>
        <w:t xml:space="preserve"> сельского поселения (секретарь комиссии без права голоса).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состав комиссии могут включатся представители образовательных организаций, а также общественных организаций, созданные в муниципальном образовании.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 Лица, указанные в </w:t>
      </w:r>
      <w:hyperlink r:id="rId9" w:anchor="sub_1092" w:history="1">
        <w:r>
          <w:rPr>
            <w:rStyle w:val="a3"/>
            <w:rFonts w:ascii="Times New Roman" w:hAnsi="Times New Roman"/>
            <w:sz w:val="28"/>
          </w:rPr>
          <w:t>части второй пункта 9</w:t>
        </w:r>
      </w:hyperlink>
      <w:r>
        <w:rPr>
          <w:rFonts w:ascii="Times New Roman" w:hAnsi="Times New Roman"/>
          <w:sz w:val="28"/>
        </w:rPr>
        <w:t xml:space="preserve"> настоящего Положения, включаются в состав комиссии в установленном порядке по согласованию с научными и образовательными организациями, а также общественными организациями, созданными в соответствующих муниципальных образованиях, на основании запроса. Согласование осуществляется в 10-дневный срок со дня получения запроса.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На заседания комиссии могут быть приглашены: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1) иные лица, которые могут дать пояснения по вопросам, включенным в повестку дня заседания комиссии;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должностные лица государственных органов, органов местного самоуправления;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представители заинтересованных организаций;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представитель лица, направившего уведомление,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возникновении прямой или косвенной личной заинтересованности главы сельского поселения, который может привести к конфликту интересов при рассмотрении вопроса, подлежащего включению в повестку дня заседания комиссии, все полномочия председателя комиссии исполняет заместитель председателя комиссии.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Уведомления принимаются и регистрируются секретарем комиссии.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 Секретарь комиссии осуществляет предварительное рассмотрение уведомлений.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16. В ходе предварительного рассмотрения уведомлений секретарь комиссии имеет право получать в установленном порядке от лиц, направивших уведомления, пояснения по изложенным в них обстоятельствам и при необходимости готовит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Указанные в </w:t>
      </w:r>
      <w:hyperlink r:id="rId10" w:anchor="sub_1016" w:history="1">
        <w:r>
          <w:rPr>
            <w:rStyle w:val="a3"/>
            <w:rFonts w:ascii="Times New Roman" w:hAnsi="Times New Roman"/>
            <w:sz w:val="28"/>
          </w:rPr>
          <w:t>части первой</w:t>
        </w:r>
      </w:hyperlink>
      <w:r>
        <w:rPr>
          <w:rFonts w:ascii="Times New Roman" w:hAnsi="Times New Roman"/>
          <w:sz w:val="28"/>
        </w:rPr>
        <w:t xml:space="preserve"> настоящего пункта запросы направляются председателем комиссии.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17. Секретарем комиссии по результатам предварительного рассмотрения уведомлений подготавливается мотивированное заключение на каждое из них.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18. 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секретарю комиссии.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19. В случае направления запросов, указанных в </w:t>
      </w:r>
      <w:hyperlink r:id="rId11" w:anchor="sub_1016" w:history="1">
        <w:r>
          <w:rPr>
            <w:rStyle w:val="a3"/>
            <w:rFonts w:ascii="Times New Roman" w:hAnsi="Times New Roman"/>
            <w:sz w:val="28"/>
          </w:rPr>
          <w:t>пункте 16</w:t>
        </w:r>
      </w:hyperlink>
      <w:r>
        <w:rPr>
          <w:rFonts w:ascii="Times New Roman" w:hAnsi="Times New Roman"/>
          <w:sz w:val="28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секретарю комиссии. Указанный срок может быть продлен председателем комиссии, но не более чем на 30 дней.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20. Председатель комиссии при поступлении к нему в соответствии с </w:t>
      </w:r>
      <w:hyperlink r:id="rId12" w:anchor="sub_1018" w:history="1">
        <w:r>
          <w:rPr>
            <w:rStyle w:val="a3"/>
            <w:rFonts w:ascii="Times New Roman" w:hAnsi="Times New Roman"/>
            <w:sz w:val="28"/>
          </w:rPr>
          <w:t>пунктами 18</w:t>
        </w:r>
      </w:hyperlink>
      <w:r>
        <w:rPr>
          <w:rFonts w:ascii="Times New Roman" w:hAnsi="Times New Roman"/>
          <w:sz w:val="28"/>
        </w:rPr>
        <w:t xml:space="preserve"> и </w:t>
      </w:r>
      <w:hyperlink r:id="rId13" w:anchor="sub_1019" w:history="1">
        <w:r>
          <w:rPr>
            <w:rStyle w:val="a3"/>
            <w:rFonts w:ascii="Times New Roman" w:hAnsi="Times New Roman"/>
            <w:sz w:val="28"/>
          </w:rPr>
          <w:t>19</w:t>
        </w:r>
      </w:hyperlink>
      <w:r>
        <w:rPr>
          <w:rFonts w:ascii="Times New Roman" w:hAnsi="Times New Roman"/>
          <w:sz w:val="28"/>
        </w:rPr>
        <w:t xml:space="preserve"> настоящего Положения информации, являющейся основанием для проведения заседания комиссии: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в 10-дневный срок назначает дату заседания комиссии и формирует повестку дня. При этом дата заседания комиссии не может быть назначена позднее 20 дней со дня поступления указанной информации;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организует ознакомление лица, направившего уведомление, его представителя, членов комиссии и других лиц, участвующих в заседании комиссии, с указанной информацией;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рассматривает ходатайства о приглашении на заседание комиссии лиц, указанных в </w:t>
      </w:r>
      <w:hyperlink r:id="rId14" w:anchor="sub_1011" w:history="1">
        <w:r>
          <w:rPr>
            <w:rStyle w:val="a3"/>
            <w:rFonts w:ascii="Times New Roman" w:hAnsi="Times New Roman"/>
            <w:sz w:val="28"/>
          </w:rPr>
          <w:t>пункте 11</w:t>
        </w:r>
      </w:hyperlink>
      <w:r>
        <w:rPr>
          <w:rFonts w:ascii="Times New Roman" w:hAnsi="Times New Roman"/>
          <w:sz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21. Заседание комиссии проводится, как правило, в присутствии лица, направившего уведомление. Информация о намерении лично присутствовать на заседании комиссии указывается в уведомлении лицом, его направившим.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22. Заседания комиссии могут проводиться в отсутствие лица, направившего уведомление, в случае: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если в уведомлении не содержится указания о намерении лица, его направившего, лично присутствовать на заседании комиссии;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если лицо, направившее уведомление, в котором указано о намерении лично присутствовать на заседании комиссии, надлежащим образом извещено о времени и месте его проведения, не явилось на заседание комиссии.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23. На заседании комиссии заслушиваются пояснения лица, направившего уведомление (с его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25. По итогам рассмотрения уведомлений комиссия принимает одно из следующих решений: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признать, что при исполнении должностных обязанностей лицом, направившим уведомление, конфликт интересов отсутствует;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интересов. В этом случае комиссия рекомендует лицу, направившему уведомление, и (или) представительному органу муниципального образования принять меры по урегулированию конфликта интересов или по недопущению его возникновения;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признать, что лицо, направившее уведомление, не соблюдало требования об урегулировании конфликта интересов. В этом случае комиссия рекомендует совету депутатов </w:t>
      </w:r>
      <w:proofErr w:type="spellStart"/>
      <w:r>
        <w:rPr>
          <w:rFonts w:ascii="Times New Roman" w:hAnsi="Times New Roman"/>
          <w:sz w:val="28"/>
        </w:rPr>
        <w:t>Силинского</w:t>
      </w:r>
      <w:proofErr w:type="spellEnd"/>
      <w:r>
        <w:rPr>
          <w:rFonts w:ascii="Times New Roman" w:hAnsi="Times New Roman"/>
          <w:sz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</w:rPr>
        <w:t>поселения  применить</w:t>
      </w:r>
      <w:proofErr w:type="gramEnd"/>
      <w:r>
        <w:rPr>
          <w:rFonts w:ascii="Times New Roman" w:hAnsi="Times New Roman"/>
          <w:sz w:val="28"/>
        </w:rPr>
        <w:t xml:space="preserve"> к лицу, направившему уведомление, конкретную меру ответственности.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26. Решения комиссии по итогам рассмотрения уведомлений принимаются открытым голосованием (если комиссия не примет иное решение) простым большинством голосов присутствующих на заседании членов комиссии, имеющих право голоса.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27. Решения комиссии оформляются протоколами, которые подписывают члены комиссии, принимавшие участие в ее заседании. Решения комиссии для представительного органа муниципального образования носят рекомендательный характер.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28. В протоколе заседания комиссии указываются: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формулировка каждого из рассматриваемых на заседании комиссии вопросов с указанием фамилии, имени, отчества, муниципальной должности лица, представившего уведомление;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3) предъявляемые к лицу, представившему уведомление, претензии, материалы, на которых они основываются;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содержание пояснений лица, представившего уведомление, и других лиц по существу предъявляемых претензий;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5) фамилии, имена, отчества выступивших на заседании лиц и краткое изложение их выступлений;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6) информация, содержащаяся в уведомлении;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7) информация о регистрации уведомления;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8) другие сведения;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9) результаты голосования;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10) решение и обоснование его принятия.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29.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должно быть ознакомлено лицо, представившее уведомление.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30. Копии протокола заседания комиссии в 7-дневный срок со дня заседания направляются в представительный орган муниципального образования, полностью или в виде выписок из него - лицу, направившему уведомление, под роспись, а также по решению комиссии - иным заинтересованным лицам.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31. Представительный орган муниципального образования обязан рассмотреть протокол заседания комиссии и вправе учесть при вынесении соответствующего решения в пределах своей компетенции содержащиеся в нем рекомендации.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32. В случае установления комиссией факта совершения лицом, направившим уведомление,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ED6484" w:rsidRDefault="00ED6484" w:rsidP="00ED648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33. Организационно-техническое и документационное обеспечение деятельности комиссии, а также информирование членов комиссии о </w:t>
      </w:r>
      <w:r>
        <w:rPr>
          <w:rFonts w:ascii="Times New Roman" w:hAnsi="Times New Roman"/>
          <w:sz w:val="28"/>
        </w:rPr>
        <w:lastRenderedPageBreak/>
        <w:t>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ED6484" w:rsidRDefault="00ED6484" w:rsidP="00ED6484">
      <w:pPr>
        <w:ind w:firstLine="698"/>
        <w:jc w:val="both"/>
        <w:rPr>
          <w:rStyle w:val="a6"/>
          <w:rFonts w:ascii="Arial" w:hAnsi="Arial" w:cs="Arial"/>
          <w:b w:val="0"/>
          <w:color w:val="000000"/>
        </w:rPr>
      </w:pPr>
    </w:p>
    <w:p w:rsidR="00ED6484" w:rsidRDefault="00ED6484" w:rsidP="00ED6484">
      <w:pPr>
        <w:jc w:val="both"/>
        <w:rPr>
          <w:rFonts w:ascii="Times New Roman" w:hAnsi="Times New Roman"/>
        </w:rPr>
      </w:pPr>
    </w:p>
    <w:bookmarkEnd w:id="0"/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</w:rPr>
      </w:pPr>
    </w:p>
    <w:p w:rsidR="00ED6484" w:rsidRDefault="00ED6484" w:rsidP="00ED6484">
      <w:pPr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</w:rPr>
        <w:br w:type="page"/>
      </w:r>
    </w:p>
    <w:tbl>
      <w:tblPr>
        <w:tblW w:w="5528" w:type="dxa"/>
        <w:tblInd w:w="4361" w:type="dxa"/>
        <w:tblLook w:val="04A0" w:firstRow="1" w:lastRow="0" w:firstColumn="1" w:lastColumn="0" w:noHBand="0" w:noVBand="1"/>
      </w:tblPr>
      <w:tblGrid>
        <w:gridCol w:w="5528"/>
      </w:tblGrid>
      <w:tr w:rsidR="00ED6484" w:rsidTr="00ED6484">
        <w:tc>
          <w:tcPr>
            <w:tcW w:w="5528" w:type="dxa"/>
            <w:hideMark/>
          </w:tcPr>
          <w:p w:rsidR="00ED6484" w:rsidRDefault="00ED6484">
            <w:pPr>
              <w:pStyle w:val="a4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</w:t>
            </w:r>
          </w:p>
          <w:p w:rsidR="00ED6484" w:rsidRDefault="00ED6484">
            <w:pPr>
              <w:tabs>
                <w:tab w:val="left" w:pos="1276"/>
              </w:tabs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положению о порядке </w:t>
            </w:r>
          </w:p>
          <w:p w:rsidR="00ED6484" w:rsidRDefault="00ED6484">
            <w:pPr>
              <w:tabs>
                <w:tab w:val="left" w:pos="1276"/>
              </w:tabs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работы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комиссии по соблюдению лицами, замещающими муниципальные должности, требований об урегулировании </w:t>
            </w:r>
          </w:p>
          <w:p w:rsidR="00ED6484" w:rsidRDefault="00ED6484">
            <w:pPr>
              <w:tabs>
                <w:tab w:val="left" w:pos="1276"/>
              </w:tabs>
              <w:spacing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конфликта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интересов, ограничений и запретов, установленных в целях противодействия коррупции</w:t>
            </w:r>
          </w:p>
        </w:tc>
      </w:tr>
    </w:tbl>
    <w:p w:rsidR="00ED6484" w:rsidRDefault="00ED6484" w:rsidP="00ED6484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D6484" w:rsidRDefault="00ED6484" w:rsidP="00ED6484">
      <w:pPr>
        <w:pStyle w:val="1"/>
        <w:jc w:val="both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ОБЯЗАТЕЛЬСТВО</w:t>
      </w:r>
      <w:r>
        <w:rPr>
          <w:rFonts w:ascii="Times New Roman" w:hAnsi="Times New Roman" w:cs="Times New Roman"/>
          <w:b w:val="0"/>
          <w:sz w:val="28"/>
          <w:szCs w:val="28"/>
        </w:rPr>
        <w:br/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9889"/>
      </w:tblGrid>
      <w:tr w:rsidR="00ED6484" w:rsidTr="00ED6484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D6484" w:rsidRDefault="00ED6484">
            <w:pPr>
              <w:pStyle w:val="a5"/>
              <w:tabs>
                <w:tab w:val="right" w:pos="9348"/>
              </w:tabs>
              <w:spacing w:line="256" w:lineRule="auto"/>
              <w:ind w:firstLine="709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Я,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ab/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, </w:t>
            </w:r>
          </w:p>
        </w:tc>
      </w:tr>
      <w:tr w:rsidR="00ED6484" w:rsidTr="00ED6484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D6484" w:rsidRDefault="00ED6484">
            <w:pPr>
              <w:pStyle w:val="a5"/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(</w:t>
            </w:r>
            <w:proofErr w:type="gramStart"/>
            <w:r>
              <w:rPr>
                <w:rFonts w:ascii="Times New Roman" w:eastAsia="Calibri" w:hAnsi="Times New Roman" w:cs="Times New Roman"/>
                <w:lang w:eastAsia="en-US"/>
              </w:rPr>
              <w:t>фамилия</w:t>
            </w:r>
            <w:proofErr w:type="gramEnd"/>
            <w:r>
              <w:rPr>
                <w:rFonts w:ascii="Times New Roman" w:eastAsia="Calibri" w:hAnsi="Times New Roman" w:cs="Times New Roman"/>
                <w:lang w:eastAsia="en-US"/>
              </w:rPr>
              <w:t>, имя, отчество члена, участника комиссии)</w:t>
            </w:r>
          </w:p>
        </w:tc>
      </w:tr>
      <w:tr w:rsidR="00ED6484" w:rsidTr="00ED6484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6484" w:rsidRDefault="00ED6484">
            <w:pPr>
              <w:pStyle w:val="a5"/>
              <w:spacing w:line="25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ED6484" w:rsidRDefault="00ED6484">
            <w:pPr>
              <w:pStyle w:val="a5"/>
              <w:spacing w:line="25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являющийся  (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являющаяся)   членом   комиссии,   либо   участником   комиссии,</w:t>
            </w:r>
          </w:p>
        </w:tc>
      </w:tr>
      <w:tr w:rsidR="00ED6484" w:rsidTr="00ED6484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D6484" w:rsidRDefault="00ED6484">
            <w:pPr>
              <w:pStyle w:val="a5"/>
              <w:spacing w:line="256" w:lineRule="auto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(</w:t>
            </w:r>
            <w:proofErr w:type="gramStart"/>
            <w:r>
              <w:rPr>
                <w:rFonts w:ascii="Times New Roman" w:eastAsia="Calibri" w:hAnsi="Times New Roman" w:cs="Times New Roman"/>
                <w:lang w:eastAsia="en-US"/>
              </w:rPr>
              <w:t>нужное</w:t>
            </w:r>
            <w:proofErr w:type="gramEnd"/>
            <w:r>
              <w:rPr>
                <w:rFonts w:ascii="Times New Roman" w:eastAsia="Calibri" w:hAnsi="Times New Roman" w:cs="Times New Roman"/>
                <w:lang w:eastAsia="en-US"/>
              </w:rPr>
              <w:t xml:space="preserve"> подчеркнуть)</w:t>
            </w:r>
          </w:p>
        </w:tc>
      </w:tr>
      <w:tr w:rsidR="00ED6484" w:rsidTr="00ED6484">
        <w:tc>
          <w:tcPr>
            <w:tcW w:w="9889" w:type="dxa"/>
            <w:hideMark/>
          </w:tcPr>
          <w:p w:rsidR="00ED6484" w:rsidRDefault="00ED6484">
            <w:pPr>
              <w:pStyle w:val="a5"/>
              <w:spacing w:line="25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будучи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ознакомлен (ознакомлена) с Федеральным законом от 27 июля </w:t>
            </w:r>
            <w:smartTag w:uri="urn:schemas-microsoft-com:office:smarttags" w:element="metricconverter">
              <w:smartTagPr>
                <w:attr w:name="ProductID" w:val="2006 г"/>
              </w:smartTagPr>
              <w:r>
                <w:rPr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2006 г</w:t>
              </w:r>
            </w:smartTag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. № 149-ФЗ «Об информации, информационных технологиях и о защите информации», Федеральным законом от 27 июля </w:t>
            </w:r>
            <w:smartTag w:uri="urn:schemas-microsoft-com:office:smarttags" w:element="metricconverter">
              <w:smartTagPr>
                <w:attr w:name="ProductID" w:val="2006 г"/>
              </w:smartTagPr>
              <w:r>
                <w:rPr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2006 г</w:t>
              </w:r>
            </w:smartTag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ED6484" w:rsidRDefault="00ED6484" w:rsidP="00C20691">
            <w:pPr>
              <w:numPr>
                <w:ilvl w:val="0"/>
                <w:numId w:val="1"/>
              </w:numPr>
              <w:tabs>
                <w:tab w:val="left" w:pos="1256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ED6484" w:rsidRDefault="00ED6484" w:rsidP="00C20691">
            <w:pPr>
              <w:numPr>
                <w:ilvl w:val="0"/>
                <w:numId w:val="1"/>
              </w:numPr>
              <w:tabs>
                <w:tab w:val="left" w:pos="1256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ED6484" w:rsidRDefault="00ED6484" w:rsidP="00C20691">
            <w:pPr>
              <w:numPr>
                <w:ilvl w:val="0"/>
                <w:numId w:val="1"/>
              </w:numPr>
              <w:tabs>
                <w:tab w:val="left" w:pos="1256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ED6484" w:rsidRDefault="00ED6484" w:rsidP="00C20691">
            <w:pPr>
              <w:numPr>
                <w:ilvl w:val="0"/>
                <w:numId w:val="1"/>
              </w:numPr>
              <w:tabs>
                <w:tab w:val="left" w:pos="1256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p w:rsidR="00ED6484" w:rsidRDefault="00ED6484">
            <w:pPr>
              <w:ind w:firstLine="709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</w:tbl>
    <w:p w:rsidR="00ED6484" w:rsidRDefault="00ED6484" w:rsidP="00ED6484"/>
    <w:tbl>
      <w:tblPr>
        <w:tblW w:w="9787" w:type="dxa"/>
        <w:tblLook w:val="04A0" w:firstRow="1" w:lastRow="0" w:firstColumn="1" w:lastColumn="0" w:noHBand="0" w:noVBand="1"/>
      </w:tblPr>
      <w:tblGrid>
        <w:gridCol w:w="2093"/>
        <w:gridCol w:w="3441"/>
        <w:gridCol w:w="961"/>
        <w:gridCol w:w="2016"/>
        <w:gridCol w:w="1276"/>
      </w:tblGrid>
      <w:tr w:rsidR="00ED6484" w:rsidTr="00ED6484"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6484" w:rsidRDefault="00ED6484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3441" w:type="dxa"/>
          </w:tcPr>
          <w:p w:rsidR="00ED6484" w:rsidRDefault="00ED6484">
            <w:pPr>
              <w:ind w:firstLine="73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D6484" w:rsidRDefault="00ED6484">
            <w:pPr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6484" w:rsidRDefault="00ED6484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D6484" w:rsidRDefault="00ED6484">
            <w:pPr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      г.</w:t>
            </w:r>
          </w:p>
        </w:tc>
      </w:tr>
      <w:tr w:rsidR="00ED6484" w:rsidTr="00ED6484">
        <w:tc>
          <w:tcPr>
            <w:tcW w:w="20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D6484" w:rsidRDefault="00ED648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</w:rPr>
              <w:t>(</w:t>
            </w:r>
            <w:proofErr w:type="gramStart"/>
            <w:r>
              <w:rPr>
                <w:rFonts w:ascii="Times New Roman" w:eastAsia="Calibri" w:hAnsi="Times New Roman"/>
              </w:rPr>
              <w:t>подпись</w:t>
            </w:r>
            <w:proofErr w:type="gramEnd"/>
            <w:r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3441" w:type="dxa"/>
          </w:tcPr>
          <w:p w:rsidR="00ED6484" w:rsidRDefault="00ED648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6484" w:rsidRDefault="00ED648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D6484" w:rsidRDefault="00ED648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</w:rPr>
              <w:t>(</w:t>
            </w:r>
            <w:proofErr w:type="gramStart"/>
            <w:r>
              <w:rPr>
                <w:rFonts w:ascii="Times New Roman" w:eastAsia="Calibri" w:hAnsi="Times New Roman"/>
              </w:rPr>
              <w:t>дата</w:t>
            </w:r>
            <w:proofErr w:type="gramEnd"/>
            <w:r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6484" w:rsidRDefault="00ED6484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Утверждено</w:t>
      </w: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Решением Совета депутатов</w:t>
      </w: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ED6484" w:rsidRDefault="00ED6484" w:rsidP="00ED648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27 июля 2016 года № 95</w:t>
      </w:r>
    </w:p>
    <w:p w:rsidR="00ED6484" w:rsidRDefault="00ED6484" w:rsidP="00ED6484">
      <w:pPr>
        <w:rPr>
          <w:rFonts w:ascii="Arial" w:hAnsi="Arial" w:cs="Arial"/>
        </w:rPr>
      </w:pP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Состав комиссии </w:t>
      </w: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 противодействия коррупции.</w:t>
      </w:r>
    </w:p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hAnsi="Times New Roman"/>
          <w:sz w:val="28"/>
          <w:szCs w:val="28"/>
        </w:rPr>
      </w:pPr>
    </w:p>
    <w:tbl>
      <w:tblPr>
        <w:tblW w:w="10200" w:type="dxa"/>
        <w:tblInd w:w="-292" w:type="dxa"/>
        <w:tblLook w:val="01E0" w:firstRow="1" w:lastRow="1" w:firstColumn="1" w:lastColumn="1" w:noHBand="0" w:noVBand="0"/>
      </w:tblPr>
      <w:tblGrid>
        <w:gridCol w:w="4500"/>
        <w:gridCol w:w="5700"/>
      </w:tblGrid>
      <w:tr w:rsidR="00ED6484" w:rsidTr="00ED6484">
        <w:tc>
          <w:tcPr>
            <w:tcW w:w="4500" w:type="dxa"/>
            <w:hideMark/>
          </w:tcPr>
          <w:p w:rsidR="00ED6484" w:rsidRDefault="00ED6484">
            <w:pPr>
              <w:widowControl w:val="0"/>
              <w:tabs>
                <w:tab w:val="center" w:pos="1942"/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Анисимов Алексей Николаевич</w:t>
            </w:r>
          </w:p>
        </w:tc>
        <w:tc>
          <w:tcPr>
            <w:tcW w:w="5700" w:type="dxa"/>
            <w:hideMark/>
          </w:tcPr>
          <w:p w:rsidR="00ED6484" w:rsidRDefault="00ED6484">
            <w:pPr>
              <w:widowControl w:val="0"/>
              <w:tabs>
                <w:tab w:val="left" w:pos="365"/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и.о.Главы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поселения,  председатель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комиссии;</w:t>
            </w:r>
          </w:p>
        </w:tc>
      </w:tr>
      <w:tr w:rsidR="00ED6484" w:rsidTr="00ED6484">
        <w:tc>
          <w:tcPr>
            <w:tcW w:w="4500" w:type="dxa"/>
            <w:hideMark/>
          </w:tcPr>
          <w:p w:rsidR="00ED6484" w:rsidRDefault="00ED6484">
            <w:pPr>
              <w:widowControl w:val="0"/>
              <w:tabs>
                <w:tab w:val="center" w:pos="1796"/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Марканов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Виктор Иванович</w:t>
            </w:r>
          </w:p>
        </w:tc>
        <w:tc>
          <w:tcPr>
            <w:tcW w:w="5700" w:type="dxa"/>
            <w:hideMark/>
          </w:tcPr>
          <w:p w:rsidR="00ED6484" w:rsidRDefault="00ED6484">
            <w:pPr>
              <w:widowControl w:val="0"/>
              <w:tabs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депутат Совета депутатов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поселения, заместитель председателя комиссии;</w:t>
            </w:r>
          </w:p>
        </w:tc>
      </w:tr>
      <w:tr w:rsidR="00ED6484" w:rsidTr="00ED6484">
        <w:tc>
          <w:tcPr>
            <w:tcW w:w="4500" w:type="dxa"/>
            <w:hideMark/>
          </w:tcPr>
          <w:p w:rsidR="00ED6484" w:rsidRDefault="00ED6484">
            <w:pPr>
              <w:widowControl w:val="0"/>
              <w:tabs>
                <w:tab w:val="center" w:pos="1796"/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Ионова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5700" w:type="dxa"/>
            <w:hideMark/>
          </w:tcPr>
          <w:p w:rsidR="00ED6484" w:rsidRDefault="00ED6484">
            <w:pPr>
              <w:widowControl w:val="0"/>
              <w:tabs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зам.главы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поселения;</w:t>
            </w:r>
          </w:p>
        </w:tc>
      </w:tr>
      <w:tr w:rsidR="00ED6484" w:rsidTr="00ED6484">
        <w:tc>
          <w:tcPr>
            <w:tcW w:w="4500" w:type="dxa"/>
          </w:tcPr>
          <w:p w:rsidR="00ED6484" w:rsidRDefault="00ED6484">
            <w:pPr>
              <w:widowControl w:val="0"/>
              <w:tabs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  <w:p w:rsidR="00ED6484" w:rsidRDefault="00ED6484">
            <w:pPr>
              <w:widowControl w:val="0"/>
              <w:tabs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00" w:type="dxa"/>
          </w:tcPr>
          <w:p w:rsidR="00ED6484" w:rsidRDefault="00ED6484">
            <w:pPr>
              <w:widowControl w:val="0"/>
              <w:tabs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6484" w:rsidTr="00ED6484">
        <w:tc>
          <w:tcPr>
            <w:tcW w:w="4500" w:type="dxa"/>
            <w:hideMark/>
          </w:tcPr>
          <w:p w:rsidR="00ED6484" w:rsidRDefault="00ED6484">
            <w:pPr>
              <w:widowControl w:val="0"/>
              <w:tabs>
                <w:tab w:val="left" w:pos="1150"/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Шестова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Геннадьевна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5700" w:type="dxa"/>
            <w:hideMark/>
          </w:tcPr>
          <w:p w:rsidR="00ED6484" w:rsidRDefault="00ED6484">
            <w:pPr>
              <w:widowControl w:val="0"/>
              <w:tabs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депутат Совета депутатов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поселения;</w:t>
            </w:r>
          </w:p>
        </w:tc>
      </w:tr>
      <w:tr w:rsidR="00ED6484" w:rsidTr="00ED6484">
        <w:tc>
          <w:tcPr>
            <w:tcW w:w="4500" w:type="dxa"/>
            <w:hideMark/>
          </w:tcPr>
          <w:p w:rsidR="00ED6484" w:rsidRDefault="00ED6484">
            <w:pPr>
              <w:widowControl w:val="0"/>
              <w:tabs>
                <w:tab w:val="left" w:pos="1150"/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Левина Нина Григорьевна</w:t>
            </w:r>
          </w:p>
        </w:tc>
        <w:tc>
          <w:tcPr>
            <w:tcW w:w="5700" w:type="dxa"/>
            <w:hideMark/>
          </w:tcPr>
          <w:p w:rsidR="00ED6484" w:rsidRDefault="00ED6484">
            <w:pPr>
              <w:widowControl w:val="0"/>
              <w:tabs>
                <w:tab w:val="left" w:pos="7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директор 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Силинская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общеобразовательная школа» (по согласованию)</w:t>
            </w:r>
          </w:p>
        </w:tc>
      </w:tr>
    </w:tbl>
    <w:p w:rsidR="00ED6484" w:rsidRDefault="00ED6484" w:rsidP="00ED6484">
      <w:pPr>
        <w:widowControl w:val="0"/>
        <w:tabs>
          <w:tab w:val="left" w:pos="7340"/>
        </w:tabs>
        <w:autoSpaceDE w:val="0"/>
        <w:autoSpaceDN w:val="0"/>
        <w:adjustRightInd w:val="0"/>
        <w:spacing w:after="0" w:line="240" w:lineRule="auto"/>
        <w:ind w:firstLine="700"/>
        <w:jc w:val="center"/>
        <w:rPr>
          <w:rFonts w:ascii="Times New Roman" w:hAnsi="Times New Roman"/>
          <w:sz w:val="28"/>
          <w:szCs w:val="28"/>
        </w:rPr>
      </w:pPr>
    </w:p>
    <w:p w:rsidR="00ED6484" w:rsidRDefault="00ED6484" w:rsidP="00ED6484">
      <w:pPr>
        <w:rPr>
          <w:sz w:val="28"/>
          <w:szCs w:val="28"/>
        </w:rPr>
      </w:pPr>
    </w:p>
    <w:p w:rsidR="00ED6484" w:rsidRDefault="00ED6484" w:rsidP="00ED6484">
      <w:pPr>
        <w:tabs>
          <w:tab w:val="left" w:pos="1620"/>
        </w:tabs>
        <w:rPr>
          <w:sz w:val="28"/>
          <w:szCs w:val="28"/>
        </w:rPr>
      </w:pPr>
    </w:p>
    <w:p w:rsidR="00ED6484" w:rsidRDefault="00ED6484" w:rsidP="00ED6484">
      <w:pPr>
        <w:tabs>
          <w:tab w:val="left" w:pos="1620"/>
        </w:tabs>
        <w:rPr>
          <w:sz w:val="28"/>
          <w:szCs w:val="28"/>
        </w:rPr>
      </w:pPr>
    </w:p>
    <w:p w:rsidR="00ED6484" w:rsidRDefault="00ED6484" w:rsidP="00ED6484">
      <w:pPr>
        <w:tabs>
          <w:tab w:val="left" w:pos="1620"/>
        </w:tabs>
        <w:rPr>
          <w:sz w:val="28"/>
          <w:szCs w:val="28"/>
        </w:rPr>
      </w:pPr>
    </w:p>
    <w:p w:rsidR="00ED6484" w:rsidRDefault="00ED6484" w:rsidP="00ED6484"/>
    <w:p w:rsidR="00376C74" w:rsidRDefault="00376C74">
      <w:bookmarkStart w:id="1" w:name="_GoBack"/>
      <w:bookmarkEnd w:id="1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7E735D"/>
    <w:multiLevelType w:val="hybridMultilevel"/>
    <w:tmpl w:val="E976059C"/>
    <w:lvl w:ilvl="0" w:tplc="3F78564C">
      <w:start w:val="1"/>
      <w:numFmt w:val="decimal"/>
      <w:lvlText w:val="%1."/>
      <w:lvlJc w:val="left"/>
      <w:pPr>
        <w:ind w:left="2085" w:hanging="10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751"/>
    <w:rsid w:val="00233751"/>
    <w:rsid w:val="00376C74"/>
    <w:rsid w:val="00ED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89482-2C30-4771-A6D9-46A108EC3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484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ED6484"/>
    <w:pPr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648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D6484"/>
    <w:rPr>
      <w:color w:val="0000FF"/>
      <w:u w:val="single"/>
    </w:rPr>
  </w:style>
  <w:style w:type="paragraph" w:styleId="a4">
    <w:name w:val="List Paragraph"/>
    <w:basedOn w:val="a"/>
    <w:qFormat/>
    <w:rsid w:val="00ED6484"/>
    <w:pPr>
      <w:ind w:left="720"/>
      <w:contextualSpacing/>
    </w:pPr>
    <w:rPr>
      <w:rFonts w:eastAsia="Calibri"/>
    </w:rPr>
  </w:style>
  <w:style w:type="paragraph" w:customStyle="1" w:styleId="a5">
    <w:name w:val="Таблицы (моноширинный)"/>
    <w:basedOn w:val="a"/>
    <w:next w:val="a"/>
    <w:rsid w:val="00ED6484"/>
    <w:pPr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D648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7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Desktop\&#1085;&#1086;&#1074;&#1086;&#1077;%20&#1087;&#1086;&#1083;&#1086;&#1078;&#1077;&#1085;&#1080;&#1077;%20&#1087;&#1086;%20&#1082;&#1086;&#1084;&#1080;&#1089;&#1089;&#1080;&#1080;.rtf" TargetMode="External"/><Relationship Id="rId13" Type="http://schemas.openxmlformats.org/officeDocument/2006/relationships/hyperlink" Target="file:///C:\Users\1pc\Desktop\&#1085;&#1086;&#1074;&#1086;&#1077;%20&#1087;&#1086;&#1083;&#1086;&#1078;&#1077;&#1085;&#1080;&#1077;%20&#1087;&#1086;%20&#1082;&#1086;&#1084;&#1080;&#1089;&#1089;&#1080;&#1080;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pc\Desktop\&#1085;&#1086;&#1074;&#1086;&#1077;%20&#1087;&#1086;&#1083;&#1086;&#1078;&#1077;&#1085;&#1080;&#1077;%20&#1087;&#1086;%20&#1082;&#1086;&#1084;&#1080;&#1089;&#1089;&#1080;&#1080;.rtf" TargetMode="External"/><Relationship Id="rId12" Type="http://schemas.openxmlformats.org/officeDocument/2006/relationships/hyperlink" Target="file:///C:\Users\1pc\Desktop\&#1085;&#1086;&#1074;&#1086;&#1077;%20&#1087;&#1086;&#1083;&#1086;&#1078;&#1077;&#1085;&#1080;&#1077;%20&#1087;&#1086;%20&#1082;&#1086;&#1084;&#1080;&#1089;&#1089;&#1080;&#1080;.rt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municipal.garant.ru/document?id=44804432&amp;sub=0" TargetMode="External"/><Relationship Id="rId11" Type="http://schemas.openxmlformats.org/officeDocument/2006/relationships/hyperlink" Target="file:///C:\Users\1pc\Desktop\&#1085;&#1086;&#1074;&#1086;&#1077;%20&#1087;&#1086;&#1083;&#1086;&#1078;&#1077;&#1085;&#1080;&#1077;%20&#1087;&#1086;%20&#1082;&#1086;&#1084;&#1080;&#1089;&#1089;&#1080;&#1080;.rtf" TargetMode="External"/><Relationship Id="rId5" Type="http://schemas.openxmlformats.org/officeDocument/2006/relationships/hyperlink" Target="http://municipal.garant.ru/document?id=10003000&amp;sub=0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Users\1pc\Desktop\&#1085;&#1086;&#1074;&#1086;&#1077;%20&#1087;&#1086;&#1083;&#1086;&#1078;&#1077;&#1085;&#1080;&#1077;%20&#1087;&#1086;%20&#1082;&#1086;&#1084;&#1080;&#1089;&#1089;&#1080;&#1080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pc\Desktop\&#1085;&#1086;&#1074;&#1086;&#1077;%20&#1087;&#1086;&#1083;&#1086;&#1078;&#1077;&#1085;&#1080;&#1077;%20&#1087;&#1086;%20&#1082;&#1086;&#1084;&#1080;&#1089;&#1089;&#1080;&#1080;.rtf" TargetMode="External"/><Relationship Id="rId14" Type="http://schemas.openxmlformats.org/officeDocument/2006/relationships/hyperlink" Target="file:///C:\Users\1pc\Desktop\&#1085;&#1086;&#1074;&#1086;&#1077;%20&#1087;&#1086;&#1083;&#1086;&#1078;&#1077;&#1085;&#1080;&#1077;%20&#1087;&#1086;%20&#1082;&#1086;&#1084;&#1080;&#1089;&#1089;&#1080;&#1080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2515</Words>
  <Characters>14336</Characters>
  <Application>Microsoft Office Word</Application>
  <DocSecurity>0</DocSecurity>
  <Lines>119</Lines>
  <Paragraphs>33</Paragraphs>
  <ScaleCrop>false</ScaleCrop>
  <Company>SPecialiST RePack</Company>
  <LinksUpToDate>false</LinksUpToDate>
  <CharactersWithSpaces>16818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2016-10-14T06:47:00Z</dcterms:created>
  <dcterms:modified xsi:type="dcterms:W3CDTF">2016-10-14T06:47:00Z</dcterms:modified>
</cp:coreProperties>
</file>