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D38" w:rsidRPr="00DA2D38" w:rsidRDefault="00DA2D38" w:rsidP="00DA2D38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DA2D38">
        <w:rPr>
          <w:rFonts w:cs="Times New Roman"/>
          <w:b/>
          <w:sz w:val="28"/>
          <w:szCs w:val="28"/>
        </w:rPr>
        <w:t>ПРОЕКТ</w:t>
      </w:r>
    </w:p>
    <w:p w:rsidR="00DA2D38" w:rsidRDefault="00DA2D38" w:rsidP="00DA2D38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DA2D38" w:rsidRDefault="00DA2D38" w:rsidP="00DA2D38">
      <w:pPr>
        <w:jc w:val="center"/>
        <w:rPr>
          <w:rFonts w:eastAsia="Lucida Sans Unicode"/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DA2D38" w:rsidRDefault="00DA2D38" w:rsidP="00DA2D38">
      <w:pPr>
        <w:jc w:val="center"/>
        <w:rPr>
          <w:sz w:val="28"/>
          <w:szCs w:val="28"/>
        </w:rPr>
      </w:pPr>
    </w:p>
    <w:p w:rsidR="00DA2D38" w:rsidRDefault="00DA2D38" w:rsidP="00DA2D38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A2D38" w:rsidRDefault="00DA2D38" w:rsidP="00DA2D38">
      <w:pPr>
        <w:rPr>
          <w:sz w:val="28"/>
          <w:szCs w:val="28"/>
        </w:rPr>
      </w:pPr>
    </w:p>
    <w:p w:rsidR="00DA2D38" w:rsidRDefault="00DA2D38" w:rsidP="00DA2D3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2016 года                                       </w:t>
      </w: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</w:p>
    <w:p w:rsidR="00DA2D38" w:rsidRDefault="00DA2D38" w:rsidP="00DA2D38">
      <w:pPr>
        <w:ind w:left="708"/>
        <w:jc w:val="center"/>
        <w:rPr>
          <w:sz w:val="28"/>
          <w:szCs w:val="28"/>
        </w:rPr>
      </w:pPr>
    </w:p>
    <w:p w:rsidR="00DA2D38" w:rsidRDefault="00DA2D38" w:rsidP="00DA2D38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DA2D38" w:rsidRDefault="00DA2D38" w:rsidP="00DA2D38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DA2D38" w:rsidRDefault="00DA2D38" w:rsidP="00DA2D38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2026  годы</w:t>
      </w:r>
      <w:proofErr w:type="gramEnd"/>
    </w:p>
    <w:p w:rsidR="00DA2D38" w:rsidRDefault="00DA2D38" w:rsidP="00DA2D38"/>
    <w:p w:rsidR="00DA2D38" w:rsidRDefault="00DA2D38" w:rsidP="00DA2D38"/>
    <w:p w:rsidR="00DA2D38" w:rsidRDefault="00DA2D38" w:rsidP="00DA2D38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Мордовия</w:t>
      </w:r>
      <w:r>
        <w:rPr>
          <w:sz w:val="28"/>
          <w:szCs w:val="28"/>
        </w:rPr>
        <w:t>р</w:t>
      </w:r>
      <w:proofErr w:type="spellEnd"/>
      <w:r>
        <w:rPr>
          <w:sz w:val="28"/>
          <w:szCs w:val="28"/>
        </w:rPr>
        <w:t xml:space="preserve"> е ш и л а:</w:t>
      </w:r>
    </w:p>
    <w:p w:rsidR="00DA2D38" w:rsidRDefault="00DA2D38" w:rsidP="00DA2D38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Мордовияна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2016-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2026  годы</w:t>
      </w:r>
      <w:proofErr w:type="gramEnd"/>
    </w:p>
    <w:p w:rsidR="00DA2D38" w:rsidRDefault="00DA2D38" w:rsidP="00DA2D38">
      <w:pPr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решения оставляю за собой.</w:t>
      </w:r>
    </w:p>
    <w:p w:rsidR="00DA2D38" w:rsidRDefault="00DA2D38" w:rsidP="00DA2D38">
      <w:pPr>
        <w:widowControl w:val="0"/>
        <w:numPr>
          <w:ilvl w:val="0"/>
          <w:numId w:val="1"/>
        </w:numPr>
        <w:suppressAutoHyphens w:val="0"/>
        <w:autoSpaceDE w:val="0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ГлаваСилинского</w:t>
      </w:r>
      <w:proofErr w:type="spellEnd"/>
    </w:p>
    <w:p w:rsidR="00DA2D38" w:rsidRDefault="00DA2D38" w:rsidP="00DA2D3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</w:t>
      </w:r>
      <w:proofErr w:type="spellStart"/>
      <w:r>
        <w:rPr>
          <w:sz w:val="28"/>
          <w:szCs w:val="28"/>
        </w:rPr>
        <w:t>А.Н.Анисимов</w:t>
      </w:r>
      <w:proofErr w:type="spellEnd"/>
      <w:r>
        <w:rPr>
          <w:sz w:val="28"/>
          <w:szCs w:val="28"/>
        </w:rPr>
        <w:t>.</w:t>
      </w:r>
    </w:p>
    <w:p w:rsidR="00DA2D38" w:rsidRDefault="00DA2D38" w:rsidP="00DA2D38">
      <w:pPr>
        <w:rPr>
          <w:sz w:val="28"/>
          <w:szCs w:val="28"/>
        </w:rPr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A2D38" w:rsidRDefault="00DA2D38" w:rsidP="00DA2D3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A2D38" w:rsidRDefault="00DA2D38" w:rsidP="00DA2D38">
      <w:pPr>
        <w:ind w:firstLine="708"/>
        <w:jc w:val="both"/>
        <w:rPr>
          <w:sz w:val="28"/>
          <w:szCs w:val="28"/>
        </w:rPr>
      </w:pP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Программа  комплексного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развития социальной инфраструктуры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DA2D38" w:rsidRDefault="00DA2D38" w:rsidP="00DA2D38">
      <w:pPr>
        <w:ind w:firstLine="708"/>
        <w:jc w:val="both"/>
      </w:pPr>
    </w:p>
    <w:p w:rsidR="00DA2D38" w:rsidRDefault="00DA2D38" w:rsidP="00DA2D38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Паспорт</w:t>
      </w:r>
    </w:p>
    <w:p w:rsidR="00DA2D38" w:rsidRDefault="00DA2D38" w:rsidP="00DA2D38">
      <w:pPr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DA2D38" w:rsidRDefault="00DA2D38" w:rsidP="00DA2D38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Мордовияна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2016-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2026  годы</w:t>
      </w:r>
      <w:proofErr w:type="gramEnd"/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30"/>
        <w:gridCol w:w="7530"/>
      </w:tblGrid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line="256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Мордовияна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2016-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2026  годы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Градостроительный кодекс Российской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Федерацииот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29 декабря 2004 года №190-ФЗ;</w:t>
            </w:r>
          </w:p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DA2D38" w:rsidRDefault="00DA2D38">
            <w:pPr>
              <w:spacing w:line="256" w:lineRule="auto"/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постановление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line="25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Мордовия:431874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Силино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Садовая, д. 28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Мордовия:431874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Силино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Садовая, д. 28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Цель: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br/>
              <w:t>Обеспечение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Силинского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Задачи:</w:t>
            </w:r>
          </w:p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развитие системы  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культуры  за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счет ремонта сельских домов культуры;</w:t>
            </w:r>
          </w:p>
          <w:p w:rsidR="00DA2D38" w:rsidRDefault="00DA2D38">
            <w:pPr>
              <w:spacing w:line="25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-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привлечение широких масс населения к занятиям спортом и культивирование здорового образа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жизни </w:t>
            </w:r>
            <w:r>
              <w:rPr>
                <w:b/>
                <w:bCs/>
                <w:sz w:val="28"/>
                <w:szCs w:val="28"/>
              </w:rPr>
              <w:t>.</w:t>
            </w:r>
            <w:proofErr w:type="gramEnd"/>
          </w:p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улучшение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условий проживания населения за счет строительства, и ремонта объектов мест массового отдыха;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Силинском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сельском поселении.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pStyle w:val="ConsPlusNonformat"/>
              <w:widowControl/>
              <w:tabs>
                <w:tab w:val="center" w:pos="4677"/>
                <w:tab w:val="right" w:pos="9355"/>
              </w:tabs>
              <w:spacing w:line="256" w:lineRule="auto"/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 xml:space="preserve">Целевыми показателями (индикаторами) обеспеченности населения объектами социальной инфраструктуры,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>станут: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br/>
            </w: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>показатели ежегодного сокращения миграционного оттока населения;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br/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сельского поселения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>;</w:t>
            </w:r>
          </w:p>
          <w:p w:rsidR="00DA2D38" w:rsidRDefault="00DA2D38">
            <w:pPr>
              <w:pStyle w:val="ConsPlusNonformat"/>
              <w:widowControl/>
              <w:tabs>
                <w:tab w:val="center" w:pos="4677"/>
                <w:tab w:val="right" w:pos="9355"/>
              </w:tabs>
              <w:spacing w:line="256" w:lineRule="auto"/>
              <w:rPr>
                <w:rFonts w:ascii="Calibri" w:hAnsi="Calibri" w:cs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 xml:space="preserve">создание условий для занятий 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>спортом;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br/>
            </w: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  <w:lang w:eastAsia="en-US"/>
              </w:rPr>
              <w:t xml:space="preserve"> развитие транспортной инфраструктуры.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A2D38" w:rsidRDefault="00DA2D38">
            <w:pPr>
              <w:spacing w:after="120" w:line="256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 Капитальный ремонт дома досуга и творчества;</w:t>
            </w:r>
          </w:p>
          <w:p w:rsidR="00DA2D38" w:rsidRDefault="00DA2D38">
            <w:pPr>
              <w:spacing w:after="120" w:line="256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2. Строительство универсальной площадки</w:t>
            </w:r>
          </w:p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line="256" w:lineRule="auto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Срок реализации Программы 2016-2030 годы, в 2 этапа</w:t>
            </w:r>
          </w:p>
          <w:p w:rsidR="00DA2D38" w:rsidRDefault="00DA2D38">
            <w:pPr>
              <w:spacing w:line="25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 этап – с 2016 по 2020 годы</w:t>
            </w:r>
          </w:p>
          <w:p w:rsidR="00DA2D38" w:rsidRDefault="00DA2D38">
            <w:pPr>
              <w:spacing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 этап – с 2021 по 2026 годы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Объемы и источники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120" w:line="256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Прогнозный общий объем финансирования Программы на период 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2016-2026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7050,0 тыс. руб., в том числе по годам:</w:t>
            </w:r>
          </w:p>
          <w:p w:rsidR="00DA2D38" w:rsidRDefault="00DA2D38">
            <w:pPr>
              <w:spacing w:after="120"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2018 год -  500,</w:t>
            </w:r>
            <w:proofErr w:type="gramStart"/>
            <w:r>
              <w:rPr>
                <w:sz w:val="28"/>
                <w:szCs w:val="28"/>
              </w:rPr>
              <w:t>0  тыс.</w:t>
            </w:r>
            <w:proofErr w:type="gramEnd"/>
            <w:r>
              <w:rPr>
                <w:sz w:val="28"/>
                <w:szCs w:val="28"/>
              </w:rPr>
              <w:t xml:space="preserve"> рублей</w:t>
            </w:r>
          </w:p>
          <w:p w:rsidR="00DA2D38" w:rsidRDefault="00DA2D38">
            <w:pPr>
              <w:spacing w:after="120"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 -  500,0 тыс. рублей</w:t>
            </w:r>
          </w:p>
          <w:p w:rsidR="00DA2D38" w:rsidRDefault="00DA2D38">
            <w:pPr>
              <w:spacing w:after="120"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-  50,0 тыс. рублей</w:t>
            </w:r>
          </w:p>
          <w:p w:rsidR="00DA2D38" w:rsidRDefault="00DA2D38">
            <w:pPr>
              <w:spacing w:after="120"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2021-2026 годы -  6000,0 тыс. рублей  </w:t>
            </w:r>
          </w:p>
          <w:p w:rsidR="00DA2D38" w:rsidRDefault="00DA2D38">
            <w:pPr>
              <w:spacing w:after="120" w:line="256" w:lineRule="auto"/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муниципального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района,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Слинского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DA2D38" w:rsidTr="00DA2D38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DA2D38" w:rsidRDefault="00DA2D38">
            <w:pPr>
              <w:spacing w:after="283" w:line="256" w:lineRule="auto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ресурсами.  </w:t>
            </w:r>
            <w:proofErr w:type="gramEnd"/>
          </w:p>
        </w:tc>
      </w:tr>
    </w:tbl>
    <w:p w:rsidR="00DA2D38" w:rsidRDefault="00DA2D38" w:rsidP="00DA2D38">
      <w:pPr>
        <w:ind w:firstLine="708"/>
        <w:jc w:val="both"/>
      </w:pP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DA2D38" w:rsidRDefault="00DA2D38" w:rsidP="00DA2D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DA2D38" w:rsidRDefault="00DA2D38" w:rsidP="00DA2D38">
      <w:pPr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основано в 1606 году. </w:t>
      </w:r>
      <w:proofErr w:type="spellStart"/>
      <w:r>
        <w:rPr>
          <w:sz w:val="28"/>
          <w:szCs w:val="28"/>
        </w:rPr>
        <w:t>Силинское</w:t>
      </w:r>
      <w:proofErr w:type="spellEnd"/>
      <w:r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района.</w:t>
      </w:r>
    </w:p>
    <w:p w:rsidR="00DA2D38" w:rsidRDefault="00DA2D38" w:rsidP="00DA2D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на 01.01.2016 года составляет 381человек.</w:t>
      </w:r>
    </w:p>
    <w:p w:rsidR="00DA2D38" w:rsidRDefault="00DA2D38" w:rsidP="00DA2D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отметить, что миграционная составляющая испытывает значи</w:t>
      </w:r>
      <w:r>
        <w:rPr>
          <w:sz w:val="28"/>
          <w:szCs w:val="28"/>
        </w:rPr>
        <w:softHyphen/>
        <w:t>тельные колебания из года в год, и прогнозировать миграцию очень сложно. Механический прирост населения за последние годы изменялся незначительно. В 2015 году миграционный прирост составил 1 человек. Однако за счет того, что в селе наблюдается естественная убыль населения, численность населения села незначительно уменьшается.</w:t>
      </w:r>
    </w:p>
    <w:p w:rsidR="00DA2D38" w:rsidRDefault="00DA2D38" w:rsidP="00DA2D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DA2D38" w:rsidRPr="00DA2D38" w:rsidRDefault="00DA2D38" w:rsidP="00DA2D38">
      <w:pPr>
        <w:ind w:firstLine="708"/>
        <w:jc w:val="both"/>
        <w:rPr>
          <w:sz w:val="28"/>
          <w:szCs w:val="28"/>
        </w:rPr>
      </w:pPr>
      <w:r w:rsidRPr="00DA2D38">
        <w:rPr>
          <w:sz w:val="28"/>
          <w:szCs w:val="28"/>
        </w:rPr>
        <w:t>Мужчин 203, женщин 178 и 37 несовершеннолетних детей.</w:t>
      </w:r>
    </w:p>
    <w:p w:rsidR="00DA2D38" w:rsidRPr="00DA2D38" w:rsidRDefault="00DA2D38" w:rsidP="00DA2D38">
      <w:pPr>
        <w:ind w:firstLine="708"/>
        <w:jc w:val="both"/>
        <w:rPr>
          <w:sz w:val="28"/>
          <w:szCs w:val="28"/>
        </w:rPr>
      </w:pPr>
      <w:r w:rsidRPr="00DA2D38">
        <w:rPr>
          <w:sz w:val="28"/>
          <w:szCs w:val="28"/>
        </w:rPr>
        <w:t>На территории поселения проживает:</w:t>
      </w:r>
    </w:p>
    <w:p w:rsidR="00DA2D38" w:rsidRPr="00DA2D38" w:rsidRDefault="00DA2D38" w:rsidP="00DA2D38">
      <w:pPr>
        <w:ind w:firstLine="708"/>
        <w:jc w:val="both"/>
        <w:rPr>
          <w:bCs/>
          <w:sz w:val="28"/>
          <w:szCs w:val="28"/>
        </w:rPr>
      </w:pPr>
      <w:r w:rsidRPr="00DA2D38">
        <w:rPr>
          <w:sz w:val="28"/>
          <w:szCs w:val="28"/>
        </w:rPr>
        <w:t xml:space="preserve">- в трудоспособном возрасте                                            </w:t>
      </w:r>
      <w:r w:rsidRPr="00DA2D38">
        <w:rPr>
          <w:bCs/>
          <w:sz w:val="28"/>
          <w:szCs w:val="28"/>
        </w:rPr>
        <w:t>- 229 чел.</w:t>
      </w:r>
    </w:p>
    <w:p w:rsidR="00DA2D38" w:rsidRPr="00DA2D38" w:rsidRDefault="00DA2D38" w:rsidP="00DA2D38">
      <w:pPr>
        <w:jc w:val="both"/>
        <w:rPr>
          <w:bCs/>
          <w:sz w:val="28"/>
          <w:szCs w:val="28"/>
        </w:rPr>
      </w:pPr>
      <w:r w:rsidRPr="00DA2D38">
        <w:rPr>
          <w:bCs/>
          <w:sz w:val="28"/>
          <w:szCs w:val="28"/>
        </w:rPr>
        <w:t xml:space="preserve">          - пенсионеров                                                                    - 115чел.</w:t>
      </w:r>
    </w:p>
    <w:p w:rsidR="00DA2D38" w:rsidRPr="00DA2D38" w:rsidRDefault="00DA2D38" w:rsidP="00DA2D38">
      <w:pPr>
        <w:jc w:val="both"/>
        <w:rPr>
          <w:bCs/>
          <w:sz w:val="28"/>
          <w:szCs w:val="28"/>
        </w:rPr>
      </w:pPr>
      <w:r w:rsidRPr="00DA2D38">
        <w:rPr>
          <w:bCs/>
          <w:sz w:val="28"/>
          <w:szCs w:val="28"/>
        </w:rPr>
        <w:t xml:space="preserve">          - детей до 16 лет                                                               -   37 чел.</w:t>
      </w:r>
    </w:p>
    <w:p w:rsidR="00DA2D38" w:rsidRPr="00DA2D38" w:rsidRDefault="00DA2D38" w:rsidP="00DA2D38">
      <w:pPr>
        <w:jc w:val="both"/>
        <w:rPr>
          <w:sz w:val="28"/>
          <w:szCs w:val="28"/>
        </w:rPr>
      </w:pPr>
    </w:p>
    <w:p w:rsidR="00DA2D38" w:rsidRDefault="00DA2D38" w:rsidP="00DA2D38">
      <w:pPr>
        <w:ind w:firstLine="708"/>
        <w:jc w:val="both"/>
        <w:rPr>
          <w:sz w:val="28"/>
          <w:szCs w:val="28"/>
        </w:rPr>
      </w:pPr>
    </w:p>
    <w:p w:rsidR="00DA2D38" w:rsidRDefault="00DA2D38" w:rsidP="00DA2D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</w:t>
      </w:r>
      <w:r>
        <w:rPr>
          <w:sz w:val="28"/>
          <w:szCs w:val="28"/>
        </w:rPr>
        <w:lastRenderedPageBreak/>
        <w:t xml:space="preserve">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DA2D38" w:rsidRDefault="00DA2D38" w:rsidP="00DA2D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</w:t>
      </w:r>
      <w:proofErr w:type="gramStart"/>
      <w:r>
        <w:rPr>
          <w:sz w:val="28"/>
          <w:szCs w:val="28"/>
        </w:rPr>
        <w:t>продолжительности  жизни</w:t>
      </w:r>
      <w:proofErr w:type="gramEnd"/>
      <w:r>
        <w:rPr>
          <w:sz w:val="28"/>
          <w:szCs w:val="28"/>
        </w:rPr>
        <w:t xml:space="preserve"> населения. </w:t>
      </w:r>
    </w:p>
    <w:p w:rsidR="00DA2D38" w:rsidRDefault="00DA2D38" w:rsidP="00DA2D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целом демографическая ситуация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повторяет районные и краевые проблемы и обстановку большинства регионов. </w:t>
      </w:r>
    </w:p>
    <w:p w:rsidR="00DA2D38" w:rsidRDefault="00DA2D38" w:rsidP="00DA2D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DA2D38" w:rsidRDefault="00DA2D38" w:rsidP="00DA2D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DA2D38" w:rsidRDefault="00DA2D38" w:rsidP="00DA2D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Природные ресурсы – значимый фактор для привлечения инвесторов в сельское хозяйство, добывающие производства.</w:t>
      </w:r>
    </w:p>
    <w:p w:rsidR="00DA2D38" w:rsidRPr="00DA2D38" w:rsidRDefault="00DA2D38" w:rsidP="00DA2D3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Современный уровень развития сферы социально-культурного обслуживания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поселении по некоторым показателям и в ассортименте </w:t>
      </w:r>
      <w:r w:rsidRPr="00DA2D38">
        <w:rPr>
          <w:sz w:val="28"/>
          <w:szCs w:val="28"/>
        </w:rPr>
        <w:t xml:space="preserve">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</w:t>
      </w:r>
      <w:r w:rsidRPr="00DA2D38">
        <w:rPr>
          <w:bCs/>
          <w:sz w:val="28"/>
          <w:szCs w:val="28"/>
        </w:rPr>
        <w:t>бытового обслуживания.</w:t>
      </w:r>
    </w:p>
    <w:p w:rsidR="00DA2D38" w:rsidRPr="00DA2D38" w:rsidRDefault="00DA2D38" w:rsidP="00DA2D38">
      <w:pPr>
        <w:ind w:firstLine="709"/>
        <w:jc w:val="both"/>
        <w:rPr>
          <w:sz w:val="28"/>
          <w:szCs w:val="28"/>
        </w:rPr>
      </w:pPr>
      <w:r w:rsidRPr="00DA2D38">
        <w:rPr>
          <w:sz w:val="28"/>
          <w:szCs w:val="28"/>
        </w:rPr>
        <w:t xml:space="preserve">Правовым актом территориального планирования муниципального уровня является генеральный план. Генеральный план </w:t>
      </w:r>
      <w:proofErr w:type="spellStart"/>
      <w:r w:rsidRPr="00DA2D38">
        <w:rPr>
          <w:sz w:val="28"/>
          <w:szCs w:val="28"/>
        </w:rPr>
        <w:t>Силинского</w:t>
      </w:r>
      <w:proofErr w:type="spellEnd"/>
      <w:r w:rsidRPr="00DA2D38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DA2D38">
        <w:rPr>
          <w:rFonts w:ascii="Times New Roman CYR" w:hAnsi="Times New Roman CYR" w:cs="Times New Roman CYR"/>
          <w:sz w:val="28"/>
          <w:szCs w:val="28"/>
        </w:rPr>
        <w:t>Ардатовскогорайона</w:t>
      </w:r>
      <w:proofErr w:type="spellEnd"/>
      <w:r w:rsidRPr="00DA2D38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A2D38">
        <w:rPr>
          <w:sz w:val="28"/>
          <w:szCs w:val="28"/>
        </w:rPr>
        <w:t xml:space="preserve">утвержден </w:t>
      </w:r>
      <w:proofErr w:type="spellStart"/>
      <w:r w:rsidRPr="00DA2D38">
        <w:rPr>
          <w:sz w:val="28"/>
          <w:szCs w:val="28"/>
        </w:rPr>
        <w:t>решениемсовета</w:t>
      </w:r>
      <w:proofErr w:type="spellEnd"/>
      <w:r w:rsidRPr="00DA2D38">
        <w:rPr>
          <w:sz w:val="28"/>
          <w:szCs w:val="28"/>
        </w:rPr>
        <w:t xml:space="preserve"> </w:t>
      </w:r>
      <w:proofErr w:type="spellStart"/>
      <w:r w:rsidRPr="00DA2D38">
        <w:rPr>
          <w:sz w:val="28"/>
          <w:szCs w:val="28"/>
        </w:rPr>
        <w:t>депутатов</w:t>
      </w:r>
      <w:r w:rsidRPr="00DA2D38"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 w:rsidRPr="00DA2D38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DA2D38">
        <w:rPr>
          <w:sz w:val="28"/>
          <w:szCs w:val="28"/>
        </w:rPr>
        <w:t xml:space="preserve">от </w:t>
      </w:r>
      <w:r w:rsidRPr="00DA2D38">
        <w:rPr>
          <w:bCs/>
          <w:sz w:val="28"/>
          <w:szCs w:val="28"/>
        </w:rPr>
        <w:t xml:space="preserve">23 апреля 2012 года № </w:t>
      </w:r>
      <w:proofErr w:type="gramStart"/>
      <w:r w:rsidRPr="00DA2D38">
        <w:rPr>
          <w:bCs/>
          <w:sz w:val="28"/>
          <w:szCs w:val="28"/>
        </w:rPr>
        <w:t>21</w:t>
      </w:r>
      <w:r w:rsidRPr="00DA2D38">
        <w:rPr>
          <w:sz w:val="28"/>
          <w:szCs w:val="28"/>
        </w:rPr>
        <w:t>,согласно</w:t>
      </w:r>
      <w:proofErr w:type="gramEnd"/>
      <w:r w:rsidRPr="00DA2D38">
        <w:rPr>
          <w:sz w:val="28"/>
          <w:szCs w:val="28"/>
        </w:rPr>
        <w:t xml:space="preserve"> которому установлены и утверждены:</w:t>
      </w:r>
    </w:p>
    <w:p w:rsidR="00DA2D38" w:rsidRPr="00DA2D38" w:rsidRDefault="00DA2D38" w:rsidP="00DA2D38">
      <w:pPr>
        <w:ind w:firstLine="709"/>
        <w:jc w:val="both"/>
        <w:rPr>
          <w:sz w:val="28"/>
          <w:szCs w:val="28"/>
        </w:rPr>
      </w:pPr>
      <w:r w:rsidRPr="00DA2D38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DA2D38" w:rsidRPr="00DA2D38" w:rsidRDefault="00DA2D38" w:rsidP="00DA2D38">
      <w:pPr>
        <w:ind w:firstLine="709"/>
        <w:jc w:val="both"/>
        <w:rPr>
          <w:sz w:val="28"/>
          <w:szCs w:val="28"/>
        </w:rPr>
      </w:pPr>
      <w:r w:rsidRPr="00DA2D38">
        <w:rPr>
          <w:sz w:val="28"/>
          <w:szCs w:val="28"/>
        </w:rPr>
        <w:t>- функциональное зонирование территории поселения;</w:t>
      </w:r>
    </w:p>
    <w:p w:rsidR="00DA2D38" w:rsidRDefault="00DA2D38" w:rsidP="00DA2D38">
      <w:pPr>
        <w:ind w:firstLine="709"/>
        <w:jc w:val="both"/>
        <w:rPr>
          <w:sz w:val="28"/>
          <w:szCs w:val="28"/>
        </w:rPr>
      </w:pPr>
      <w:r w:rsidRPr="00DA2D38">
        <w:rPr>
          <w:sz w:val="28"/>
          <w:szCs w:val="28"/>
        </w:rPr>
        <w:t>- границы зон планируемого размещения объектов капитальног</w:t>
      </w:r>
      <w:r>
        <w:rPr>
          <w:sz w:val="28"/>
          <w:szCs w:val="28"/>
        </w:rPr>
        <w:t>о строительства муниципального уровня.</w:t>
      </w:r>
    </w:p>
    <w:p w:rsidR="00DA2D38" w:rsidRDefault="00DA2D38" w:rsidP="00DA2D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Генерального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DA2D38" w:rsidRPr="00DA2D38" w:rsidRDefault="00DA2D38" w:rsidP="00DA2D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решением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поселения</w:t>
      </w:r>
      <w:r>
        <w:rPr>
          <w:sz w:val="28"/>
          <w:szCs w:val="28"/>
        </w:rPr>
        <w:t>от</w:t>
      </w:r>
      <w:proofErr w:type="spellEnd"/>
      <w:r>
        <w:rPr>
          <w:sz w:val="28"/>
          <w:szCs w:val="28"/>
        </w:rPr>
        <w:t xml:space="preserve"> </w:t>
      </w:r>
      <w:r w:rsidRPr="00DA2D38">
        <w:rPr>
          <w:sz w:val="28"/>
          <w:szCs w:val="28"/>
        </w:rPr>
        <w:t xml:space="preserve">23апреля </w:t>
      </w:r>
      <w:r w:rsidRPr="00DA2D38">
        <w:rPr>
          <w:bCs/>
          <w:sz w:val="28"/>
          <w:szCs w:val="28"/>
        </w:rPr>
        <w:t>2012 года № 21</w:t>
      </w:r>
      <w:r w:rsidRPr="00DA2D38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 w:rsidRPr="00DA2D38"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 w:rsidRPr="00DA2D38">
        <w:rPr>
          <w:rFonts w:ascii="Times New Roman CYR" w:hAnsi="Times New Roman CYR" w:cs="Times New Roman CYR"/>
          <w:sz w:val="28"/>
          <w:szCs w:val="28"/>
        </w:rPr>
        <w:t xml:space="preserve"> сельского поселения.</w:t>
      </w:r>
    </w:p>
    <w:p w:rsidR="00DA2D38" w:rsidRPr="00DA2D38" w:rsidRDefault="00DA2D38" w:rsidP="00DA2D38">
      <w:pPr>
        <w:ind w:firstLine="709"/>
        <w:jc w:val="center"/>
        <w:rPr>
          <w:bCs/>
          <w:sz w:val="28"/>
          <w:szCs w:val="28"/>
        </w:rPr>
      </w:pPr>
    </w:p>
    <w:p w:rsidR="00DA2D38" w:rsidRDefault="00DA2D38" w:rsidP="00DA2D38">
      <w:pPr>
        <w:ind w:firstLine="709"/>
        <w:jc w:val="center"/>
        <w:rPr>
          <w:b/>
          <w:bCs/>
          <w:sz w:val="28"/>
          <w:szCs w:val="28"/>
        </w:rPr>
      </w:pPr>
    </w:p>
    <w:p w:rsidR="00DA2D38" w:rsidRDefault="00DA2D38" w:rsidP="00DA2D38">
      <w:pPr>
        <w:ind w:firstLine="709"/>
        <w:jc w:val="center"/>
        <w:rPr>
          <w:b/>
          <w:bCs/>
          <w:sz w:val="28"/>
          <w:szCs w:val="28"/>
        </w:rPr>
      </w:pPr>
    </w:p>
    <w:p w:rsidR="00DA2D38" w:rsidRDefault="00DA2D38" w:rsidP="00DA2D38">
      <w:pPr>
        <w:ind w:firstLine="709"/>
        <w:jc w:val="center"/>
        <w:rPr>
          <w:b/>
          <w:bCs/>
          <w:sz w:val="28"/>
          <w:szCs w:val="28"/>
        </w:rPr>
      </w:pPr>
    </w:p>
    <w:p w:rsidR="00DA2D38" w:rsidRDefault="00DA2D38" w:rsidP="00DA2D38">
      <w:pPr>
        <w:ind w:firstLine="709"/>
        <w:jc w:val="center"/>
        <w:rPr>
          <w:b/>
          <w:bCs/>
          <w:sz w:val="28"/>
          <w:szCs w:val="28"/>
        </w:rPr>
      </w:pPr>
    </w:p>
    <w:p w:rsidR="00DA2D38" w:rsidRDefault="00DA2D38" w:rsidP="00DA2D38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DA2D38" w:rsidRDefault="00DA2D38" w:rsidP="00DA2D38">
      <w:pPr>
        <w:ind w:firstLine="709"/>
        <w:jc w:val="center"/>
        <w:rPr>
          <w:b/>
          <w:bCs/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rFonts w:eastAsia="Arial Unicode MS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Образование</w:t>
      </w:r>
      <w:r>
        <w:rPr>
          <w:spacing w:val="-4"/>
          <w:sz w:val="28"/>
          <w:szCs w:val="28"/>
        </w:rPr>
        <w:t>. О</w:t>
      </w:r>
      <w:r>
        <w:rPr>
          <w:rFonts w:eastAsia="Arial Unicode MS"/>
          <w:sz w:val="28"/>
          <w:szCs w:val="28"/>
        </w:rPr>
        <w:t xml:space="preserve">бразовательное учреждение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 одним образовательным </w:t>
      </w:r>
      <w:proofErr w:type="gramStart"/>
      <w:r>
        <w:rPr>
          <w:rFonts w:eastAsia="Arial Unicode MS"/>
          <w:sz w:val="28"/>
          <w:szCs w:val="28"/>
        </w:rPr>
        <w:t>учреждением,  в</w:t>
      </w:r>
      <w:proofErr w:type="gramEnd"/>
      <w:r>
        <w:rPr>
          <w:rFonts w:eastAsia="Arial Unicode MS"/>
          <w:sz w:val="28"/>
          <w:szCs w:val="28"/>
        </w:rPr>
        <w:t xml:space="preserve"> котором в настоящее время обучается 9 человек. </w:t>
      </w:r>
    </w:p>
    <w:p w:rsidR="00DA2D38" w:rsidRDefault="00DA2D38" w:rsidP="00DA2D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Обеспеченность населения образовательными учреждениями соответствует минимальным нормативам обеспеченности </w:t>
      </w:r>
    </w:p>
    <w:p w:rsidR="00DA2D38" w:rsidRDefault="00DA2D38" w:rsidP="00DA2D38">
      <w:pPr>
        <w:ind w:firstLine="709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Здравоохранение.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sz w:val="28"/>
          <w:szCs w:val="28"/>
          <w:lang w:eastAsia="en-US"/>
        </w:rPr>
        <w:t>работает 2 фельдшерско-акушерских пункта.</w:t>
      </w:r>
    </w:p>
    <w:p w:rsidR="00DA2D38" w:rsidRDefault="00DA2D38" w:rsidP="00DA2D38">
      <w:pPr>
        <w:ind w:firstLine="709"/>
        <w:jc w:val="both"/>
        <w:rPr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Спортивные и игровые объекты.</w:t>
      </w:r>
    </w:p>
    <w:p w:rsidR="00DA2D38" w:rsidRDefault="00DA2D38" w:rsidP="00DA2D38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Спортзал и спортивная площадка при школе;</w:t>
      </w:r>
    </w:p>
    <w:p w:rsidR="00DA2D38" w:rsidRDefault="00DA2D38" w:rsidP="00DA2D38">
      <w:pPr>
        <w:ind w:firstLine="708"/>
        <w:jc w:val="both"/>
        <w:rPr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>
        <w:rPr>
          <w:sz w:val="28"/>
          <w:szCs w:val="28"/>
          <w:lang w:eastAsia="en-US"/>
        </w:rPr>
        <w:t>Учреждения культуры территории поселения представлены Домом культуры, сельским клубом, 2 сельские библиотеки.</w:t>
      </w:r>
    </w:p>
    <w:p w:rsidR="00DA2D38" w:rsidRDefault="00DA2D38" w:rsidP="00DA2D38">
      <w:pPr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DA2D38" w:rsidRDefault="00DA2D38" w:rsidP="00DA2D38">
      <w:pPr>
        <w:numPr>
          <w:ilvl w:val="0"/>
          <w:numId w:val="3"/>
        </w:numPr>
        <w:suppressAutoHyphens w:val="0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объекты</w:t>
      </w:r>
      <w:proofErr w:type="gramEnd"/>
      <w:r>
        <w:rPr>
          <w:sz w:val="28"/>
          <w:szCs w:val="28"/>
        </w:rPr>
        <w:t xml:space="preserve"> повседневного пользования –школа, магазины повседневного спроса;</w:t>
      </w:r>
    </w:p>
    <w:p w:rsidR="00DA2D38" w:rsidRDefault="00DA2D38" w:rsidP="00DA2D38">
      <w:pPr>
        <w:numPr>
          <w:ilvl w:val="0"/>
          <w:numId w:val="3"/>
        </w:numPr>
        <w:suppressAutoHyphens w:val="0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объекты</w:t>
      </w:r>
      <w:proofErr w:type="gramEnd"/>
      <w:r>
        <w:rPr>
          <w:sz w:val="28"/>
          <w:szCs w:val="28"/>
        </w:rPr>
        <w:t xml:space="preserve"> периодического пользования – </w:t>
      </w:r>
      <w:r>
        <w:rPr>
          <w:b/>
          <w:bCs/>
          <w:sz w:val="28"/>
          <w:szCs w:val="28"/>
        </w:rPr>
        <w:t xml:space="preserve">сельский Дом культуры, </w:t>
      </w:r>
      <w:r>
        <w:rPr>
          <w:sz w:val="28"/>
          <w:szCs w:val="28"/>
        </w:rPr>
        <w:t>спортзал и спортивная площадка;</w:t>
      </w:r>
    </w:p>
    <w:p w:rsidR="00DA2D38" w:rsidRDefault="00DA2D38" w:rsidP="00DA2D38">
      <w:pPr>
        <w:numPr>
          <w:ilvl w:val="0"/>
          <w:numId w:val="3"/>
        </w:numPr>
        <w:suppressAutoHyphens w:val="0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объекты</w:t>
      </w:r>
      <w:proofErr w:type="gramEnd"/>
      <w:r>
        <w:rPr>
          <w:sz w:val="28"/>
          <w:szCs w:val="28"/>
        </w:rPr>
        <w:t xml:space="preserve"> эпизодического пользования – административные учреждения местного значения.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услугами, жители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поселения  на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90</w:t>
      </w:r>
      <w:r>
        <w:rPr>
          <w:rFonts w:ascii="Times New Roman CYR" w:hAnsi="Times New Roman CYR" w:cs="Times New Roman CYR"/>
          <w:sz w:val="28"/>
          <w:szCs w:val="28"/>
        </w:rPr>
        <w:t>% обеспечены центральным газопроводом.</w:t>
      </w:r>
    </w:p>
    <w:p w:rsidR="00DA2D38" w:rsidRDefault="00DA2D38" w:rsidP="00DA2D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A2D38" w:rsidRDefault="00DA2D38" w:rsidP="00DA2D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DA2D38" w:rsidRDefault="00DA2D38" w:rsidP="00DA2D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A2D38" w:rsidRPr="00DA2D38" w:rsidRDefault="00DA2D38" w:rsidP="00DA2D38">
      <w:pPr>
        <w:pStyle w:val="a5"/>
        <w:rPr>
          <w:rFonts w:ascii="Times New Roman" w:eastAsia="Arial Unicode MS" w:hAnsi="Times New Roman" w:cs="Times New Roman"/>
          <w:sz w:val="28"/>
        </w:rPr>
      </w:pPr>
      <w:r w:rsidRPr="00DA2D38">
        <w:rPr>
          <w:rFonts w:ascii="Times New Roman" w:eastAsia="Arial Unicode MS" w:hAnsi="Times New Roman" w:cs="Times New Roman"/>
          <w:sz w:val="28"/>
        </w:rPr>
        <w:t xml:space="preserve"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</w:t>
      </w:r>
    </w:p>
    <w:p w:rsidR="00DA2D38" w:rsidRDefault="00DA2D38" w:rsidP="00DA2D3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>
        <w:rPr>
          <w:rStyle w:val="FontStyle14"/>
          <w:sz w:val="28"/>
          <w:szCs w:val="28"/>
        </w:rPr>
        <w:lastRenderedPageBreak/>
        <w:t>Выбор предельных параметров градостроительного развития поселения</w:t>
      </w:r>
      <w:r>
        <w:rPr>
          <w:rStyle w:val="FontStyle14"/>
          <w:sz w:val="28"/>
          <w:szCs w:val="28"/>
        </w:rPr>
        <w:br/>
        <w:t>определялся по результатам оценки вариантов развития на 2026 год. Все</w:t>
      </w:r>
      <w:r>
        <w:rPr>
          <w:rStyle w:val="FontStyle14"/>
          <w:sz w:val="28"/>
          <w:szCs w:val="28"/>
        </w:rPr>
        <w:br/>
        <w:t xml:space="preserve">варианты базировались на одной социально - экономической </w:t>
      </w:r>
      <w:proofErr w:type="gramStart"/>
      <w:r>
        <w:rPr>
          <w:rStyle w:val="FontStyle14"/>
          <w:sz w:val="28"/>
          <w:szCs w:val="28"/>
        </w:rPr>
        <w:t>гипотезе,</w:t>
      </w:r>
      <w:r>
        <w:rPr>
          <w:rStyle w:val="FontStyle14"/>
          <w:sz w:val="28"/>
          <w:szCs w:val="28"/>
        </w:rPr>
        <w:br/>
        <w:t>соответствующей</w:t>
      </w:r>
      <w:proofErr w:type="gramEnd"/>
      <w:r>
        <w:rPr>
          <w:rStyle w:val="FontStyle14"/>
          <w:sz w:val="28"/>
          <w:szCs w:val="28"/>
        </w:rPr>
        <w:t xml:space="preserve"> сценарию комплексного развития Стратегии, связанному с</w:t>
      </w:r>
      <w:r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>
        <w:rPr>
          <w:rStyle w:val="FontStyle14"/>
          <w:sz w:val="28"/>
          <w:szCs w:val="28"/>
        </w:rPr>
        <w:t xml:space="preserve"> ориентирована на компромисс, предусматривающий сохранение</w:t>
      </w:r>
      <w:r>
        <w:rPr>
          <w:rStyle w:val="FontStyle14"/>
          <w:sz w:val="28"/>
          <w:szCs w:val="28"/>
        </w:rPr>
        <w:br/>
        <w:t>застроенных территорий, при освоении новых территорий, при этом около</w:t>
      </w:r>
      <w:r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>
        <w:rPr>
          <w:rStyle w:val="FontStyle14"/>
          <w:sz w:val="28"/>
          <w:szCs w:val="28"/>
        </w:rPr>
        <w:br/>
        <w:t>индивидуальные жилые дома. В градостроительном аспекте варианты</w:t>
      </w:r>
      <w:r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DA2D38" w:rsidRDefault="00DA2D38" w:rsidP="00DA2D38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1" w:name="_Toc262635716"/>
      <w:r>
        <w:rPr>
          <w:rStyle w:val="FontStyle12"/>
          <w:sz w:val="28"/>
          <w:szCs w:val="28"/>
        </w:rPr>
        <w:t xml:space="preserve">Проблема демографической ситуации носит общероссийский </w:t>
      </w:r>
      <w:proofErr w:type="gramStart"/>
      <w:r>
        <w:rPr>
          <w:rStyle w:val="FontStyle12"/>
          <w:sz w:val="28"/>
          <w:szCs w:val="28"/>
        </w:rPr>
        <w:t>характер,</w:t>
      </w:r>
      <w:r>
        <w:rPr>
          <w:rStyle w:val="FontStyle12"/>
          <w:sz w:val="28"/>
          <w:szCs w:val="28"/>
        </w:rPr>
        <w:br/>
        <w:t>степень</w:t>
      </w:r>
      <w:proofErr w:type="gramEnd"/>
      <w:r>
        <w:rPr>
          <w:rStyle w:val="FontStyle12"/>
          <w:sz w:val="28"/>
          <w:szCs w:val="28"/>
        </w:rPr>
        <w:t xml:space="preserve"> остроты ее в Республике Мордовия на уровне других</w:t>
      </w:r>
      <w:r>
        <w:rPr>
          <w:rStyle w:val="FontStyle12"/>
          <w:sz w:val="28"/>
          <w:szCs w:val="28"/>
        </w:rPr>
        <w:br/>
        <w:t>регионов страны. Надежды на решение демографических проблем мерами</w:t>
      </w:r>
      <w:r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>
        <w:rPr>
          <w:rStyle w:val="FontStyle12"/>
          <w:sz w:val="28"/>
          <w:szCs w:val="28"/>
        </w:rPr>
        <w:br/>
        <w:t xml:space="preserve">по улучшению основных показателей воспроизводства </w:t>
      </w:r>
      <w:proofErr w:type="gramStart"/>
      <w:r>
        <w:rPr>
          <w:rStyle w:val="FontStyle12"/>
          <w:sz w:val="28"/>
          <w:szCs w:val="28"/>
        </w:rPr>
        <w:t>населения,</w:t>
      </w:r>
      <w:r>
        <w:rPr>
          <w:rStyle w:val="FontStyle12"/>
          <w:sz w:val="28"/>
          <w:szCs w:val="28"/>
        </w:rPr>
        <w:br/>
        <w:t>оптимизации</w:t>
      </w:r>
      <w:proofErr w:type="gramEnd"/>
      <w:r>
        <w:rPr>
          <w:rStyle w:val="FontStyle12"/>
          <w:sz w:val="28"/>
          <w:szCs w:val="28"/>
        </w:rPr>
        <w:t xml:space="preserve"> его половой и возрастной структуры, улучшения состояния</w:t>
      </w:r>
      <w:r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proofErr w:type="gramStart"/>
      <w:r>
        <w:rPr>
          <w:rStyle w:val="FontStyle12"/>
          <w:sz w:val="28"/>
          <w:szCs w:val="28"/>
        </w:rPr>
        <w:t>плани</w:t>
      </w:r>
      <w:proofErr w:type="spellEnd"/>
      <w:r>
        <w:rPr>
          <w:rStyle w:val="FontStyle12"/>
          <w:sz w:val="28"/>
          <w:szCs w:val="28"/>
        </w:rPr>
        <w:t>-</w:t>
      </w:r>
      <w:r>
        <w:rPr>
          <w:rStyle w:val="FontStyle12"/>
          <w:sz w:val="28"/>
          <w:szCs w:val="28"/>
        </w:rPr>
        <w:br/>
      </w:r>
      <w:proofErr w:type="spellStart"/>
      <w:r>
        <w:rPr>
          <w:rStyle w:val="FontStyle12"/>
          <w:sz w:val="28"/>
          <w:szCs w:val="28"/>
        </w:rPr>
        <w:t>рования</w:t>
      </w:r>
      <w:proofErr w:type="spellEnd"/>
      <w:proofErr w:type="gramEnd"/>
      <w:r>
        <w:rPr>
          <w:rStyle w:val="FontStyle12"/>
          <w:sz w:val="28"/>
          <w:szCs w:val="28"/>
        </w:rPr>
        <w:t xml:space="preserve"> Республики Мордовия предусматривается необходимость</w:t>
      </w:r>
      <w:r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>
        <w:rPr>
          <w:rStyle w:val="FontStyle12"/>
          <w:sz w:val="28"/>
          <w:szCs w:val="28"/>
        </w:rPr>
        <w:br/>
        <w:t>тенденции депопуляции населения.</w:t>
      </w:r>
    </w:p>
    <w:p w:rsidR="00DA2D38" w:rsidRDefault="00DA2D38" w:rsidP="00DA2D3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Стабилизация численности населения будет достигнута как за счет</w:t>
      </w:r>
      <w:r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>
        <w:rPr>
          <w:rStyle w:val="FontStyle12"/>
          <w:sz w:val="28"/>
          <w:szCs w:val="28"/>
        </w:rPr>
        <w:br/>
        <w:t>за счет проведения руководством Республики Мордовия эффективной</w:t>
      </w:r>
      <w:r>
        <w:rPr>
          <w:rStyle w:val="FontStyle12"/>
          <w:sz w:val="28"/>
          <w:szCs w:val="28"/>
        </w:rPr>
        <w:br/>
        <w:t>миграционной политики.</w:t>
      </w:r>
    </w:p>
    <w:p w:rsidR="00DA2D38" w:rsidRDefault="00DA2D38" w:rsidP="00DA2D3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Численность населения проживающего в пределах поселения зависит от</w:t>
      </w:r>
      <w:r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>
        <w:rPr>
          <w:rStyle w:val="FontStyle12"/>
          <w:sz w:val="28"/>
          <w:szCs w:val="28"/>
        </w:rPr>
        <w:br/>
        <w:t>увеличивается за счет приезжих.</w:t>
      </w:r>
    </w:p>
    <w:p w:rsidR="00DA2D38" w:rsidRDefault="00DA2D38" w:rsidP="00DA2D38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Таким образом, общий прирост населения поселения будет выше</w:t>
      </w:r>
      <w:r>
        <w:rPr>
          <w:rStyle w:val="FontStyle12"/>
          <w:sz w:val="28"/>
          <w:szCs w:val="28"/>
        </w:rPr>
        <w:br/>
        <w:t>темпов его естественного роста.</w:t>
      </w:r>
    </w:p>
    <w:p w:rsidR="00DA2D38" w:rsidRDefault="00DA2D38" w:rsidP="00DA2D38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Для расчета численности населения (демографической ёмкости) в</w:t>
      </w:r>
      <w:r>
        <w:rPr>
          <w:rStyle w:val="FontStyle12"/>
          <w:sz w:val="28"/>
          <w:szCs w:val="28"/>
        </w:rPr>
        <w:br/>
        <w:t>пределах населенных пунктов:</w:t>
      </w:r>
    </w:p>
    <w:p w:rsidR="00DA2D38" w:rsidRDefault="00DA2D38" w:rsidP="00DA2D3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proofErr w:type="gramStart"/>
      <w:r>
        <w:rPr>
          <w:rStyle w:val="FontStyle12"/>
          <w:sz w:val="28"/>
          <w:szCs w:val="28"/>
        </w:rPr>
        <w:t>устанавливается</w:t>
      </w:r>
      <w:proofErr w:type="gramEnd"/>
      <w:r>
        <w:rPr>
          <w:rStyle w:val="FontStyle12"/>
          <w:sz w:val="28"/>
          <w:szCs w:val="28"/>
        </w:rPr>
        <w:t xml:space="preserve"> предельная (максимальная) численность</w:t>
      </w:r>
      <w:r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>
        <w:rPr>
          <w:rStyle w:val="FontStyle12"/>
          <w:sz w:val="28"/>
          <w:szCs w:val="28"/>
        </w:rPr>
        <w:br/>
        <w:t>укрупненному показателю;</w:t>
      </w:r>
    </w:p>
    <w:p w:rsidR="00DA2D38" w:rsidRDefault="00DA2D38" w:rsidP="00DA2D38">
      <w:pPr>
        <w:pStyle w:val="Style2"/>
        <w:widowControl/>
        <w:ind w:firstLine="571"/>
        <w:jc w:val="both"/>
      </w:pPr>
      <w:proofErr w:type="gramStart"/>
      <w:r>
        <w:rPr>
          <w:rStyle w:val="FontStyle12"/>
          <w:sz w:val="28"/>
          <w:szCs w:val="28"/>
        </w:rPr>
        <w:t>устанавливаются</w:t>
      </w:r>
      <w:proofErr w:type="gramEnd"/>
      <w:r>
        <w:rPr>
          <w:rStyle w:val="FontStyle12"/>
          <w:sz w:val="28"/>
          <w:szCs w:val="28"/>
        </w:rPr>
        <w:t xml:space="preserve"> показатели использования территории, численности плотности   населения   на   территории   каждого   населенного   пункта,</w:t>
      </w:r>
    </w:p>
    <w:p w:rsidR="00DA2D38" w:rsidRPr="00DA2D38" w:rsidRDefault="00DA2D38" w:rsidP="00DA2D38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lastRenderedPageBreak/>
        <w:t>сохраняющего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таким образом исторический уклад жизни и ведения</w:t>
      </w:r>
    </w:p>
    <w:p w:rsidR="00DA2D38" w:rsidRPr="00DA2D38" w:rsidRDefault="00DA2D38" w:rsidP="00DA2D38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t>хозяйства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населением;</w:t>
      </w:r>
    </w:p>
    <w:p w:rsidR="00DA2D38" w:rsidRPr="00DA2D38" w:rsidRDefault="00DA2D38" w:rsidP="00DA2D3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t>определяется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потребность в территории и места размещения</w:t>
      </w:r>
      <w:r w:rsidRPr="00DA2D38">
        <w:rPr>
          <w:rStyle w:val="FontStyle11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DA2D38" w:rsidRPr="00DA2D38" w:rsidRDefault="00DA2D38" w:rsidP="00DA2D3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t>исходя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из нормируемой расчетной плотности населения в кварталах с</w:t>
      </w:r>
      <w:r w:rsidRPr="00DA2D38">
        <w:rPr>
          <w:rStyle w:val="FontStyle11"/>
          <w:b w:val="0"/>
          <w:sz w:val="28"/>
          <w:szCs w:val="28"/>
        </w:rPr>
        <w:br/>
        <w:t>низкой ценностью селитебных территорий (в пределах 14 - 220 чел./га в</w:t>
      </w:r>
      <w:r w:rsidRPr="00DA2D38">
        <w:rPr>
          <w:rStyle w:val="FontStyle11"/>
          <w:b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DA2D38">
        <w:rPr>
          <w:rStyle w:val="FontStyle11"/>
          <w:b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DA2D38">
        <w:rPr>
          <w:rStyle w:val="FontStyle11"/>
          <w:b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DA2D38">
        <w:rPr>
          <w:rStyle w:val="FontStyle11"/>
          <w:b w:val="0"/>
          <w:sz w:val="28"/>
          <w:szCs w:val="28"/>
        </w:rPr>
        <w:br/>
        <w:t>пункта.</w:t>
      </w:r>
    </w:p>
    <w:p w:rsidR="00DA2D38" w:rsidRPr="00DA2D38" w:rsidRDefault="00DA2D38" w:rsidP="00DA2D3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t xml:space="preserve">Выявленные пространственные ресурсы территории </w:t>
      </w:r>
      <w:proofErr w:type="gramStart"/>
      <w:r w:rsidRPr="00DA2D38">
        <w:rPr>
          <w:rStyle w:val="FontStyle11"/>
          <w:b w:val="0"/>
          <w:sz w:val="28"/>
          <w:szCs w:val="28"/>
        </w:rPr>
        <w:t>поселения,</w:t>
      </w:r>
      <w:r w:rsidRPr="00DA2D38">
        <w:rPr>
          <w:rStyle w:val="FontStyle11"/>
          <w:b w:val="0"/>
          <w:sz w:val="28"/>
          <w:szCs w:val="28"/>
        </w:rPr>
        <w:br/>
        <w:t>которые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могут, а в случае с улучшением социально-экономической ситуации</w:t>
      </w:r>
      <w:r w:rsidRPr="00DA2D38">
        <w:rPr>
          <w:rStyle w:val="FontStyle11"/>
          <w:b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DA2D38">
        <w:rPr>
          <w:rStyle w:val="FontStyle11"/>
          <w:b w:val="0"/>
          <w:sz w:val="28"/>
          <w:szCs w:val="28"/>
        </w:rPr>
        <w:br/>
        <w:t xml:space="preserve">территории, </w:t>
      </w:r>
      <w:proofErr w:type="spellStart"/>
      <w:r w:rsidRPr="00DA2D38">
        <w:rPr>
          <w:rStyle w:val="FontStyle11"/>
          <w:b w:val="0"/>
          <w:sz w:val="28"/>
          <w:szCs w:val="28"/>
        </w:rPr>
        <w:t>неудобья</w:t>
      </w:r>
      <w:proofErr w:type="spellEnd"/>
      <w:r w:rsidRPr="00DA2D38">
        <w:rPr>
          <w:rStyle w:val="FontStyle11"/>
          <w:b w:val="0"/>
          <w:sz w:val="28"/>
          <w:szCs w:val="28"/>
        </w:rPr>
        <w:t>, выпаса и сельскохозяйственные угодья) за пределами</w:t>
      </w:r>
      <w:r w:rsidRPr="00DA2D38">
        <w:rPr>
          <w:rStyle w:val="FontStyle11"/>
          <w:b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DA2D38">
        <w:rPr>
          <w:rStyle w:val="FontStyle11"/>
          <w:b w:val="0"/>
          <w:sz w:val="28"/>
          <w:szCs w:val="28"/>
        </w:rPr>
        <w:br/>
        <w:t>пунктов на местности не устанавливались) составляют около 244,2 га. Они</w:t>
      </w:r>
      <w:r w:rsidRPr="00DA2D38">
        <w:rPr>
          <w:rStyle w:val="FontStyle11"/>
          <w:b w:val="0"/>
          <w:sz w:val="28"/>
          <w:szCs w:val="28"/>
        </w:rPr>
        <w:br/>
        <w:t>позволят обеспечить расселение населения в расчетном 2026 году</w:t>
      </w:r>
      <w:r w:rsidRPr="00DA2D38">
        <w:rPr>
          <w:rStyle w:val="FontStyle11"/>
          <w:b w:val="0"/>
          <w:sz w:val="28"/>
          <w:szCs w:val="28"/>
        </w:rPr>
        <w:br/>
        <w:t>минимальной численностью 244 человека. Полученная численность</w:t>
      </w:r>
      <w:r w:rsidRPr="00DA2D38">
        <w:rPr>
          <w:rStyle w:val="FontStyle11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DA2D38">
        <w:rPr>
          <w:rStyle w:val="FontStyle11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DA2D38">
        <w:rPr>
          <w:rStyle w:val="FontStyle11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DA2D38">
        <w:rPr>
          <w:rStyle w:val="FontStyle11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DA2D38">
        <w:rPr>
          <w:rStyle w:val="FontStyle11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DA2D38">
        <w:rPr>
          <w:rStyle w:val="FontStyle11"/>
          <w:b w:val="0"/>
          <w:sz w:val="28"/>
          <w:szCs w:val="28"/>
        </w:rPr>
        <w:br/>
        <w:t>существующих населенных пунктов.</w:t>
      </w:r>
    </w:p>
    <w:p w:rsidR="00DA2D38" w:rsidRPr="00DA2D38" w:rsidRDefault="00DA2D38" w:rsidP="00DA2D38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t>Численность населения (демографическая емкость) поселения в</w:t>
      </w:r>
      <w:r w:rsidRPr="00DA2D38">
        <w:rPr>
          <w:rStyle w:val="FontStyle11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DA2D38">
        <w:rPr>
          <w:rStyle w:val="FontStyle11"/>
          <w:b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DA2D38">
        <w:rPr>
          <w:rStyle w:val="FontStyle11"/>
          <w:b w:val="0"/>
          <w:sz w:val="28"/>
          <w:szCs w:val="28"/>
        </w:rPr>
        <w:br/>
        <w:t>запланирована в размере 750 человек. Для обеспечения прогнозируемой</w:t>
      </w:r>
      <w:r w:rsidRPr="00DA2D38">
        <w:rPr>
          <w:rStyle w:val="FontStyle11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DA2D38">
        <w:rPr>
          <w:rStyle w:val="FontStyle11"/>
          <w:b w:val="0"/>
          <w:sz w:val="28"/>
          <w:szCs w:val="28"/>
        </w:rPr>
        <w:br/>
        <w:t>территории более чем достаточно. Однако при благоприятном социально-</w:t>
      </w:r>
      <w:r w:rsidRPr="00DA2D38">
        <w:rPr>
          <w:rStyle w:val="FontStyle11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DA2D38">
        <w:rPr>
          <w:rStyle w:val="FontStyle11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DA2D38">
        <w:rPr>
          <w:rStyle w:val="FontStyle11"/>
          <w:b w:val="0"/>
          <w:sz w:val="28"/>
          <w:szCs w:val="28"/>
        </w:rPr>
        <w:br/>
        <w:t>расчетного срока действия генерального плана.</w:t>
      </w:r>
    </w:p>
    <w:p w:rsidR="00DA2D38" w:rsidRPr="00DA2D38" w:rsidRDefault="00DA2D38" w:rsidP="00DA2D38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t>Дополнительные территории в установленных границах населенных</w:t>
      </w:r>
      <w:r w:rsidRPr="00DA2D38">
        <w:rPr>
          <w:rStyle w:val="FontStyle11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DA2D38">
        <w:rPr>
          <w:rStyle w:val="FontStyle11"/>
          <w:b w:val="0"/>
          <w:sz w:val="28"/>
          <w:szCs w:val="28"/>
        </w:rPr>
        <w:br/>
        <w:t>средними размерами земельных участков до 40 соток. Получаем</w:t>
      </w:r>
      <w:r w:rsidRPr="00DA2D38">
        <w:rPr>
          <w:rStyle w:val="FontStyle11"/>
          <w:b w:val="0"/>
          <w:sz w:val="28"/>
          <w:szCs w:val="28"/>
        </w:rPr>
        <w:br/>
        <w:t>дополнительное количество индивидуальных жилых домов - 6 (с размером</w:t>
      </w:r>
      <w:r w:rsidRPr="00DA2D38">
        <w:rPr>
          <w:rStyle w:val="FontStyle11"/>
          <w:b w:val="0"/>
          <w:sz w:val="28"/>
          <w:szCs w:val="28"/>
        </w:rPr>
        <w:br/>
        <w:t>семьи 2,0 - 3,5 человека).</w:t>
      </w:r>
    </w:p>
    <w:p w:rsidR="00DA2D38" w:rsidRPr="00DA2D38" w:rsidRDefault="00DA2D38" w:rsidP="00DA2D38">
      <w:pPr>
        <w:pStyle w:val="Style3"/>
        <w:widowControl/>
        <w:spacing w:before="221"/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DA2D38">
        <w:rPr>
          <w:rStyle w:val="FontStyle11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DA2D38" w:rsidRPr="00DA2D38" w:rsidRDefault="00DA2D38" w:rsidP="00DA2D38">
      <w:pPr>
        <w:ind w:firstLine="567"/>
        <w:jc w:val="both"/>
      </w:pPr>
    </w:p>
    <w:bookmarkEnd w:id="1"/>
    <w:p w:rsidR="00DA2D38" w:rsidRPr="00DA2D38" w:rsidRDefault="00DA2D38" w:rsidP="00DA2D38">
      <w:pPr>
        <w:pStyle w:val="Style1"/>
        <w:widowControl/>
        <w:jc w:val="both"/>
        <w:rPr>
          <w:bCs/>
        </w:rPr>
      </w:pPr>
    </w:p>
    <w:p w:rsidR="00DA2D38" w:rsidRPr="00DA2D38" w:rsidRDefault="00DA2D38" w:rsidP="00DA2D38">
      <w:pPr>
        <w:pStyle w:val="Style1"/>
        <w:widowControl/>
        <w:jc w:val="both"/>
        <w:rPr>
          <w:bCs/>
        </w:rPr>
      </w:pPr>
    </w:p>
    <w:p w:rsidR="00DA2D38" w:rsidRPr="00DA2D38" w:rsidRDefault="00DA2D38" w:rsidP="00DA2D38"/>
    <w:p w:rsidR="00DA2D38" w:rsidRPr="00DA2D38" w:rsidRDefault="00DA2D38" w:rsidP="00DA2D38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lastRenderedPageBreak/>
        <w:t>Среди аспектов инфраструктурного развития поселения, оказывающим наибольшее влияние на градообразующую базу в</w:t>
      </w:r>
      <w:r w:rsidRPr="00DA2D38">
        <w:rPr>
          <w:rStyle w:val="FontStyle11"/>
          <w:b w:val="0"/>
          <w:sz w:val="28"/>
          <w:szCs w:val="28"/>
        </w:rPr>
        <w:br/>
        <w:t>целом выделяются: обеспеченность основными</w:t>
      </w:r>
      <w:r w:rsidRPr="00DA2D38">
        <w:rPr>
          <w:rStyle w:val="FontStyle11"/>
          <w:b w:val="0"/>
          <w:sz w:val="28"/>
          <w:szCs w:val="28"/>
        </w:rPr>
        <w:br/>
        <w:t xml:space="preserve">ресурсами градостроительного развития (инвестиции, территория, трудовые), перспективы поставок </w:t>
      </w:r>
      <w:proofErr w:type="gramStart"/>
      <w:r w:rsidRPr="00DA2D38">
        <w:rPr>
          <w:rStyle w:val="FontStyle11"/>
          <w:b w:val="0"/>
          <w:sz w:val="28"/>
          <w:szCs w:val="28"/>
        </w:rPr>
        <w:t>сырья,</w:t>
      </w:r>
      <w:r w:rsidRPr="00DA2D38">
        <w:rPr>
          <w:rStyle w:val="FontStyle11"/>
          <w:b w:val="0"/>
          <w:sz w:val="28"/>
          <w:szCs w:val="28"/>
        </w:rPr>
        <w:br/>
        <w:t>ситуация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с доступностью рынков сбыта. В будущем источники территориального развития сел обусловлены:</w:t>
      </w:r>
    </w:p>
    <w:p w:rsidR="00DA2D38" w:rsidRPr="00DA2D38" w:rsidRDefault="00DA2D38" w:rsidP="00DA2D38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t>-</w:t>
      </w:r>
      <w:r w:rsidRPr="00DA2D38">
        <w:rPr>
          <w:rStyle w:val="FontStyle11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DA2D38">
        <w:rPr>
          <w:rStyle w:val="FontStyle11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DA2D38">
        <w:rPr>
          <w:rStyle w:val="FontStyle11"/>
          <w:b w:val="0"/>
          <w:sz w:val="28"/>
          <w:szCs w:val="28"/>
        </w:rPr>
        <w:br/>
        <w:t>производственных объектов;</w:t>
      </w:r>
    </w:p>
    <w:p w:rsidR="00DA2D38" w:rsidRPr="00DA2D38" w:rsidRDefault="00DA2D38" w:rsidP="00DA2D38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t>-</w:t>
      </w:r>
      <w:r w:rsidRPr="00DA2D38">
        <w:rPr>
          <w:rStyle w:val="FontStyle11"/>
          <w:b w:val="0"/>
          <w:sz w:val="28"/>
          <w:szCs w:val="28"/>
        </w:rPr>
        <w:tab/>
        <w:t>возрастанием жилищного строительства в поселении,</w:t>
      </w:r>
    </w:p>
    <w:p w:rsidR="00DA2D38" w:rsidRPr="00DA2D38" w:rsidRDefault="00DA2D38" w:rsidP="00DA2D38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t>размещение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придорожных сервисных объектов в непосредственном</w:t>
      </w:r>
      <w:r w:rsidRPr="00DA2D38">
        <w:rPr>
          <w:rStyle w:val="FontStyle11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DA2D38">
        <w:rPr>
          <w:rStyle w:val="FontStyle11"/>
          <w:b w:val="0"/>
          <w:sz w:val="28"/>
          <w:szCs w:val="28"/>
        </w:rPr>
        <w:br/>
        <w:t>населенных пунктов;</w:t>
      </w:r>
    </w:p>
    <w:p w:rsidR="00DA2D38" w:rsidRPr="00DA2D38" w:rsidRDefault="00DA2D38" w:rsidP="00DA2D38">
      <w:pPr>
        <w:pStyle w:val="Style3"/>
        <w:widowControl/>
        <w:numPr>
          <w:ilvl w:val="0"/>
          <w:numId w:val="4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t>системой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общественных центров поселения - местных общественно-</w:t>
      </w:r>
      <w:r w:rsidRPr="00DA2D38">
        <w:rPr>
          <w:rStyle w:val="FontStyle11"/>
          <w:b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DA2D38">
        <w:rPr>
          <w:rStyle w:val="FontStyle11"/>
          <w:b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DA2D38">
        <w:rPr>
          <w:rStyle w:val="FontStyle11"/>
          <w:b w:val="0"/>
          <w:sz w:val="28"/>
          <w:szCs w:val="28"/>
        </w:rPr>
        <w:br/>
        <w:t>основных планировочных осей и на пересечениях улиц;</w:t>
      </w:r>
    </w:p>
    <w:p w:rsidR="00DA2D38" w:rsidRPr="00DA2D38" w:rsidRDefault="00DA2D38" w:rsidP="00DA2D38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DA2D38">
        <w:rPr>
          <w:rStyle w:val="FontStyle11"/>
          <w:b w:val="0"/>
          <w:sz w:val="28"/>
          <w:szCs w:val="28"/>
        </w:rPr>
        <w:t>-</w:t>
      </w:r>
      <w:r w:rsidRPr="00DA2D38">
        <w:rPr>
          <w:rStyle w:val="FontStyle11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DA2D38">
        <w:rPr>
          <w:rStyle w:val="FontStyle11"/>
          <w:b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DA2D38">
        <w:rPr>
          <w:rStyle w:val="FontStyle11"/>
          <w:b w:val="0"/>
          <w:sz w:val="28"/>
          <w:szCs w:val="28"/>
        </w:rPr>
        <w:br/>
        <w:t>основном за счет индивидуальной жилой застройки;</w:t>
      </w:r>
    </w:p>
    <w:p w:rsidR="00DA2D38" w:rsidRPr="00DA2D38" w:rsidRDefault="00DA2D38" w:rsidP="00DA2D38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t>сохранением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территории действующих кладбищ, закреплением их в</w:t>
      </w:r>
      <w:r w:rsidRPr="00DA2D38">
        <w:rPr>
          <w:rStyle w:val="FontStyle11"/>
          <w:b w:val="0"/>
          <w:sz w:val="28"/>
          <w:szCs w:val="28"/>
        </w:rPr>
        <w:br/>
        <w:t>новых границах;</w:t>
      </w:r>
    </w:p>
    <w:p w:rsidR="00DA2D38" w:rsidRPr="00DA2D38" w:rsidRDefault="00DA2D38" w:rsidP="00DA2D38">
      <w:pPr>
        <w:pStyle w:val="Style3"/>
        <w:widowControl/>
        <w:numPr>
          <w:ilvl w:val="0"/>
          <w:numId w:val="5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DA2D38">
        <w:rPr>
          <w:rStyle w:val="FontStyle11"/>
          <w:b w:val="0"/>
          <w:sz w:val="28"/>
          <w:szCs w:val="28"/>
        </w:rPr>
        <w:t>необходимостью</w:t>
      </w:r>
      <w:proofErr w:type="gramEnd"/>
      <w:r w:rsidRPr="00DA2D38">
        <w:rPr>
          <w:rStyle w:val="FontStyle11"/>
          <w:b w:val="0"/>
          <w:sz w:val="28"/>
          <w:szCs w:val="28"/>
        </w:rPr>
        <w:t xml:space="preserve"> сформировать непрерывную систему озелененных</w:t>
      </w:r>
      <w:r w:rsidRPr="00DA2D38">
        <w:rPr>
          <w:rStyle w:val="FontStyle11"/>
          <w:b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DA2D38">
        <w:rPr>
          <w:rStyle w:val="FontStyle11"/>
          <w:b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DA2D38">
        <w:rPr>
          <w:rStyle w:val="FontStyle11"/>
          <w:b w:val="0"/>
          <w:sz w:val="28"/>
          <w:szCs w:val="28"/>
        </w:rPr>
        <w:br/>
        <w:t>зон отдыха.</w:t>
      </w:r>
    </w:p>
    <w:p w:rsidR="00DA2D38" w:rsidRPr="00DA2D38" w:rsidRDefault="00DA2D38" w:rsidP="00DA2D38">
      <w:pPr>
        <w:pStyle w:val="Style1"/>
        <w:widowControl/>
        <w:numPr>
          <w:ilvl w:val="0"/>
          <w:numId w:val="5"/>
        </w:numPr>
        <w:spacing w:line="240" w:lineRule="auto"/>
        <w:ind w:right="-1" w:hanging="298"/>
        <w:jc w:val="both"/>
        <w:rPr>
          <w:rStyle w:val="FontStyle17"/>
          <w:i w:val="0"/>
          <w:iCs w:val="0"/>
          <w:sz w:val="28"/>
          <w:szCs w:val="28"/>
        </w:rPr>
      </w:pPr>
      <w:r w:rsidRPr="00DA2D38">
        <w:rPr>
          <w:rStyle w:val="FontStyle17"/>
          <w:i w:val="0"/>
          <w:sz w:val="28"/>
          <w:szCs w:val="28"/>
        </w:rPr>
        <w:t>Жилищный фонд, вероятно, будет расти незначительными темпами.</w:t>
      </w:r>
      <w:r w:rsidRPr="00DA2D38">
        <w:rPr>
          <w:rStyle w:val="FontStyle17"/>
          <w:i w:val="0"/>
          <w:sz w:val="28"/>
          <w:szCs w:val="28"/>
        </w:rPr>
        <w:br/>
        <w:t>Средняя обеспеченность на 1 жителя по поселению 17,9 м2. Стратегией</w:t>
      </w:r>
      <w:r w:rsidRPr="00DA2D38">
        <w:rPr>
          <w:rStyle w:val="FontStyle17"/>
          <w:i w:val="0"/>
          <w:sz w:val="28"/>
          <w:szCs w:val="28"/>
        </w:rPr>
        <w:br/>
        <w:t>социального и экономического развития Республики Мордовия намечено довести этот показатель до 26-27 м2. в 2025 году. К расчетному сроку (2026 год) этот показатель должен составить 30 м2.</w:t>
      </w:r>
    </w:p>
    <w:p w:rsidR="00DA2D38" w:rsidRPr="00DA2D38" w:rsidRDefault="00DA2D38" w:rsidP="00DA2D38">
      <w:pPr>
        <w:pStyle w:val="Style3"/>
        <w:widowControl/>
        <w:spacing w:before="216"/>
        <w:ind w:left="2371"/>
        <w:jc w:val="both"/>
        <w:rPr>
          <w:rStyle w:val="FontStyle11"/>
        </w:rPr>
      </w:pPr>
      <w:r w:rsidRPr="00DA2D38">
        <w:rPr>
          <w:bCs/>
        </w:rPr>
        <w:t>Таблица 2.</w:t>
      </w:r>
      <w:r w:rsidRPr="00DA2D38">
        <w:rPr>
          <w:rStyle w:val="FontStyle11"/>
        </w:rPr>
        <w:t>Динамика жилищного фонда</w:t>
      </w:r>
    </w:p>
    <w:p w:rsidR="00DA2D38" w:rsidRPr="00DA2D38" w:rsidRDefault="00DA2D38" w:rsidP="00DA2D38">
      <w:pPr>
        <w:pStyle w:val="a3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5"/>
        <w:gridCol w:w="4618"/>
        <w:gridCol w:w="2578"/>
      </w:tblGrid>
      <w:tr w:rsidR="00DA2D38" w:rsidRPr="00DA2D38" w:rsidTr="00DA2D38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i w:val="0"/>
                <w:sz w:val="28"/>
                <w:szCs w:val="28"/>
                <w:lang w:eastAsia="en-US"/>
              </w:rPr>
              <w:t>№№</w:t>
            </w:r>
            <w:r w:rsidRPr="00DA2D38">
              <w:rPr>
                <w:rStyle w:val="FontStyle13"/>
                <w:i w:val="0"/>
                <w:sz w:val="28"/>
                <w:szCs w:val="28"/>
                <w:lang w:eastAsia="en-US"/>
              </w:rPr>
              <w:br/>
            </w:r>
            <w:proofErr w:type="spellStart"/>
            <w:r w:rsidRPr="00DA2D38">
              <w:rPr>
                <w:rStyle w:val="FontStyle13"/>
                <w:i w:val="0"/>
                <w:sz w:val="28"/>
                <w:szCs w:val="28"/>
                <w:lang w:eastAsia="en-US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i w:val="0"/>
                <w:sz w:val="28"/>
                <w:szCs w:val="28"/>
                <w:lang w:eastAsia="en-US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i w:val="0"/>
                <w:sz w:val="28"/>
                <w:szCs w:val="28"/>
                <w:lang w:eastAsia="en-US"/>
              </w:rPr>
              <w:t>Жилищный фонд, м2</w:t>
            </w:r>
          </w:p>
        </w:tc>
      </w:tr>
      <w:tr w:rsidR="00DA2D38" w:rsidRPr="00DA2D38" w:rsidTr="00DA2D38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7"/>
              <w:widowControl/>
              <w:spacing w:line="256" w:lineRule="auto"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DA2D38">
              <w:rPr>
                <w:rStyle w:val="FontStyle17"/>
                <w:i w:val="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bCs/>
                <w:i w:val="0"/>
                <w:iCs w:val="0"/>
                <w:sz w:val="28"/>
                <w:szCs w:val="28"/>
              </w:rPr>
            </w:pPr>
            <w:r w:rsidRPr="00DA2D38"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10500</w:t>
            </w:r>
          </w:p>
        </w:tc>
      </w:tr>
      <w:tr w:rsidR="00DA2D38" w:rsidRPr="00DA2D38" w:rsidTr="00DA2D38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7"/>
              <w:widowControl/>
              <w:spacing w:line="256" w:lineRule="auto"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DA2D38">
              <w:rPr>
                <w:rStyle w:val="FontStyle17"/>
                <w:i w:val="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bCs/>
                <w:i w:val="0"/>
                <w:iCs w:val="0"/>
                <w:sz w:val="28"/>
                <w:szCs w:val="28"/>
              </w:rPr>
            </w:pPr>
            <w:r w:rsidRPr="00DA2D38"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10600</w:t>
            </w:r>
          </w:p>
        </w:tc>
      </w:tr>
      <w:tr w:rsidR="00DA2D38" w:rsidRPr="00DA2D38" w:rsidTr="00DA2D38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i w:val="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ind w:firstLine="0"/>
              <w:jc w:val="left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2D38" w:rsidRPr="00DA2D38" w:rsidRDefault="00DA2D38">
            <w:pPr>
              <w:pStyle w:val="Style4"/>
              <w:widowControl/>
              <w:spacing w:line="240" w:lineRule="auto"/>
              <w:rPr>
                <w:rStyle w:val="FontStyle13"/>
                <w:bCs/>
                <w:i w:val="0"/>
                <w:iCs w:val="0"/>
                <w:sz w:val="28"/>
                <w:szCs w:val="28"/>
                <w:lang w:eastAsia="en-US"/>
              </w:rPr>
            </w:pPr>
            <w:r w:rsidRPr="00DA2D38">
              <w:rPr>
                <w:rStyle w:val="FontStyle13"/>
                <w:bCs/>
                <w:i w:val="0"/>
                <w:sz w:val="28"/>
                <w:szCs w:val="28"/>
                <w:lang w:eastAsia="en-US"/>
              </w:rPr>
              <w:t>10700</w:t>
            </w:r>
          </w:p>
        </w:tc>
      </w:tr>
    </w:tbl>
    <w:p w:rsidR="00DA2D38" w:rsidRPr="00DA2D38" w:rsidRDefault="00DA2D38" w:rsidP="00DA2D38">
      <w:pPr>
        <w:pStyle w:val="Style9"/>
        <w:widowControl/>
        <w:spacing w:before="187"/>
        <w:jc w:val="both"/>
        <w:rPr>
          <w:rStyle w:val="FontStyle14"/>
          <w:sz w:val="28"/>
          <w:szCs w:val="28"/>
        </w:rPr>
      </w:pPr>
    </w:p>
    <w:p w:rsidR="00DA2D38" w:rsidRPr="00DA2D38" w:rsidRDefault="00DA2D38" w:rsidP="00DA2D38">
      <w:pPr>
        <w:pStyle w:val="Style9"/>
        <w:widowControl/>
        <w:spacing w:before="187"/>
        <w:jc w:val="both"/>
        <w:rPr>
          <w:rStyle w:val="FontStyle14"/>
          <w:sz w:val="28"/>
          <w:szCs w:val="28"/>
        </w:rPr>
      </w:pPr>
    </w:p>
    <w:p w:rsidR="00DA2D38" w:rsidRDefault="00DA2D38" w:rsidP="00DA2D38">
      <w:pPr>
        <w:pStyle w:val="Style9"/>
        <w:widowControl/>
        <w:spacing w:before="187"/>
        <w:jc w:val="both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lastRenderedPageBreak/>
        <w:t xml:space="preserve">        Жилая застройка</w:t>
      </w:r>
    </w:p>
    <w:p w:rsidR="00DA2D38" w:rsidRPr="00DA2D38" w:rsidRDefault="00DA2D38" w:rsidP="00DA2D38">
      <w:pPr>
        <w:pStyle w:val="Style8"/>
        <w:widowControl/>
        <w:numPr>
          <w:ilvl w:val="0"/>
          <w:numId w:val="5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DA2D38">
        <w:rPr>
          <w:rStyle w:val="FontStyle17"/>
          <w:i w:val="0"/>
          <w:sz w:val="28"/>
          <w:szCs w:val="28"/>
        </w:rPr>
        <w:t>Жилищное строительство является приоритетным направлением</w:t>
      </w:r>
      <w:r w:rsidRPr="00DA2D38">
        <w:rPr>
          <w:rStyle w:val="FontStyle17"/>
          <w:i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DA2D38">
        <w:rPr>
          <w:rStyle w:val="FontStyle17"/>
          <w:i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DA2D38">
        <w:rPr>
          <w:rStyle w:val="FontStyle17"/>
          <w:i w:val="0"/>
          <w:sz w:val="28"/>
          <w:szCs w:val="28"/>
        </w:rPr>
        <w:br/>
        <w:t xml:space="preserve">срок 30 </w:t>
      </w:r>
      <w:proofErr w:type="spellStart"/>
      <w:r w:rsidRPr="00DA2D38">
        <w:rPr>
          <w:rStyle w:val="FontStyle17"/>
          <w:i w:val="0"/>
          <w:sz w:val="28"/>
          <w:szCs w:val="28"/>
        </w:rPr>
        <w:t>кв.м</w:t>
      </w:r>
      <w:proofErr w:type="spellEnd"/>
      <w:r w:rsidRPr="00DA2D38">
        <w:rPr>
          <w:rStyle w:val="FontStyle17"/>
          <w:i w:val="0"/>
          <w:sz w:val="28"/>
          <w:szCs w:val="28"/>
        </w:rPr>
        <w:t>. в пересчете на одного жителя должно возрасти качество</w:t>
      </w:r>
      <w:r w:rsidRPr="00DA2D38">
        <w:rPr>
          <w:rStyle w:val="FontStyle17"/>
          <w:i w:val="0"/>
          <w:sz w:val="28"/>
          <w:szCs w:val="28"/>
        </w:rPr>
        <w:br/>
        <w:t>планировочных решений. Оно будет иным. Будут соответствовать</w:t>
      </w:r>
      <w:r w:rsidRPr="00DA2D38">
        <w:rPr>
          <w:rStyle w:val="FontStyle17"/>
          <w:i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DA2D38">
        <w:rPr>
          <w:rStyle w:val="FontStyle17"/>
          <w:i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DA2D38">
        <w:rPr>
          <w:rStyle w:val="FontStyle17"/>
          <w:i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DA2D38">
        <w:rPr>
          <w:rStyle w:val="FontStyle17"/>
          <w:i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DA2D38">
        <w:rPr>
          <w:rStyle w:val="FontStyle17"/>
          <w:i w:val="0"/>
          <w:sz w:val="28"/>
          <w:szCs w:val="28"/>
        </w:rPr>
        <w:br/>
        <w:t xml:space="preserve">близлежащих центров обслуживания населения и мест приложения </w:t>
      </w:r>
      <w:proofErr w:type="gramStart"/>
      <w:r w:rsidRPr="00DA2D38">
        <w:rPr>
          <w:rStyle w:val="FontStyle17"/>
          <w:i w:val="0"/>
          <w:sz w:val="28"/>
          <w:szCs w:val="28"/>
        </w:rPr>
        <w:t>труда,</w:t>
      </w:r>
      <w:r w:rsidRPr="00DA2D38">
        <w:rPr>
          <w:rStyle w:val="FontStyle17"/>
          <w:i w:val="0"/>
          <w:sz w:val="28"/>
          <w:szCs w:val="28"/>
        </w:rPr>
        <w:br/>
        <w:t>расположенных</w:t>
      </w:r>
      <w:proofErr w:type="gramEnd"/>
      <w:r w:rsidRPr="00DA2D38">
        <w:rPr>
          <w:rStyle w:val="FontStyle17"/>
          <w:i w:val="0"/>
          <w:sz w:val="28"/>
          <w:szCs w:val="28"/>
        </w:rPr>
        <w:t xml:space="preserve"> на этой и сопредельных территориях.</w:t>
      </w:r>
    </w:p>
    <w:p w:rsidR="00DA2D38" w:rsidRPr="00DA2D38" w:rsidRDefault="00DA2D38" w:rsidP="00DA2D38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DA2D38">
        <w:rPr>
          <w:rStyle w:val="FontStyle17"/>
          <w:i w:val="0"/>
          <w:sz w:val="28"/>
          <w:szCs w:val="28"/>
        </w:rPr>
        <w:t>Прирост жилищного фонда поселения должен произойти за счет</w:t>
      </w:r>
      <w:r w:rsidRPr="00DA2D38">
        <w:rPr>
          <w:rStyle w:val="FontStyle17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DA2D38">
        <w:rPr>
          <w:rStyle w:val="FontStyle17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DA2D38" w:rsidRPr="00DA2D38" w:rsidRDefault="00DA2D38" w:rsidP="00DA2D38">
      <w:pPr>
        <w:pStyle w:val="Style8"/>
        <w:widowControl/>
        <w:numPr>
          <w:ilvl w:val="0"/>
          <w:numId w:val="5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DA2D38">
        <w:rPr>
          <w:rStyle w:val="FontStyle17"/>
          <w:i w:val="0"/>
          <w:sz w:val="28"/>
          <w:szCs w:val="28"/>
        </w:rPr>
        <w:t>В целях увеличения темпов жилищного строительства государством</w:t>
      </w:r>
      <w:r w:rsidRPr="00DA2D38">
        <w:rPr>
          <w:rStyle w:val="FontStyle17"/>
          <w:i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DA2D38">
        <w:rPr>
          <w:rStyle w:val="FontStyle17"/>
          <w:i w:val="0"/>
          <w:sz w:val="28"/>
          <w:szCs w:val="28"/>
        </w:rPr>
        <w:br/>
        <w:t>бюджетов, активное участие в реализации федеральной и региональной</w:t>
      </w:r>
      <w:r w:rsidRPr="00DA2D38">
        <w:rPr>
          <w:rStyle w:val="FontStyle17"/>
          <w:i w:val="0"/>
          <w:sz w:val="28"/>
          <w:szCs w:val="28"/>
        </w:rPr>
        <w:br/>
        <w:t xml:space="preserve">программ «Жилище», обеспечение жильем отдельных категорий </w:t>
      </w:r>
      <w:proofErr w:type="gramStart"/>
      <w:r w:rsidRPr="00DA2D38">
        <w:rPr>
          <w:rStyle w:val="FontStyle17"/>
          <w:i w:val="0"/>
          <w:sz w:val="28"/>
          <w:szCs w:val="28"/>
        </w:rPr>
        <w:t>граждан</w:t>
      </w:r>
      <w:r w:rsidRPr="00DA2D38">
        <w:rPr>
          <w:rStyle w:val="FontStyle17"/>
          <w:i w:val="0"/>
          <w:sz w:val="28"/>
          <w:szCs w:val="28"/>
        </w:rPr>
        <w:br/>
        <w:t>(</w:t>
      </w:r>
      <w:proofErr w:type="gramEnd"/>
      <w:r w:rsidRPr="00DA2D38">
        <w:rPr>
          <w:rStyle w:val="FontStyle17"/>
          <w:i w:val="0"/>
          <w:sz w:val="28"/>
          <w:szCs w:val="28"/>
        </w:rPr>
        <w:t>ветеранов войн и т.п.), внедрение ипотечного кредитования.</w:t>
      </w:r>
    </w:p>
    <w:p w:rsidR="00DA2D38" w:rsidRPr="00DA2D38" w:rsidRDefault="00DA2D38" w:rsidP="00DA2D38"/>
    <w:p w:rsidR="00DA2D38" w:rsidRDefault="00DA2D38" w:rsidP="00DA2D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A2D38">
        <w:rPr>
          <w:rFonts w:ascii="Times New Roman CYR" w:hAnsi="Times New Roman CYR" w:cs="Times New Roman CYR"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DA2D38" w:rsidRDefault="00DA2D38" w:rsidP="00DA2D3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разработана на основании и с учётом следующих правовых актов:</w:t>
      </w:r>
    </w:p>
    <w:p w:rsidR="00DA2D38" w:rsidRPr="00DA2D38" w:rsidRDefault="00DA2D38" w:rsidP="00DA2D38">
      <w:pPr>
        <w:pStyle w:val="a3"/>
        <w:numPr>
          <w:ilvl w:val="0"/>
          <w:numId w:val="6"/>
        </w:numPr>
        <w:suppressAutoHyphens/>
        <w:jc w:val="both"/>
        <w:rPr>
          <w:sz w:val="28"/>
          <w:szCs w:val="28"/>
          <w:lang w:val="ru-RU"/>
        </w:rPr>
      </w:pPr>
      <w:r w:rsidRPr="00DA2D38">
        <w:rPr>
          <w:sz w:val="28"/>
          <w:szCs w:val="28"/>
          <w:lang w:val="ru-RU"/>
        </w:rPr>
        <w:t xml:space="preserve">Градостроительный кодекс Российской </w:t>
      </w:r>
      <w:proofErr w:type="spellStart"/>
      <w:r w:rsidRPr="00DA2D38">
        <w:rPr>
          <w:sz w:val="28"/>
          <w:szCs w:val="28"/>
          <w:lang w:val="ru-RU"/>
        </w:rPr>
        <w:t>Федерацииот</w:t>
      </w:r>
      <w:proofErr w:type="spellEnd"/>
      <w:r w:rsidRPr="00DA2D38">
        <w:rPr>
          <w:sz w:val="28"/>
          <w:szCs w:val="28"/>
          <w:lang w:val="ru-RU"/>
        </w:rPr>
        <w:t xml:space="preserve"> 29 декабря 2004 года №190-ФЗ.</w:t>
      </w:r>
    </w:p>
    <w:p w:rsidR="00DA2D38" w:rsidRPr="00DA2D38" w:rsidRDefault="00DA2D38" w:rsidP="00DA2D38">
      <w:pPr>
        <w:pStyle w:val="a3"/>
        <w:numPr>
          <w:ilvl w:val="0"/>
          <w:numId w:val="6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DA2D38">
        <w:rPr>
          <w:sz w:val="28"/>
          <w:szCs w:val="28"/>
          <w:lang w:val="ru-RU"/>
        </w:rPr>
        <w:t xml:space="preserve">Постановление Правительства Российской Федерации от 1 октября 2015 </w:t>
      </w:r>
      <w:proofErr w:type="gramStart"/>
      <w:r w:rsidRPr="00DA2D38">
        <w:rPr>
          <w:sz w:val="28"/>
          <w:szCs w:val="28"/>
          <w:lang w:val="ru-RU"/>
        </w:rPr>
        <w:t>года  №</w:t>
      </w:r>
      <w:proofErr w:type="gramEnd"/>
      <w:r w:rsidRPr="00DA2D38">
        <w:rPr>
          <w:sz w:val="28"/>
          <w:szCs w:val="28"/>
          <w:lang w:val="ru-RU"/>
        </w:rPr>
        <w:t xml:space="preserve">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DA2D38" w:rsidRPr="00DA2D38" w:rsidRDefault="00DA2D38" w:rsidP="00DA2D38">
      <w:pPr>
        <w:pStyle w:val="a3"/>
        <w:numPr>
          <w:ilvl w:val="0"/>
          <w:numId w:val="6"/>
        </w:numPr>
        <w:suppressAutoHyphens/>
        <w:ind w:left="0" w:firstLine="426"/>
        <w:jc w:val="both"/>
        <w:rPr>
          <w:rFonts w:ascii="Times New Roman CYR" w:hAnsi="Times New Roman CYR" w:cs="Times New Roman CYR"/>
          <w:bCs/>
          <w:sz w:val="28"/>
          <w:szCs w:val="28"/>
          <w:lang w:val="ru-RU"/>
        </w:rPr>
      </w:pPr>
      <w:r w:rsidRPr="00DA2D38">
        <w:rPr>
          <w:sz w:val="28"/>
          <w:szCs w:val="28"/>
          <w:lang w:val="ru-RU"/>
        </w:rPr>
        <w:t xml:space="preserve"> Генеральный план </w:t>
      </w:r>
      <w:proofErr w:type="spellStart"/>
      <w:r w:rsidRPr="00DA2D38">
        <w:rPr>
          <w:rFonts w:ascii="Times New Roman CYR" w:hAnsi="Times New Roman CYR" w:cs="Times New Roman CYR"/>
          <w:sz w:val="28"/>
          <w:szCs w:val="28"/>
          <w:lang w:val="ru-RU"/>
        </w:rPr>
        <w:t>Силинского</w:t>
      </w:r>
      <w:proofErr w:type="spellEnd"/>
      <w:r w:rsidRPr="00DA2D38">
        <w:rPr>
          <w:sz w:val="28"/>
          <w:szCs w:val="28"/>
          <w:lang w:val="ru-RU"/>
        </w:rPr>
        <w:t xml:space="preserve"> сельского поселения </w:t>
      </w:r>
      <w:proofErr w:type="spellStart"/>
      <w:r w:rsidRPr="00DA2D38">
        <w:rPr>
          <w:sz w:val="28"/>
          <w:szCs w:val="28"/>
          <w:lang w:val="ru-RU"/>
        </w:rPr>
        <w:t>Ардатовского</w:t>
      </w:r>
      <w:proofErr w:type="spellEnd"/>
      <w:r w:rsidRPr="00DA2D38">
        <w:rPr>
          <w:sz w:val="28"/>
          <w:szCs w:val="28"/>
          <w:lang w:val="ru-RU"/>
        </w:rPr>
        <w:t xml:space="preserve"> муниципального </w:t>
      </w:r>
      <w:proofErr w:type="spellStart"/>
      <w:r w:rsidRPr="00DA2D38">
        <w:rPr>
          <w:sz w:val="28"/>
          <w:szCs w:val="28"/>
          <w:lang w:val="ru-RU"/>
        </w:rPr>
        <w:t>районаутвержденный</w:t>
      </w:r>
      <w:proofErr w:type="spellEnd"/>
      <w:r w:rsidRPr="00DA2D38">
        <w:rPr>
          <w:sz w:val="28"/>
          <w:szCs w:val="28"/>
          <w:lang w:val="ru-RU"/>
        </w:rPr>
        <w:t xml:space="preserve"> решением сессии совета депутатов </w:t>
      </w:r>
      <w:proofErr w:type="spellStart"/>
      <w:r w:rsidRPr="00DA2D38">
        <w:rPr>
          <w:rFonts w:ascii="Times New Roman CYR" w:hAnsi="Times New Roman CYR" w:cs="Times New Roman CYR"/>
          <w:sz w:val="28"/>
          <w:szCs w:val="28"/>
          <w:lang w:val="ru-RU"/>
        </w:rPr>
        <w:t>Силинского</w:t>
      </w:r>
      <w:proofErr w:type="spellEnd"/>
      <w:r w:rsidRPr="00DA2D38">
        <w:rPr>
          <w:sz w:val="28"/>
          <w:szCs w:val="28"/>
          <w:lang w:val="ru-RU"/>
        </w:rPr>
        <w:t xml:space="preserve"> сельского поселения от </w:t>
      </w:r>
      <w:r w:rsidRPr="00DA2D38">
        <w:rPr>
          <w:bCs/>
          <w:sz w:val="28"/>
          <w:szCs w:val="28"/>
          <w:lang w:val="ru-RU"/>
        </w:rPr>
        <w:t>23 апреля 2012 года № 21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DA2D38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отток  квалифицированных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трудовых ресурсах.</w:t>
      </w:r>
    </w:p>
    <w:p w:rsidR="00DA2D38" w:rsidRDefault="00DA2D38" w:rsidP="00DA2D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разработка  программы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на 2016-2026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определения объема и порядка финансирования данных работ за счет дополнительных поступлений.</w:t>
      </w:r>
    </w:p>
    <w:p w:rsidR="00DA2D38" w:rsidRDefault="00DA2D38" w:rsidP="00DA2D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отдыха;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Программа реализуется в период 2016-2026 годы в 2 этапа.</w:t>
      </w:r>
    </w:p>
    <w:p w:rsidR="00DA2D38" w:rsidRDefault="00DA2D38" w:rsidP="00DA2D3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 Капитальный ремонт дома досуга и творчества;</w:t>
      </w: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Строительство универсальной площадки</w:t>
      </w: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задачами программы, источниками финансирования, включая средства бюджетов всех уровней и внебюджетных средств</w:t>
      </w: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</w:t>
      </w:r>
      <w:proofErr w:type="spellStart"/>
      <w:proofErr w:type="gram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муниципального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района,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. </w:t>
      </w: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Прогнозный общий объем финансирования Программы на период 2016-2026 годов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составляет  7050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,0 тыс. руб., в том числе по годам:</w:t>
      </w:r>
    </w:p>
    <w:p w:rsidR="00DA2D38" w:rsidRDefault="00DA2D38" w:rsidP="00DA2D38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2018 год -  500,</w:t>
      </w:r>
      <w:proofErr w:type="gramStart"/>
      <w:r>
        <w:rPr>
          <w:sz w:val="28"/>
          <w:szCs w:val="28"/>
        </w:rPr>
        <w:t>0  тыс.</w:t>
      </w:r>
      <w:proofErr w:type="gramEnd"/>
      <w:r>
        <w:rPr>
          <w:sz w:val="28"/>
          <w:szCs w:val="28"/>
        </w:rPr>
        <w:t xml:space="preserve"> рублей</w:t>
      </w:r>
    </w:p>
    <w:p w:rsidR="00DA2D38" w:rsidRDefault="00DA2D38" w:rsidP="00DA2D38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2019 год -  500,0 тыс. рублей</w:t>
      </w:r>
    </w:p>
    <w:p w:rsidR="00DA2D38" w:rsidRDefault="00DA2D38" w:rsidP="00DA2D38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2020 год -  50,0 тыс. рублей</w:t>
      </w:r>
    </w:p>
    <w:p w:rsidR="00DA2D38" w:rsidRDefault="00DA2D38" w:rsidP="00DA2D38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2021-2026 годы -  6000,0 тыс. рублей  </w:t>
      </w: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A2D38" w:rsidRDefault="00DA2D38" w:rsidP="00DA2D38">
      <w:pPr>
        <w:suppressAutoHyphens w:val="0"/>
        <w:sectPr w:rsidR="00DA2D38">
          <w:pgSz w:w="11906" w:h="16838"/>
          <w:pgMar w:top="1134" w:right="850" w:bottom="1134" w:left="1701" w:header="708" w:footer="708" w:gutter="0"/>
          <w:cols w:space="720"/>
        </w:sectPr>
      </w:pPr>
    </w:p>
    <w:p w:rsidR="00DA2D38" w:rsidRDefault="00DA2D38" w:rsidP="00DA2D38">
      <w:pPr>
        <w:spacing w:after="120"/>
        <w:jc w:val="both"/>
        <w:rPr>
          <w:rFonts w:ascii="Times New Roman CYR" w:hAnsi="Times New Roman CYR" w:cs="Times New Roman CYR"/>
        </w:rPr>
      </w:pPr>
    </w:p>
    <w:tbl>
      <w:tblPr>
        <w:tblW w:w="15312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2"/>
      </w:tblGrid>
      <w:tr w:rsidR="00DA2D38" w:rsidTr="00DA2D38">
        <w:trPr>
          <w:trHeight w:val="287"/>
          <w:tblHeader/>
        </w:trPr>
        <w:tc>
          <w:tcPr>
            <w:tcW w:w="15312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DA2D38" w:rsidRDefault="00DA2D38">
            <w:pPr>
              <w:tabs>
                <w:tab w:val="left" w:pos="2018"/>
              </w:tabs>
              <w:spacing w:line="256" w:lineRule="auto"/>
              <w:jc w:val="both"/>
              <w:rPr>
                <w:b/>
                <w:bCs/>
              </w:rPr>
            </w:pPr>
          </w:p>
          <w:p w:rsidR="00DA2D38" w:rsidRDefault="00DA2D38">
            <w:pPr>
              <w:tabs>
                <w:tab w:val="left" w:pos="2018"/>
              </w:tabs>
              <w:spacing w:line="256" w:lineRule="auto"/>
              <w:jc w:val="both"/>
              <w:rPr>
                <w:b/>
                <w:bCs/>
              </w:rPr>
            </w:pPr>
          </w:p>
          <w:p w:rsidR="00DA2D38" w:rsidRDefault="00DA2D38">
            <w:pPr>
              <w:tabs>
                <w:tab w:val="left" w:pos="2018"/>
              </w:tabs>
              <w:spacing w:line="256" w:lineRule="auto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3. Объемы и источники финансирования мероприятий Программы</w:t>
            </w:r>
          </w:p>
        </w:tc>
      </w:tr>
      <w:tr w:rsidR="00DA2D38" w:rsidTr="00DA2D38">
        <w:trPr>
          <w:trHeight w:val="287"/>
          <w:tblHeader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</w:pPr>
          </w:p>
          <w:p w:rsidR="00DA2D38" w:rsidRDefault="00DA2D38">
            <w:pPr>
              <w:spacing w:line="256" w:lineRule="auto"/>
              <w:jc w:val="center"/>
            </w:pPr>
            <w:r>
              <w:t xml:space="preserve">Объем финансирования, </w:t>
            </w:r>
            <w:proofErr w:type="spellStart"/>
            <w:r>
              <w:t>тыс.рублей</w:t>
            </w:r>
            <w:proofErr w:type="spellEnd"/>
          </w:p>
        </w:tc>
        <w:tc>
          <w:tcPr>
            <w:tcW w:w="18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tabs>
                <w:tab w:val="left" w:pos="2018"/>
              </w:tabs>
              <w:spacing w:line="256" w:lineRule="auto"/>
              <w:jc w:val="center"/>
            </w:pPr>
            <w:r>
              <w:t>Заказчик программы</w:t>
            </w:r>
          </w:p>
        </w:tc>
      </w:tr>
      <w:tr w:rsidR="00DA2D38" w:rsidTr="00DA2D38">
        <w:trPr>
          <w:trHeight w:val="255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Всего</w:t>
            </w:r>
          </w:p>
        </w:tc>
        <w:tc>
          <w:tcPr>
            <w:tcW w:w="467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proofErr w:type="gramStart"/>
            <w:r>
              <w:t>в</w:t>
            </w:r>
            <w:proofErr w:type="gramEnd"/>
            <w:r>
              <w:t xml:space="preserve"> разрезе источников финансирования</w:t>
            </w:r>
          </w:p>
        </w:tc>
        <w:tc>
          <w:tcPr>
            <w:tcW w:w="353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285"/>
          <w:tblHeader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609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proofErr w:type="gramStart"/>
            <w:r>
              <w:t>местный</w:t>
            </w:r>
            <w:proofErr w:type="gramEnd"/>
            <w:r>
              <w:t xml:space="preserve"> бюджет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proofErr w:type="gramStart"/>
            <w:r>
              <w:t>внебюджетные</w:t>
            </w:r>
            <w:proofErr w:type="gramEnd"/>
            <w:r>
              <w:t xml:space="preserve"> источники</w:t>
            </w:r>
          </w:p>
        </w:tc>
        <w:tc>
          <w:tcPr>
            <w:tcW w:w="35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315"/>
          <w:tblHeader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3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8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9</w:t>
            </w: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10</w:t>
            </w:r>
          </w:p>
        </w:tc>
        <w:tc>
          <w:tcPr>
            <w:tcW w:w="15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11</w:t>
            </w:r>
          </w:p>
        </w:tc>
      </w:tr>
      <w:tr w:rsidR="00DA2D38" w:rsidTr="00DA2D38">
        <w:trPr>
          <w:trHeight w:val="42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>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Силинского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r>
              <w:t xml:space="preserve">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DA2D38" w:rsidTr="00DA2D38">
        <w:trPr>
          <w:trHeight w:val="42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>1.1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proofErr w:type="gramStart"/>
            <w:r>
              <w:t xml:space="preserve">Цель:  </w:t>
            </w:r>
            <w:r>
              <w:rPr>
                <w:rFonts w:ascii="Times New Roman CYR" w:hAnsi="Times New Roman CYR" w:cs="Times New Roman CYR"/>
              </w:rPr>
              <w:t>обеспечение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</w:rPr>
              <w:t>Силинского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 сельского поселения  для закрепления населения, повышения уровня его жизни</w:t>
            </w:r>
          </w:p>
        </w:tc>
      </w:tr>
      <w:tr w:rsidR="00DA2D38" w:rsidTr="00DA2D38">
        <w:trPr>
          <w:trHeight w:val="409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>1.1.1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proofErr w:type="gramStart"/>
            <w:r>
              <w:t xml:space="preserve">Задача:  </w:t>
            </w:r>
            <w:r>
              <w:rPr>
                <w:rFonts w:ascii="Times New Roman CYR" w:hAnsi="Times New Roman CYR" w:cs="Times New Roman CYR"/>
              </w:rPr>
              <w:t>развитие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системы культуры за счет реконструкции и ремонта   данных учреждений</w:t>
            </w:r>
          </w:p>
        </w:tc>
      </w:tr>
      <w:tr w:rsidR="00DA2D38" w:rsidTr="00DA2D38">
        <w:trPr>
          <w:trHeight w:val="457"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1.1.1.1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 xml:space="preserve">Капитальный ремонт дома досуга и творчества 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5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  <w:proofErr w:type="spellStart"/>
            <w:r>
              <w:t>Силинское</w:t>
            </w:r>
            <w:proofErr w:type="spellEnd"/>
            <w:r>
              <w:t xml:space="preserve"> сельское поселение</w:t>
            </w: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  <w:p w:rsidR="00DA2D38" w:rsidRDefault="00DA2D38">
            <w:pPr>
              <w:spacing w:line="256" w:lineRule="auto"/>
            </w:pPr>
          </w:p>
        </w:tc>
      </w:tr>
      <w:tr w:rsidR="00DA2D38" w:rsidTr="00DA2D38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2017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30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2018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500,0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500,0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2019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 xml:space="preserve">     500,0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 xml:space="preserve">     500,0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2020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1164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2021-2026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Всего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  <w:r>
              <w:t>1000,0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</w:pPr>
          </w:p>
        </w:tc>
        <w:tc>
          <w:tcPr>
            <w:tcW w:w="98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1000,0</w:t>
            </w:r>
          </w:p>
        </w:tc>
        <w:tc>
          <w:tcPr>
            <w:tcW w:w="12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</w:p>
        </w:tc>
        <w:tc>
          <w:tcPr>
            <w:tcW w:w="183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5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</w:tr>
      <w:tr w:rsidR="00DA2D38" w:rsidTr="00DA2D38">
        <w:trPr>
          <w:trHeight w:val="447"/>
        </w:trPr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lastRenderedPageBreak/>
              <w:t>1.1.2</w:t>
            </w:r>
          </w:p>
        </w:tc>
        <w:tc>
          <w:tcPr>
            <w:tcW w:w="14599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rFonts w:ascii="Times New Roman CYR" w:hAnsi="Times New Roman CYR" w:cs="Times New Roman CYR"/>
              </w:rPr>
            </w:pPr>
            <w:r>
              <w:t xml:space="preserve">Задача: </w:t>
            </w:r>
            <w:r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реконструкции и ремонта спортивных сооружений</w:t>
            </w:r>
          </w:p>
          <w:p w:rsidR="00DA2D38" w:rsidRDefault="00DA2D38">
            <w:pPr>
              <w:spacing w:line="256" w:lineRule="auto"/>
              <w:jc w:val="center"/>
            </w:pPr>
          </w:p>
        </w:tc>
      </w:tr>
      <w:tr w:rsidR="00DA2D38" w:rsidTr="00DA2D38">
        <w:trPr>
          <w:trHeight w:val="447"/>
        </w:trPr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</w:pPr>
            <w:r>
              <w:t xml:space="preserve">Проектирование и строительство спортивный сооружений </w:t>
            </w:r>
          </w:p>
        </w:tc>
        <w:tc>
          <w:tcPr>
            <w:tcW w:w="7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2016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  <w:r>
              <w:t>Строительство универсальной спортивной площадки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Силинское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</w:t>
            </w:r>
            <w:r>
              <w:t>сельское поселение</w:t>
            </w:r>
          </w:p>
        </w:tc>
      </w:tr>
      <w:tr w:rsidR="00DA2D38" w:rsidTr="00DA2D38">
        <w:trPr>
          <w:trHeight w:val="382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2017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</w:tr>
      <w:tr w:rsidR="00DA2D38" w:rsidTr="00DA2D38">
        <w:trPr>
          <w:trHeight w:val="429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2018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rPr>
                <w:highlight w:val="yello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</w:tr>
      <w:tr w:rsidR="00DA2D38" w:rsidTr="00DA2D38">
        <w:trPr>
          <w:trHeight w:val="351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2019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</w:tr>
      <w:tr w:rsidR="00DA2D38" w:rsidTr="00DA2D38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2020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50,0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50,0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</w:tr>
      <w:tr w:rsidR="00DA2D38" w:rsidTr="00DA2D38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2021-2030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6000,0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4150,0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1790,0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60,0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</w:tr>
      <w:tr w:rsidR="00DA2D38" w:rsidTr="00DA2D38">
        <w:trPr>
          <w:trHeight w:val="480"/>
        </w:trPr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jc w:val="center"/>
            </w:pPr>
            <w:r>
              <w:t>Всего</w:t>
            </w:r>
          </w:p>
        </w:tc>
        <w:tc>
          <w:tcPr>
            <w:tcW w:w="1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</w:pPr>
            <w:r>
              <w:t xml:space="preserve">      6050,0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</w:pPr>
            <w:r>
              <w:t xml:space="preserve">    4150,0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</w:pPr>
            <w:r>
              <w:t xml:space="preserve">   1790,0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pacing w:line="256" w:lineRule="auto"/>
              <w:ind w:left="-107" w:right="-108"/>
              <w:jc w:val="center"/>
            </w:pPr>
            <w:r>
              <w:t>110,0</w:t>
            </w:r>
          </w:p>
        </w:tc>
        <w:tc>
          <w:tcPr>
            <w:tcW w:w="1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A2D38" w:rsidRDefault="00DA2D38">
            <w:pPr>
              <w:spacing w:line="256" w:lineRule="auto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  <w:tc>
          <w:tcPr>
            <w:tcW w:w="326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A2D38" w:rsidRDefault="00DA2D38">
            <w:pPr>
              <w:suppressAutoHyphens w:val="0"/>
              <w:spacing w:line="256" w:lineRule="auto"/>
              <w:rPr>
                <w:highlight w:val="yellow"/>
              </w:rPr>
            </w:pPr>
          </w:p>
        </w:tc>
      </w:tr>
    </w:tbl>
    <w:p w:rsidR="00DA2D38" w:rsidRDefault="00DA2D38" w:rsidP="00DA2D38">
      <w:pPr>
        <w:suppressAutoHyphens w:val="0"/>
        <w:rPr>
          <w:rFonts w:ascii="Times New Roman CYR" w:hAnsi="Times New Roman CYR" w:cs="Times New Roman CYR"/>
        </w:rPr>
        <w:sectPr w:rsidR="00DA2D38">
          <w:pgSz w:w="16838" w:h="11906" w:orient="landscape"/>
          <w:pgMar w:top="1560" w:right="1134" w:bottom="851" w:left="1134" w:header="709" w:footer="709" w:gutter="0"/>
          <w:cols w:space="720"/>
        </w:sectPr>
      </w:pP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DA2D38" w:rsidRDefault="00DA2D38" w:rsidP="00DA2D38">
      <w:pPr>
        <w:jc w:val="both"/>
        <w:rPr>
          <w:sz w:val="28"/>
          <w:szCs w:val="28"/>
        </w:rPr>
      </w:pPr>
      <w:bookmarkStart w:id="2" w:name="_Toc502538684"/>
      <w:bookmarkStart w:id="3" w:name="_Toc502407507"/>
    </w:p>
    <w:p w:rsidR="00DA2D38" w:rsidRDefault="00DA2D38" w:rsidP="00DA2D38">
      <w:pPr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обеспечит достижение численности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к 2026 году -  человек. </w:t>
      </w:r>
      <w:r>
        <w:rPr>
          <w:color w:val="000000"/>
          <w:sz w:val="28"/>
          <w:szCs w:val="28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</w:t>
      </w:r>
      <w:proofErr w:type="gramStart"/>
      <w:r>
        <w:rPr>
          <w:color w:val="000000"/>
          <w:sz w:val="28"/>
          <w:szCs w:val="28"/>
        </w:rPr>
        <w:t>и  снижению</w:t>
      </w:r>
      <w:proofErr w:type="gramEnd"/>
      <w:r>
        <w:rPr>
          <w:color w:val="000000"/>
          <w:sz w:val="28"/>
          <w:szCs w:val="28"/>
        </w:rPr>
        <w:t xml:space="preserve"> уровня смертности населения. </w:t>
      </w:r>
    </w:p>
    <w:p w:rsidR="00DA2D38" w:rsidRDefault="00DA2D38" w:rsidP="00DA2D3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DA2D38" w:rsidRDefault="00DA2D38" w:rsidP="00DA2D38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показателе 80 </w:t>
      </w:r>
      <w:proofErr w:type="spellStart"/>
      <w:r>
        <w:rPr>
          <w:color w:val="000000"/>
          <w:sz w:val="28"/>
          <w:szCs w:val="28"/>
        </w:rPr>
        <w:t>кв.м</w:t>
      </w:r>
      <w:proofErr w:type="spellEnd"/>
      <w:r>
        <w:rPr>
          <w:color w:val="000000"/>
          <w:sz w:val="28"/>
          <w:szCs w:val="28"/>
        </w:rPr>
        <w:t xml:space="preserve"> общей площади на 1 </w:t>
      </w:r>
      <w:proofErr w:type="spellStart"/>
      <w:r>
        <w:rPr>
          <w:color w:val="000000"/>
          <w:sz w:val="28"/>
          <w:szCs w:val="28"/>
        </w:rPr>
        <w:t>тыс.человек</w:t>
      </w:r>
      <w:proofErr w:type="spellEnd"/>
      <w:r>
        <w:rPr>
          <w:color w:val="000000"/>
          <w:sz w:val="28"/>
          <w:szCs w:val="28"/>
        </w:rPr>
        <w:t xml:space="preserve"> составит 300 </w:t>
      </w:r>
      <w:proofErr w:type="spellStart"/>
      <w:r>
        <w:rPr>
          <w:color w:val="000000"/>
          <w:sz w:val="28"/>
          <w:szCs w:val="28"/>
        </w:rPr>
        <w:t>кв.м</w:t>
      </w:r>
      <w:proofErr w:type="spellEnd"/>
      <w:r>
        <w:rPr>
          <w:color w:val="000000"/>
          <w:sz w:val="28"/>
          <w:szCs w:val="28"/>
        </w:rPr>
        <w:t>, что составит 100 % от минимально допустимого уровня обеспеченности населения данными объектами.</w:t>
      </w:r>
    </w:p>
    <w:p w:rsidR="00DA2D38" w:rsidRDefault="00DA2D38" w:rsidP="00DA2D38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sz w:val="28"/>
          <w:szCs w:val="28"/>
        </w:rPr>
        <w:t xml:space="preserve">Реализация программных мероприятий обеспечит повышение уровня жизни населения поселения, повышение уровня благоустройства </w:t>
      </w:r>
      <w:proofErr w:type="gramStart"/>
      <w:r>
        <w:rPr>
          <w:sz w:val="28"/>
          <w:szCs w:val="28"/>
        </w:rPr>
        <w:t>территорий,  создания</w:t>
      </w:r>
      <w:proofErr w:type="gramEnd"/>
      <w:r>
        <w:rPr>
          <w:sz w:val="28"/>
          <w:szCs w:val="28"/>
        </w:rPr>
        <w:t xml:space="preserve">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A2D38" w:rsidRDefault="00DA2D38" w:rsidP="00DA2D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DA2D38" w:rsidRDefault="00DA2D38" w:rsidP="00DA2D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муниципальных программ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поселения, а также с учетом федеральных проектов и программ, государственных программ Республики </w:t>
      </w:r>
      <w:proofErr w:type="spellStart"/>
      <w:r>
        <w:rPr>
          <w:sz w:val="28"/>
          <w:szCs w:val="28"/>
        </w:rPr>
        <w:t>Мордовияи</w:t>
      </w:r>
      <w:proofErr w:type="spellEnd"/>
      <w:r>
        <w:rPr>
          <w:sz w:val="28"/>
          <w:szCs w:val="28"/>
        </w:rPr>
        <w:t xml:space="preserve"> муниципальных </w:t>
      </w:r>
      <w:proofErr w:type="spellStart"/>
      <w:r>
        <w:rPr>
          <w:sz w:val="28"/>
          <w:szCs w:val="28"/>
        </w:rPr>
        <w:t>программАрдатовского</w:t>
      </w:r>
      <w:proofErr w:type="spellEnd"/>
      <w:r>
        <w:rPr>
          <w:sz w:val="28"/>
          <w:szCs w:val="28"/>
        </w:rPr>
        <w:t xml:space="preserve"> муниципального района, реализуемых на территории поселения.</w:t>
      </w:r>
    </w:p>
    <w:p w:rsidR="00DA2D38" w:rsidRDefault="00DA2D38" w:rsidP="00DA2D3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изложенной в Программе политикой </w:t>
      </w:r>
      <w:proofErr w:type="spellStart"/>
      <w:r>
        <w:rPr>
          <w:sz w:val="28"/>
          <w:szCs w:val="28"/>
        </w:rPr>
        <w:t>администрация</w:t>
      </w:r>
      <w:r>
        <w:rPr>
          <w:rFonts w:ascii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</w:t>
      </w:r>
      <w:proofErr w:type="spellStart"/>
      <w:r>
        <w:rPr>
          <w:sz w:val="28"/>
          <w:szCs w:val="28"/>
        </w:rPr>
        <w:t>поселениядолжна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разрабатыватьмуниципальные</w:t>
      </w:r>
      <w:proofErr w:type="spellEnd"/>
      <w:r>
        <w:rPr>
          <w:sz w:val="28"/>
          <w:szCs w:val="28"/>
        </w:rPr>
        <w:t xml:space="preserve"> программы, конкретизировать мероприятия, способствующие достижению стратегических целей и решению поставленных Программой задач. </w:t>
      </w: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DA2D38" w:rsidRDefault="00DA2D38" w:rsidP="00DA2D38">
      <w:pPr>
        <w:ind w:firstLine="709"/>
        <w:jc w:val="both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AF3C1FF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75E"/>
    <w:rsid w:val="0024375E"/>
    <w:rsid w:val="00376C74"/>
    <w:rsid w:val="00DA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56060-85E7-4D49-AA6B-234CE94F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D3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DA2D38"/>
    <w:pPr>
      <w:suppressAutoHyphens w:val="0"/>
      <w:spacing w:after="120" w:line="480" w:lineRule="auto"/>
    </w:pPr>
    <w:rPr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A2D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DA2D38"/>
    <w:pPr>
      <w:suppressAutoHyphens w:val="0"/>
      <w:ind w:left="720"/>
    </w:pPr>
    <w:rPr>
      <w:lang w:val="en-US" w:eastAsia="en-US"/>
    </w:rPr>
  </w:style>
  <w:style w:type="paragraph" w:customStyle="1" w:styleId="Textbody">
    <w:name w:val="Text body"/>
    <w:basedOn w:val="a"/>
    <w:uiPriority w:val="99"/>
    <w:rsid w:val="00DA2D38"/>
    <w:pPr>
      <w:widowControl w:val="0"/>
      <w:autoSpaceDN w:val="0"/>
      <w:spacing w:after="120"/>
    </w:pPr>
    <w:rPr>
      <w:rFonts w:eastAsia="Lucida Sans Unicode" w:cs="Tahoma"/>
      <w:kern w:val="3"/>
      <w:lang w:eastAsia="ru-RU"/>
    </w:rPr>
  </w:style>
  <w:style w:type="paragraph" w:customStyle="1" w:styleId="ConsPlusNonformat">
    <w:name w:val="ConsPlusNonformat"/>
    <w:uiPriority w:val="99"/>
    <w:rsid w:val="00DA2D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Стиль ПМД Знак"/>
    <w:link w:val="a5"/>
    <w:uiPriority w:val="99"/>
    <w:locked/>
    <w:rsid w:val="00DA2D38"/>
    <w:rPr>
      <w:sz w:val="24"/>
      <w:szCs w:val="24"/>
    </w:rPr>
  </w:style>
  <w:style w:type="paragraph" w:customStyle="1" w:styleId="a5">
    <w:name w:val="Стиль ПМД"/>
    <w:basedOn w:val="2"/>
    <w:link w:val="a4"/>
    <w:uiPriority w:val="99"/>
    <w:rsid w:val="00DA2D38"/>
    <w:pPr>
      <w:suppressAutoHyphens/>
      <w:spacing w:after="0" w:line="20" w:lineRule="atLeast"/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Style4">
    <w:name w:val="Style4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  <w:spacing w:line="262" w:lineRule="exact"/>
      <w:ind w:firstLine="566"/>
      <w:jc w:val="both"/>
    </w:pPr>
    <w:rPr>
      <w:lang w:eastAsia="ru-RU"/>
    </w:rPr>
  </w:style>
  <w:style w:type="paragraph" w:customStyle="1" w:styleId="Style1">
    <w:name w:val="Style1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  <w:spacing w:line="408" w:lineRule="exact"/>
      <w:ind w:hanging="298"/>
    </w:pPr>
    <w:rPr>
      <w:lang w:eastAsia="ru-RU"/>
    </w:rPr>
  </w:style>
  <w:style w:type="paragraph" w:customStyle="1" w:styleId="Style2">
    <w:name w:val="Style2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5">
    <w:name w:val="Style5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  <w:spacing w:line="230" w:lineRule="exact"/>
    </w:pPr>
    <w:rPr>
      <w:lang w:eastAsia="ru-RU"/>
    </w:rPr>
  </w:style>
  <w:style w:type="paragraph" w:customStyle="1" w:styleId="Style3">
    <w:name w:val="Style3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8">
    <w:name w:val="Style8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9">
    <w:name w:val="Style9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7">
    <w:name w:val="Style7"/>
    <w:basedOn w:val="a"/>
    <w:uiPriority w:val="99"/>
    <w:rsid w:val="00DA2D38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ConsPlusNormal">
    <w:name w:val="ConsPlusNormal"/>
    <w:uiPriority w:val="99"/>
    <w:rsid w:val="00DA2D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4">
    <w:name w:val="Font Style14"/>
    <w:basedOn w:val="a0"/>
    <w:uiPriority w:val="99"/>
    <w:rsid w:val="00DA2D38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FontStyle12">
    <w:name w:val="Font Style12"/>
    <w:basedOn w:val="a0"/>
    <w:uiPriority w:val="99"/>
    <w:rsid w:val="00DA2D38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11">
    <w:name w:val="Font Style11"/>
    <w:basedOn w:val="a0"/>
    <w:uiPriority w:val="99"/>
    <w:rsid w:val="00DA2D38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DA2D38"/>
    <w:rPr>
      <w:rFonts w:ascii="Times New Roman" w:hAnsi="Times New Roman" w:cs="Times New Roman" w:hint="default"/>
      <w:i/>
      <w:iCs/>
      <w:color w:val="000000"/>
      <w:sz w:val="18"/>
      <w:szCs w:val="18"/>
    </w:rPr>
  </w:style>
  <w:style w:type="character" w:customStyle="1" w:styleId="FontStyle17">
    <w:name w:val="Font Style17"/>
    <w:basedOn w:val="a0"/>
    <w:uiPriority w:val="99"/>
    <w:rsid w:val="00DA2D38"/>
    <w:rPr>
      <w:rFonts w:ascii="Times New Roman" w:hAnsi="Times New Roman" w:cs="Times New Roman" w:hint="default"/>
      <w:i/>
      <w:i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9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146BA-4981-4101-A273-20466C077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4155</Words>
  <Characters>23688</Characters>
  <Application>Microsoft Office Word</Application>
  <DocSecurity>0</DocSecurity>
  <Lines>197</Lines>
  <Paragraphs>55</Paragraphs>
  <ScaleCrop>false</ScaleCrop>
  <Company>SPecialiST RePack</Company>
  <LinksUpToDate>false</LinksUpToDate>
  <CharactersWithSpaces>27788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2016-12-16T06:04:00Z</dcterms:created>
  <dcterms:modified xsi:type="dcterms:W3CDTF">2016-12-16T06:09:00Z</dcterms:modified>
</cp:coreProperties>
</file>