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32DE" w:rsidRDefault="00C332DE" w:rsidP="00C332DE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депутатов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сельского  поселения</w:t>
      </w:r>
    </w:p>
    <w:p w:rsidR="00C332DE" w:rsidRDefault="00C332DE" w:rsidP="00C332D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C332DE" w:rsidRDefault="00C332DE" w:rsidP="00C332D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второго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созыва</w:t>
      </w:r>
    </w:p>
    <w:p w:rsidR="00C332DE" w:rsidRDefault="00C332DE" w:rsidP="00C332D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с.Силино</w:t>
      </w:r>
    </w:p>
    <w:p w:rsidR="00C332DE" w:rsidRDefault="00C332DE" w:rsidP="00C332D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332DE" w:rsidRDefault="00C332DE" w:rsidP="00C332D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 Е Ш Е Н И Е</w:t>
      </w:r>
    </w:p>
    <w:p w:rsidR="00C332DE" w:rsidRDefault="00C332DE" w:rsidP="00C332DE">
      <w:pPr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  27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апреля 2017 г                                                                            № 24</w:t>
      </w:r>
    </w:p>
    <w:p w:rsidR="00C332DE" w:rsidRDefault="00C332DE" w:rsidP="00C332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C332DE" w:rsidRDefault="00C332DE" w:rsidP="00C332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C332DE" w:rsidRDefault="00C332DE" w:rsidP="00C332D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 внесении изменений в Порядок размещения сведений</w:t>
      </w:r>
    </w:p>
    <w:p w:rsidR="00C332DE" w:rsidRDefault="00C332DE" w:rsidP="00C332D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доходах, расходах, об имуществе и обязательствах</w:t>
      </w:r>
    </w:p>
    <w:p w:rsidR="00C332DE" w:rsidRDefault="00C332DE" w:rsidP="00C332D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имущественного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характера отдельных категорий лиц и членов их семей</w:t>
      </w:r>
    </w:p>
    <w:p w:rsidR="00C332DE" w:rsidRDefault="00C332DE" w:rsidP="00C332D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официальном сайте органов местного самоуправления и</w:t>
      </w:r>
    </w:p>
    <w:p w:rsidR="00C332DE" w:rsidRDefault="00C332DE" w:rsidP="00C332D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предоставления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этих сведений средствам массовой информации для опубликования, утвержденного решением Совета депутатов</w:t>
      </w:r>
    </w:p>
    <w:p w:rsidR="00C332DE" w:rsidRDefault="00C332DE" w:rsidP="00C332D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муниципального района от 23.04. 2012 г. № 17</w:t>
      </w:r>
    </w:p>
    <w:p w:rsidR="00C332DE" w:rsidRDefault="00C332DE" w:rsidP="00C332DE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C332DE" w:rsidRDefault="00C332DE" w:rsidP="00C332DE">
      <w:pPr>
        <w:ind w:firstLine="720"/>
        <w:rPr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Руководствуясь статьей 8 Федерального Закона от 25 декабря 2008 года №273-ФЗ «О противодействии коррупции», </w:t>
      </w:r>
      <w:r>
        <w:rPr>
          <w:rFonts w:ascii="Times New Roman" w:hAnsi="Times New Roman" w:cs="Times New Roman"/>
          <w:bCs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решил:</w:t>
      </w:r>
      <w:r>
        <w:rPr>
          <w:bCs/>
          <w:sz w:val="28"/>
          <w:szCs w:val="28"/>
        </w:rPr>
        <w:t xml:space="preserve">   </w:t>
      </w:r>
    </w:p>
    <w:p w:rsidR="00C332DE" w:rsidRDefault="00C332DE" w:rsidP="00C332D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1.Внести в Порядок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опубликования, утвержденного решением Совета депутатов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муниципального района от 23 апреля 2012 года №17 « 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опубликования» следующие изменения:</w:t>
      </w:r>
    </w:p>
    <w:p w:rsidR="00C332DE" w:rsidRDefault="00C332DE" w:rsidP="00C332D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1.1.Подпункт «г» пункта 2 изложить в следующей редакции:</w:t>
      </w:r>
    </w:p>
    <w:p w:rsidR="00C332DE" w:rsidRDefault="00C332DE" w:rsidP="00C332D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) 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организаций, если общая сумма таких сделок превышает общий доход служащего(работника) и его супруги (супруга) за три последних года, предшествующих отчетному периоду.»</w:t>
      </w:r>
    </w:p>
    <w:p w:rsidR="00C332DE" w:rsidRDefault="00C332DE" w:rsidP="00C332D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1.2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 дополнить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пунктом 8 следующего содержания:</w:t>
      </w:r>
    </w:p>
    <w:p w:rsidR="00C332DE" w:rsidRDefault="00C332DE" w:rsidP="00C332D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«8. Данный порядок распространяется на лиц, замещающих муниципальные должности»</w:t>
      </w:r>
    </w:p>
    <w:p w:rsidR="00C332DE" w:rsidRDefault="00C332DE" w:rsidP="00C332D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Настоящее решение вступает в силу со дня его официального опубликования.</w:t>
      </w:r>
    </w:p>
    <w:p w:rsidR="00C332DE" w:rsidRDefault="00C332DE" w:rsidP="00C332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332DE" w:rsidRDefault="00C332DE" w:rsidP="00C332DE">
      <w:pPr>
        <w:spacing w:after="240"/>
        <w:rPr>
          <w:rFonts w:ascii="Times New Roman" w:hAnsi="Times New Roman" w:cs="Times New Roman"/>
          <w:sz w:val="24"/>
          <w:szCs w:val="24"/>
        </w:rPr>
      </w:pPr>
    </w:p>
    <w:p w:rsidR="00C332DE" w:rsidRDefault="00C332DE" w:rsidP="00C332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32DE" w:rsidRDefault="00C332DE" w:rsidP="00C332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поселения                            А.Н.Анисимов.</w:t>
      </w:r>
    </w:p>
    <w:p w:rsidR="00C332DE" w:rsidRDefault="00C332DE" w:rsidP="00C332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:rsidR="00C332DE" w:rsidRDefault="00C332DE" w:rsidP="00C332DE">
      <w:pPr>
        <w:rPr>
          <w:rFonts w:ascii="Times New Roman" w:hAnsi="Times New Roman" w:cs="Times New Roman"/>
          <w:sz w:val="28"/>
          <w:szCs w:val="28"/>
        </w:rPr>
      </w:pPr>
    </w:p>
    <w:p w:rsidR="00C332DE" w:rsidRDefault="00C332DE" w:rsidP="00C332DE">
      <w:pPr>
        <w:rPr>
          <w:rFonts w:ascii="Times New Roman" w:hAnsi="Times New Roman" w:cs="Times New Roman"/>
          <w:sz w:val="28"/>
          <w:szCs w:val="28"/>
        </w:rPr>
      </w:pPr>
    </w:p>
    <w:p w:rsidR="00C332DE" w:rsidRDefault="00C332DE" w:rsidP="00C332DE">
      <w:pPr>
        <w:rPr>
          <w:rFonts w:ascii="Times New Roman" w:hAnsi="Times New Roman" w:cs="Times New Roman"/>
          <w:sz w:val="28"/>
          <w:szCs w:val="28"/>
        </w:rPr>
      </w:pPr>
    </w:p>
    <w:p w:rsidR="00C332DE" w:rsidRDefault="00C332DE" w:rsidP="00C332DE">
      <w:pPr>
        <w:rPr>
          <w:rFonts w:ascii="Times New Roman" w:hAnsi="Times New Roman" w:cs="Times New Roman"/>
          <w:sz w:val="28"/>
          <w:szCs w:val="28"/>
        </w:rPr>
      </w:pPr>
    </w:p>
    <w:p w:rsidR="00C332DE" w:rsidRDefault="00C332DE" w:rsidP="00C332DE">
      <w:pPr>
        <w:rPr>
          <w:rFonts w:ascii="Times New Roman" w:hAnsi="Times New Roman" w:cs="Times New Roman"/>
          <w:sz w:val="28"/>
          <w:szCs w:val="28"/>
        </w:rPr>
      </w:pPr>
    </w:p>
    <w:p w:rsidR="00C332DE" w:rsidRDefault="00C332DE" w:rsidP="00C332DE">
      <w:pPr>
        <w:rPr>
          <w:rFonts w:ascii="Times New Roman" w:hAnsi="Times New Roman" w:cs="Times New Roman"/>
          <w:sz w:val="28"/>
          <w:szCs w:val="28"/>
        </w:rPr>
      </w:pPr>
    </w:p>
    <w:p w:rsidR="00C332DE" w:rsidRDefault="00C332DE" w:rsidP="00C332DE">
      <w:pPr>
        <w:rPr>
          <w:rFonts w:ascii="Times New Roman" w:hAnsi="Times New Roman" w:cs="Times New Roman"/>
          <w:sz w:val="28"/>
          <w:szCs w:val="28"/>
        </w:rPr>
      </w:pPr>
    </w:p>
    <w:p w:rsidR="00C332DE" w:rsidRDefault="00C332DE" w:rsidP="00C332DE">
      <w:pPr>
        <w:rPr>
          <w:rFonts w:ascii="Times New Roman" w:hAnsi="Times New Roman" w:cs="Times New Roman"/>
          <w:sz w:val="28"/>
          <w:szCs w:val="28"/>
        </w:rPr>
      </w:pPr>
    </w:p>
    <w:p w:rsidR="00C332DE" w:rsidRDefault="00C332DE" w:rsidP="00C332DE">
      <w:pPr>
        <w:rPr>
          <w:rFonts w:ascii="Times New Roman" w:hAnsi="Times New Roman" w:cs="Times New Roman"/>
          <w:sz w:val="28"/>
          <w:szCs w:val="28"/>
        </w:rPr>
      </w:pPr>
    </w:p>
    <w:p w:rsidR="00C332DE" w:rsidRDefault="00C332DE" w:rsidP="00C332DE">
      <w:pPr>
        <w:rPr>
          <w:rFonts w:ascii="Times New Roman" w:hAnsi="Times New Roman" w:cs="Times New Roman"/>
          <w:sz w:val="28"/>
          <w:szCs w:val="28"/>
        </w:rPr>
      </w:pPr>
    </w:p>
    <w:p w:rsidR="00C332DE" w:rsidRDefault="00C332DE" w:rsidP="00C332DE">
      <w:pPr>
        <w:rPr>
          <w:rFonts w:ascii="Times New Roman" w:hAnsi="Times New Roman" w:cs="Times New Roman"/>
          <w:sz w:val="28"/>
          <w:szCs w:val="28"/>
        </w:rPr>
      </w:pPr>
    </w:p>
    <w:p w:rsidR="00C332DE" w:rsidRDefault="00C332DE" w:rsidP="00C332DE">
      <w:pPr>
        <w:rPr>
          <w:rFonts w:ascii="Times New Roman" w:hAnsi="Times New Roman" w:cs="Times New Roman"/>
          <w:sz w:val="28"/>
          <w:szCs w:val="28"/>
        </w:rPr>
      </w:pPr>
    </w:p>
    <w:p w:rsidR="00C332DE" w:rsidRDefault="00C332DE" w:rsidP="00C332DE">
      <w:pPr>
        <w:rPr>
          <w:rFonts w:ascii="Times New Roman" w:hAnsi="Times New Roman" w:cs="Times New Roman"/>
          <w:sz w:val="28"/>
          <w:szCs w:val="28"/>
        </w:rPr>
      </w:pPr>
    </w:p>
    <w:p w:rsidR="00C332DE" w:rsidRDefault="00C332DE" w:rsidP="00C332DE">
      <w:pPr>
        <w:rPr>
          <w:rFonts w:ascii="Times New Roman" w:hAnsi="Times New Roman" w:cs="Times New Roman"/>
          <w:sz w:val="28"/>
          <w:szCs w:val="28"/>
        </w:rPr>
      </w:pPr>
    </w:p>
    <w:p w:rsidR="00C332DE" w:rsidRDefault="00C332DE" w:rsidP="00C332DE">
      <w:pPr>
        <w:rPr>
          <w:rFonts w:ascii="Times New Roman" w:hAnsi="Times New Roman" w:cs="Times New Roman"/>
          <w:sz w:val="28"/>
          <w:szCs w:val="28"/>
        </w:rPr>
      </w:pPr>
    </w:p>
    <w:p w:rsidR="00C332DE" w:rsidRDefault="00C332DE" w:rsidP="00C332DE">
      <w:pPr>
        <w:rPr>
          <w:rFonts w:ascii="Times New Roman" w:hAnsi="Times New Roman" w:cs="Times New Roman"/>
          <w:sz w:val="28"/>
          <w:szCs w:val="28"/>
        </w:rPr>
      </w:pPr>
    </w:p>
    <w:p w:rsidR="00C332DE" w:rsidRDefault="00C332DE" w:rsidP="00C332DE">
      <w:pPr>
        <w:rPr>
          <w:rFonts w:ascii="Times New Roman" w:hAnsi="Times New Roman" w:cs="Times New Roman"/>
          <w:sz w:val="28"/>
          <w:szCs w:val="28"/>
        </w:rPr>
      </w:pPr>
    </w:p>
    <w:p w:rsidR="00C332DE" w:rsidRDefault="00C332DE" w:rsidP="00C332DE">
      <w:pPr>
        <w:rPr>
          <w:rFonts w:ascii="Times New Roman" w:hAnsi="Times New Roman" w:cs="Times New Roman"/>
          <w:sz w:val="28"/>
          <w:szCs w:val="28"/>
        </w:rPr>
      </w:pPr>
    </w:p>
    <w:p w:rsidR="00C332DE" w:rsidRDefault="00C332DE" w:rsidP="00C332DE">
      <w:pPr>
        <w:rPr>
          <w:rFonts w:ascii="Times New Roman" w:hAnsi="Times New Roman" w:cs="Times New Roman"/>
          <w:sz w:val="28"/>
          <w:szCs w:val="28"/>
        </w:rPr>
      </w:pPr>
    </w:p>
    <w:p w:rsidR="00C332DE" w:rsidRDefault="00C332DE" w:rsidP="00C332DE">
      <w:pPr>
        <w:rPr>
          <w:rFonts w:ascii="Times New Roman" w:hAnsi="Times New Roman" w:cs="Times New Roman"/>
          <w:sz w:val="28"/>
          <w:szCs w:val="28"/>
        </w:rPr>
      </w:pPr>
    </w:p>
    <w:p w:rsidR="00C332DE" w:rsidRDefault="00C332DE" w:rsidP="00C332DE">
      <w:pPr>
        <w:rPr>
          <w:rFonts w:ascii="Times New Roman" w:hAnsi="Times New Roman" w:cs="Times New Roman"/>
          <w:sz w:val="28"/>
          <w:szCs w:val="28"/>
        </w:rPr>
      </w:pPr>
    </w:p>
    <w:p w:rsidR="00376C74" w:rsidRDefault="00376C74">
      <w:bookmarkStart w:id="0" w:name="_GoBack"/>
      <w:bookmarkEnd w:id="0"/>
    </w:p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046"/>
    <w:rsid w:val="00376C74"/>
    <w:rsid w:val="008D1046"/>
    <w:rsid w:val="00C3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467C5E-AB0B-4B3F-A54B-A359F2ED0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32DE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9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352</Words>
  <Characters>2013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2017-07-07T05:46:00Z</dcterms:created>
  <dcterms:modified xsi:type="dcterms:W3CDTF">2017-07-07T05:46:00Z</dcterms:modified>
</cp:coreProperties>
</file>