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B9F" w:rsidRDefault="00EA3B9F" w:rsidP="00EA3B9F">
      <w:pPr>
        <w:pStyle w:val="a3"/>
        <w:tabs>
          <w:tab w:val="left" w:pos="2410"/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EA3B9F" w:rsidRDefault="00EA3B9F" w:rsidP="00EA3B9F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EA3B9F" w:rsidRDefault="00EA3B9F" w:rsidP="00EA3B9F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EA3B9F" w:rsidRDefault="00EA3B9F" w:rsidP="00EA3B9F">
      <w:pPr>
        <w:pStyle w:val="a3"/>
        <w:jc w:val="center"/>
      </w:pPr>
    </w:p>
    <w:p w:rsidR="00EA3B9F" w:rsidRDefault="00EA3B9F" w:rsidP="00EA3B9F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EA3B9F" w:rsidRDefault="00EA3B9F" w:rsidP="00EA3B9F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EA3B9F" w:rsidRDefault="00EA3B9F" w:rsidP="00EA3B9F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EA3B9F" w:rsidRDefault="00EA3B9F" w:rsidP="00EA3B9F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14 августа 2017 года.                                                                      №25(а)</w:t>
      </w:r>
    </w:p>
    <w:p w:rsidR="00EA3B9F" w:rsidRDefault="00EA3B9F" w:rsidP="00EA3B9F">
      <w:pPr>
        <w:suppressAutoHyphens/>
        <w:spacing w:after="0"/>
        <w:rPr>
          <w:rFonts w:ascii="Times New Roman" w:hAnsi="Times New Roman"/>
          <w:b/>
          <w:sz w:val="18"/>
        </w:rPr>
      </w:pPr>
      <w:proofErr w:type="gramStart"/>
      <w:r>
        <w:rPr>
          <w:rFonts w:ascii="Times New Roman" w:hAnsi="Times New Roman"/>
          <w:b/>
          <w:sz w:val="18"/>
          <w:szCs w:val="28"/>
          <w:lang w:eastAsia="ar-SA"/>
        </w:rPr>
        <w:t>Постановление  Администрации</w:t>
      </w:r>
      <w:proofErr w:type="gramEnd"/>
      <w:r>
        <w:rPr>
          <w:rFonts w:ascii="Times New Roman" w:hAnsi="Times New Roman"/>
          <w:b/>
          <w:sz w:val="18"/>
          <w:szCs w:val="28"/>
          <w:lang w:eastAsia="ar-SA"/>
        </w:rPr>
        <w:t xml:space="preserve"> </w:t>
      </w:r>
      <w:proofErr w:type="spellStart"/>
      <w:r>
        <w:rPr>
          <w:rFonts w:ascii="Times New Roman" w:hAnsi="Times New Roman"/>
          <w:b/>
          <w:sz w:val="1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/>
          <w:b/>
          <w:sz w:val="1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1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/>
          <w:b/>
          <w:sz w:val="18"/>
          <w:szCs w:val="28"/>
          <w:lang w:eastAsia="ar-SA"/>
        </w:rPr>
        <w:t xml:space="preserve"> муниципального района от 14.08.2017г.№144</w:t>
      </w:r>
    </w:p>
    <w:p w:rsidR="00EA3B9F" w:rsidRDefault="00EA3B9F" w:rsidP="00EA3B9F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18"/>
          <w:szCs w:val="24"/>
          <w:lang w:eastAsia="ru-RU"/>
        </w:rPr>
      </w:pPr>
      <w:proofErr w:type="gramStart"/>
      <w:r>
        <w:rPr>
          <w:rFonts w:ascii="Times New Roman" w:hAnsi="Times New Roman"/>
          <w:b/>
          <w:bCs/>
          <w:sz w:val="18"/>
          <w:szCs w:val="28"/>
          <w:lang w:eastAsia="ru-RU"/>
        </w:rPr>
        <w:t>О  подготовке</w:t>
      </w:r>
      <w:proofErr w:type="gramEnd"/>
      <w:r>
        <w:rPr>
          <w:rFonts w:ascii="Times New Roman" w:hAnsi="Times New Roman"/>
          <w:b/>
          <w:bCs/>
          <w:sz w:val="18"/>
          <w:szCs w:val="28"/>
          <w:lang w:eastAsia="ru-RU"/>
        </w:rPr>
        <w:t xml:space="preserve"> проекта изменений в Правила землепользования и застройки, генерального плана </w:t>
      </w:r>
      <w:proofErr w:type="spellStart"/>
      <w:r>
        <w:rPr>
          <w:rFonts w:ascii="Times New Roman" w:hAnsi="Times New Roman"/>
          <w:b/>
          <w:bCs/>
          <w:sz w:val="1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b/>
          <w:bCs/>
          <w:sz w:val="1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1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/>
          <w:bCs/>
          <w:sz w:val="18"/>
          <w:szCs w:val="28"/>
          <w:lang w:eastAsia="ru-RU"/>
        </w:rPr>
        <w:t xml:space="preserve"> муниципального района Республики Мордовия.</w:t>
      </w:r>
    </w:p>
    <w:p w:rsidR="00EA3B9F" w:rsidRDefault="00EA3B9F" w:rsidP="00EA3B9F">
      <w:pPr>
        <w:shd w:val="clear" w:color="auto" w:fill="FAFAFA"/>
        <w:spacing w:after="0" w:line="240" w:lineRule="auto"/>
        <w:ind w:firstLine="770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 xml:space="preserve">В целях приведения в соответствие </w:t>
      </w:r>
      <w:r>
        <w:rPr>
          <w:rFonts w:ascii="Times New Roman" w:hAnsi="Times New Roman"/>
          <w:sz w:val="18"/>
          <w:szCs w:val="24"/>
        </w:rPr>
        <w:t>с действующим законодательством Российской Федерации</w:t>
      </w:r>
      <w:r>
        <w:rPr>
          <w:rFonts w:ascii="Times New Roman" w:hAnsi="Times New Roman"/>
          <w:sz w:val="18"/>
          <w:szCs w:val="24"/>
          <w:lang w:eastAsia="ru-RU"/>
        </w:rPr>
        <w:t xml:space="preserve"> правил землепользования и застройки и генерального плана муниципального образования «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Силинское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сельское поселение»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Мордовия, корректировке границ населенных пунктов и территориальных зон, требованиям приказа Минэкономразвития России от 01.09.2014 №540 «Об утверждении классификатора видов разрешенного использования земельных участков», создания правовой основы для условий устойчивого развития территории муниципального образования, сохранения окружающей среды и объектов культурного наследия,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строительства,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строительства, создания правовой, методической и информационной основы для последовательного развития современной системы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градорегулирования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, ориентированной на рыночные преобразования в сфере недвижимости, использование современных технологий в планировании развития и управлении процессами обустройства и застройки территории поселения, руководствуясь Федеральным законом Российской Федерации от 29.12.2004 № 190-ФЗ «Градостроительный кодекс Российской Федерации», Феде6ральным законом Российской Федерации от 06.10.2003 № 131-ФЗ «Об общих принципах организации местного самоуправления в Российской Федерации» и Уставом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Мордовия, 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 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> 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b/>
          <w:bCs/>
          <w:sz w:val="18"/>
          <w:szCs w:val="24"/>
          <w:lang w:eastAsia="ru-RU"/>
        </w:rPr>
        <w:t xml:space="preserve">                                                ПОСТАНОВЛЯЕТ: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 xml:space="preserve">          1. Подготовить проект изменений в правила землепользования и застройки и генеральный план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поселения.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 xml:space="preserve">         2. Подготовить проект правил землепользования и </w:t>
      </w:r>
      <w:proofErr w:type="gramStart"/>
      <w:r>
        <w:rPr>
          <w:rFonts w:ascii="Times New Roman" w:hAnsi="Times New Roman"/>
          <w:sz w:val="18"/>
          <w:szCs w:val="24"/>
          <w:lang w:eastAsia="ru-RU"/>
        </w:rPr>
        <w:t>застройки,  Генеральный</w:t>
      </w:r>
      <w:proofErr w:type="gramEnd"/>
      <w:r>
        <w:rPr>
          <w:rFonts w:ascii="Times New Roman" w:hAnsi="Times New Roman"/>
          <w:sz w:val="18"/>
          <w:szCs w:val="24"/>
          <w:lang w:eastAsia="ru-RU"/>
        </w:rPr>
        <w:t xml:space="preserve"> план «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Силинское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сельское поселение»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 (далее – проект правил землепользования и застройки, Генеральный план).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 xml:space="preserve">         3. Создать комиссию по подготовке проекта правил землепользования и застройки и Генерального плана (далее - Комиссия).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 xml:space="preserve">         4. Утвердить состав Комиссии (Приложение №1).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 xml:space="preserve">         5. Утвердить порядок деятельности Комиссии (Приложение №2).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 xml:space="preserve">         6. Утвердить порядок и сроки проведения работ по подготовке проекта изменений в правила землепользования и застройки (Приложение №3).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 xml:space="preserve">         7. Утвердить порядок направления в Комиссию предложений заинтересованных лиц по подготовке проекта изменений в правила землепользования и застройки (Приложение №4). 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         8. Финансирование работ осуществить за счет средств бюджета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поселения.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 xml:space="preserve">        9. Опубликовать настоящее постановление в Информационном </w:t>
      </w:r>
      <w:proofErr w:type="gramStart"/>
      <w:r>
        <w:rPr>
          <w:rFonts w:ascii="Times New Roman" w:hAnsi="Times New Roman"/>
          <w:sz w:val="18"/>
          <w:szCs w:val="24"/>
          <w:lang w:eastAsia="ru-RU"/>
        </w:rPr>
        <w:t>бюллетене  и</w:t>
      </w:r>
      <w:proofErr w:type="gramEnd"/>
      <w:r>
        <w:rPr>
          <w:rFonts w:ascii="Times New Roman" w:hAnsi="Times New Roman"/>
          <w:sz w:val="18"/>
          <w:szCs w:val="24"/>
          <w:lang w:eastAsia="ru-RU"/>
        </w:rPr>
        <w:t xml:space="preserve"> разместить на официальном сайте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 в сети «Интернет».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color w:val="000000"/>
          <w:spacing w:val="2"/>
          <w:sz w:val="18"/>
          <w:szCs w:val="24"/>
        </w:rPr>
      </w:pPr>
      <w:r>
        <w:rPr>
          <w:rFonts w:ascii="Times New Roman" w:hAnsi="Times New Roman"/>
          <w:sz w:val="18"/>
          <w:szCs w:val="24"/>
          <w:lang w:eastAsia="ru-RU"/>
        </w:rPr>
        <w:t> </w:t>
      </w:r>
    </w:p>
    <w:p w:rsidR="00EA3B9F" w:rsidRDefault="00EA3B9F" w:rsidP="00EA3B9F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color w:val="000000"/>
          <w:spacing w:val="2"/>
          <w:sz w:val="18"/>
          <w:szCs w:val="24"/>
        </w:rPr>
      </w:pPr>
    </w:p>
    <w:p w:rsidR="00EA3B9F" w:rsidRDefault="00EA3B9F" w:rsidP="00EA3B9F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color w:val="000000"/>
          <w:spacing w:val="2"/>
          <w:sz w:val="18"/>
          <w:szCs w:val="24"/>
        </w:rPr>
      </w:pPr>
      <w:r>
        <w:rPr>
          <w:rFonts w:ascii="Times New Roman" w:hAnsi="Times New Roman"/>
          <w:color w:val="000000"/>
          <w:spacing w:val="2"/>
          <w:sz w:val="18"/>
          <w:szCs w:val="24"/>
        </w:rPr>
        <w:t xml:space="preserve">Глава </w:t>
      </w:r>
      <w:proofErr w:type="spellStart"/>
      <w:r>
        <w:rPr>
          <w:rFonts w:ascii="Times New Roman" w:hAnsi="Times New Roman"/>
          <w:color w:val="000000"/>
          <w:spacing w:val="2"/>
          <w:sz w:val="18"/>
          <w:szCs w:val="24"/>
        </w:rPr>
        <w:t>Силинского</w:t>
      </w:r>
      <w:proofErr w:type="spellEnd"/>
      <w:r>
        <w:rPr>
          <w:rFonts w:ascii="Times New Roman" w:hAnsi="Times New Roman"/>
          <w:color w:val="000000"/>
          <w:spacing w:val="2"/>
          <w:sz w:val="18"/>
          <w:szCs w:val="24"/>
        </w:rPr>
        <w:t xml:space="preserve"> </w:t>
      </w:r>
    </w:p>
    <w:p w:rsidR="00EA3B9F" w:rsidRDefault="00EA3B9F" w:rsidP="00EA3B9F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proofErr w:type="gramStart"/>
      <w:r>
        <w:rPr>
          <w:rFonts w:ascii="Times New Roman" w:hAnsi="Times New Roman"/>
          <w:sz w:val="18"/>
          <w:szCs w:val="24"/>
          <w:lang w:eastAsia="ru-RU"/>
        </w:rPr>
        <w:t>сельского</w:t>
      </w:r>
      <w:proofErr w:type="gramEnd"/>
      <w:r>
        <w:rPr>
          <w:rFonts w:ascii="Times New Roman" w:hAnsi="Times New Roman"/>
          <w:sz w:val="18"/>
          <w:szCs w:val="24"/>
          <w:lang w:eastAsia="ru-RU"/>
        </w:rPr>
        <w:t xml:space="preserve"> поселения                                                           А.Н.Анисимов.</w:t>
      </w:r>
      <w:r>
        <w:rPr>
          <w:rFonts w:ascii="Times New Roman" w:hAnsi="Times New Roman"/>
          <w:color w:val="000000"/>
          <w:sz w:val="18"/>
          <w:szCs w:val="24"/>
        </w:rPr>
        <w:tab/>
        <w:t xml:space="preserve">                                                                            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bCs/>
          <w:sz w:val="18"/>
          <w:szCs w:val="24"/>
          <w:lang w:eastAsia="ru-RU"/>
        </w:rPr>
        <w:lastRenderedPageBreak/>
        <w:t>ПРИЛОЖЕНИЕ №1</w:t>
      </w:r>
      <w:r>
        <w:rPr>
          <w:rFonts w:ascii="Times New Roman" w:hAnsi="Times New Roman"/>
          <w:sz w:val="18"/>
          <w:szCs w:val="24"/>
          <w:lang w:eastAsia="ru-RU"/>
        </w:rPr>
        <w:br/>
        <w:t>к постановлению администрации</w:t>
      </w:r>
      <w:r>
        <w:rPr>
          <w:rFonts w:ascii="Times New Roman" w:hAnsi="Times New Roman"/>
          <w:sz w:val="18"/>
          <w:szCs w:val="24"/>
          <w:lang w:eastAsia="ru-RU"/>
        </w:rPr>
        <w:br/>
      </w:r>
      <w:proofErr w:type="spellStart"/>
      <w:r>
        <w:rPr>
          <w:rFonts w:ascii="Times New Roman" w:hAnsi="Times New Roman"/>
          <w:sz w:val="18"/>
          <w:szCs w:val="24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</w:rPr>
        <w:t xml:space="preserve"> сельского поселения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 14 августа 2017г. № 144.</w:t>
      </w:r>
    </w:p>
    <w:p w:rsidR="00EA3B9F" w:rsidRDefault="00EA3B9F" w:rsidP="00EA3B9F">
      <w:pPr>
        <w:pStyle w:val="1"/>
        <w:jc w:val="center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br/>
      </w:r>
    </w:p>
    <w:p w:rsidR="00EA3B9F" w:rsidRDefault="00EA3B9F" w:rsidP="00EA3B9F">
      <w:pPr>
        <w:pStyle w:val="1"/>
        <w:jc w:val="center"/>
        <w:rPr>
          <w:rFonts w:ascii="Times New Roman" w:hAnsi="Times New Roman"/>
          <w:sz w:val="18"/>
          <w:szCs w:val="24"/>
          <w:lang w:eastAsia="ru-RU"/>
        </w:rPr>
      </w:pPr>
    </w:p>
    <w:p w:rsidR="00EA3B9F" w:rsidRDefault="00EA3B9F" w:rsidP="00EA3B9F">
      <w:pPr>
        <w:pStyle w:val="1"/>
        <w:jc w:val="center"/>
        <w:rPr>
          <w:rFonts w:ascii="Times New Roman" w:hAnsi="Times New Roman"/>
          <w:b/>
          <w:sz w:val="18"/>
          <w:szCs w:val="24"/>
          <w:lang w:eastAsia="ru-RU"/>
        </w:rPr>
      </w:pPr>
      <w:r>
        <w:rPr>
          <w:rFonts w:ascii="Times New Roman" w:hAnsi="Times New Roman"/>
          <w:b/>
          <w:sz w:val="18"/>
          <w:szCs w:val="24"/>
          <w:lang w:eastAsia="ru-RU"/>
        </w:rPr>
        <w:t>СОСТАВ</w:t>
      </w:r>
      <w:r>
        <w:rPr>
          <w:rFonts w:ascii="Times New Roman" w:hAnsi="Times New Roman"/>
          <w:b/>
          <w:sz w:val="18"/>
          <w:szCs w:val="24"/>
          <w:lang w:eastAsia="ru-RU"/>
        </w:rPr>
        <w:br/>
        <w:t xml:space="preserve">Комиссии по подготовке проекта изменений </w:t>
      </w:r>
      <w:proofErr w:type="gramStart"/>
      <w:r>
        <w:rPr>
          <w:rFonts w:ascii="Times New Roman" w:hAnsi="Times New Roman"/>
          <w:b/>
          <w:sz w:val="18"/>
          <w:szCs w:val="24"/>
          <w:lang w:eastAsia="ru-RU"/>
        </w:rPr>
        <w:t>в  правила</w:t>
      </w:r>
      <w:proofErr w:type="gramEnd"/>
      <w:r>
        <w:rPr>
          <w:rFonts w:ascii="Times New Roman" w:hAnsi="Times New Roman"/>
          <w:b/>
          <w:sz w:val="18"/>
          <w:szCs w:val="24"/>
          <w:lang w:eastAsia="ru-RU"/>
        </w:rPr>
        <w:t xml:space="preserve"> землепользования и застройки</w:t>
      </w:r>
    </w:p>
    <w:p w:rsidR="00EA3B9F" w:rsidRDefault="00EA3B9F" w:rsidP="00EA3B9F">
      <w:pPr>
        <w:pStyle w:val="1"/>
        <w:jc w:val="center"/>
        <w:rPr>
          <w:rFonts w:ascii="Times New Roman" w:hAnsi="Times New Roman"/>
          <w:sz w:val="18"/>
          <w:szCs w:val="24"/>
          <w:lang w:eastAsia="ru-RU"/>
        </w:rPr>
      </w:pPr>
    </w:p>
    <w:tbl>
      <w:tblPr>
        <w:tblW w:w="8931" w:type="dxa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657"/>
        <w:gridCol w:w="6274"/>
      </w:tblGrid>
      <w:tr w:rsidR="00EA3B9F" w:rsidTr="00EA3B9F">
        <w:trPr>
          <w:trHeight w:val="399"/>
        </w:trPr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Председатель Комиссии:</w:t>
            </w:r>
          </w:p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Анисимов А.Н.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 Глава </w:t>
            </w: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сельского поселения</w:t>
            </w:r>
          </w:p>
        </w:tc>
      </w:tr>
      <w:tr w:rsidR="00EA3B9F" w:rsidTr="00EA3B9F">
        <w:trPr>
          <w:trHeight w:val="584"/>
        </w:trPr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Заместитель председателя:</w:t>
            </w:r>
          </w:p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Ионова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Г.Н.</w:t>
            </w:r>
          </w:p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сельского поселения</w:t>
            </w:r>
          </w:p>
        </w:tc>
      </w:tr>
      <w:tr w:rsidR="00EA3B9F" w:rsidTr="00EA3B9F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Члены Комиссии:</w:t>
            </w:r>
          </w:p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Белянин В.М.</w:t>
            </w:r>
          </w:p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муниципального района по промышленности, строительству, </w:t>
            </w:r>
            <w:proofErr w:type="gramStart"/>
            <w:r>
              <w:rPr>
                <w:rFonts w:ascii="Times New Roman" w:hAnsi="Times New Roman"/>
                <w:sz w:val="18"/>
                <w:szCs w:val="24"/>
              </w:rPr>
              <w:t>транспорта ,</w:t>
            </w:r>
            <w:proofErr w:type="gramEnd"/>
            <w:r>
              <w:rPr>
                <w:rFonts w:ascii="Times New Roman" w:hAnsi="Times New Roman"/>
                <w:sz w:val="18"/>
                <w:szCs w:val="24"/>
              </w:rPr>
              <w:t xml:space="preserve"> ЖКХ и связи </w:t>
            </w:r>
          </w:p>
        </w:tc>
      </w:tr>
      <w:tr w:rsidR="00EA3B9F" w:rsidTr="00EA3B9F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Бутузов Д.Г.</w:t>
            </w:r>
          </w:p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 xml:space="preserve">Начальник отдела имущественных и земельных отношений администрации </w:t>
            </w: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муниципального района</w:t>
            </w:r>
          </w:p>
        </w:tc>
      </w:tr>
      <w:tr w:rsidR="00EA3B9F" w:rsidTr="00EA3B9F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Гаврилова О.С.</w:t>
            </w:r>
          </w:p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 xml:space="preserve">Начальник юридического отдела администрации </w:t>
            </w: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муниципального района</w:t>
            </w:r>
          </w:p>
        </w:tc>
      </w:tr>
      <w:tr w:rsidR="00EA3B9F" w:rsidTr="00EA3B9F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Лидяева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Т.Н. </w:t>
            </w:r>
          </w:p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 xml:space="preserve">Начальник отдела архитектуры и градостроительства администрации </w:t>
            </w: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муниципального района</w:t>
            </w:r>
          </w:p>
        </w:tc>
      </w:tr>
      <w:tr w:rsidR="00EA3B9F" w:rsidTr="00EA3B9F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Котов Ю.Н.</w:t>
            </w:r>
          </w:p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 xml:space="preserve">Начальник отдела регулирования тарифов и надбавок к тарифам на товары и услуги организации коммунального комплекса администрации </w:t>
            </w: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муниципального района</w:t>
            </w:r>
          </w:p>
        </w:tc>
      </w:tr>
      <w:tr w:rsidR="00EA3B9F" w:rsidTr="00EA3B9F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Забелина С.Ю. </w:t>
            </w:r>
          </w:p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 xml:space="preserve">Начальник организационного отдела и </w:t>
            </w:r>
            <w:proofErr w:type="gramStart"/>
            <w:r>
              <w:rPr>
                <w:rFonts w:ascii="Times New Roman" w:hAnsi="Times New Roman"/>
                <w:sz w:val="18"/>
                <w:szCs w:val="24"/>
              </w:rPr>
              <w:t>связи  по</w:t>
            </w:r>
            <w:proofErr w:type="gramEnd"/>
            <w:r>
              <w:rPr>
                <w:rFonts w:ascii="Times New Roman" w:hAnsi="Times New Roman"/>
                <w:sz w:val="18"/>
                <w:szCs w:val="24"/>
              </w:rPr>
              <w:t xml:space="preserve"> взаимодействию с территорией  администрации </w:t>
            </w: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муниципального района</w:t>
            </w:r>
          </w:p>
        </w:tc>
      </w:tr>
      <w:tr w:rsidR="00EA3B9F" w:rsidTr="00EA3B9F"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Зотова Т.А. 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</w:rPr>
            </w:pPr>
            <w:r>
              <w:rPr>
                <w:rFonts w:ascii="Times New Roman" w:hAnsi="Times New Roman"/>
                <w:sz w:val="18"/>
                <w:szCs w:val="24"/>
              </w:rPr>
              <w:t xml:space="preserve">Главный бухгалтер </w:t>
            </w: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сельского поселения</w:t>
            </w:r>
          </w:p>
        </w:tc>
      </w:tr>
      <w:tr w:rsidR="00EA3B9F" w:rsidTr="00EA3B9F">
        <w:trPr>
          <w:trHeight w:val="672"/>
        </w:trPr>
        <w:tc>
          <w:tcPr>
            <w:tcW w:w="2657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Анисимова Н.П.</w:t>
            </w:r>
          </w:p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(</w:t>
            </w:r>
            <w:proofErr w:type="gram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согласованию)</w:t>
            </w:r>
          </w:p>
        </w:tc>
        <w:tc>
          <w:tcPr>
            <w:tcW w:w="6274" w:type="dxa"/>
            <w:tcBorders>
              <w:top w:val="single" w:sz="6" w:space="0" w:color="B5B5B5"/>
              <w:left w:val="single" w:sz="6" w:space="0" w:color="B5B5B5"/>
              <w:bottom w:val="single" w:sz="6" w:space="0" w:color="B5B5B5"/>
              <w:right w:val="single" w:sz="6" w:space="0" w:color="B5B5B5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pStyle w:val="1"/>
              <w:spacing w:line="254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сельского поселения </w:t>
            </w:r>
          </w:p>
        </w:tc>
      </w:tr>
    </w:tbl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8"/>
          <w:lang w:eastAsia="ru-RU"/>
        </w:rPr>
      </w:pPr>
      <w:r>
        <w:rPr>
          <w:rFonts w:ascii="Times New Roman" w:hAnsi="Times New Roman"/>
          <w:sz w:val="18"/>
          <w:szCs w:val="28"/>
          <w:lang w:eastAsia="ru-RU"/>
        </w:rPr>
        <w:t>Состав Комиссии не является закрытым и может быть дополнен в случае необходимости.</w:t>
      </w:r>
      <w:r>
        <w:rPr>
          <w:rFonts w:ascii="Times New Roman" w:hAnsi="Times New Roman"/>
          <w:sz w:val="18"/>
          <w:szCs w:val="28"/>
          <w:lang w:eastAsia="ru-RU"/>
        </w:rPr>
        <w:br/>
        <w:t>Функции секретаря Комиссии выполняет любой член Комиссии, уполномоченный на выполнение таких функций Председателем.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> </w:t>
      </w: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18"/>
          <w:szCs w:val="28"/>
          <w:lang w:eastAsia="ru-RU"/>
        </w:rPr>
      </w:pPr>
      <w:proofErr w:type="gramStart"/>
      <w:r>
        <w:rPr>
          <w:rFonts w:ascii="Times New Roman" w:hAnsi="Times New Roman"/>
          <w:b/>
          <w:bCs/>
          <w:sz w:val="18"/>
          <w:szCs w:val="24"/>
          <w:lang w:eastAsia="ru-RU"/>
        </w:rPr>
        <w:t>ПРИЛОЖЕНИЕ  №</w:t>
      </w:r>
      <w:proofErr w:type="gramEnd"/>
      <w:r>
        <w:rPr>
          <w:rFonts w:ascii="Times New Roman" w:hAnsi="Times New Roman"/>
          <w:b/>
          <w:bCs/>
          <w:sz w:val="18"/>
          <w:szCs w:val="24"/>
          <w:lang w:eastAsia="ru-RU"/>
        </w:rPr>
        <w:t>2</w:t>
      </w:r>
      <w:r>
        <w:rPr>
          <w:rFonts w:ascii="Times New Roman" w:hAnsi="Times New Roman"/>
          <w:sz w:val="18"/>
          <w:szCs w:val="24"/>
          <w:lang w:eastAsia="ru-RU"/>
        </w:rPr>
        <w:br/>
      </w:r>
      <w:r>
        <w:rPr>
          <w:rFonts w:ascii="Times New Roman" w:hAnsi="Times New Roman"/>
          <w:sz w:val="18"/>
          <w:szCs w:val="28"/>
          <w:lang w:eastAsia="ru-RU"/>
        </w:rPr>
        <w:t>к постановлению администрации</w:t>
      </w:r>
      <w:r>
        <w:rPr>
          <w:rFonts w:ascii="Times New Roman" w:hAnsi="Times New Roman"/>
          <w:sz w:val="18"/>
          <w:szCs w:val="28"/>
          <w:lang w:eastAsia="ru-RU"/>
        </w:rPr>
        <w:br/>
      </w:r>
      <w:proofErr w:type="spellStart"/>
      <w:r>
        <w:rPr>
          <w:rFonts w:ascii="Times New Roman" w:hAnsi="Times New Roman"/>
          <w:sz w:val="18"/>
          <w:szCs w:val="28"/>
        </w:rPr>
        <w:t>Силинского</w:t>
      </w:r>
      <w:proofErr w:type="spellEnd"/>
      <w:r>
        <w:rPr>
          <w:rFonts w:ascii="Times New Roman" w:hAnsi="Times New Roman"/>
          <w:sz w:val="18"/>
          <w:szCs w:val="28"/>
        </w:rPr>
        <w:t xml:space="preserve"> сельского поселения</w:t>
      </w:r>
      <w:r>
        <w:rPr>
          <w:rFonts w:ascii="Times New Roman" w:hAnsi="Times New Roman"/>
          <w:sz w:val="18"/>
          <w:szCs w:val="28"/>
          <w:lang w:eastAsia="ru-RU"/>
        </w:rPr>
        <w:br/>
        <w:t xml:space="preserve"> 14 августа 2017 г. № 144</w:t>
      </w:r>
    </w:p>
    <w:p w:rsidR="00EA3B9F" w:rsidRDefault="00EA3B9F" w:rsidP="00EA3B9F">
      <w:pPr>
        <w:shd w:val="clear" w:color="auto" w:fill="FAFAFA"/>
        <w:spacing w:after="0" w:line="240" w:lineRule="auto"/>
        <w:jc w:val="center"/>
        <w:rPr>
          <w:rFonts w:ascii="Times New Roman" w:hAnsi="Times New Roman"/>
          <w:sz w:val="18"/>
          <w:szCs w:val="28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br/>
      </w:r>
      <w:r>
        <w:rPr>
          <w:rFonts w:ascii="Times New Roman" w:hAnsi="Times New Roman"/>
          <w:b/>
          <w:bCs/>
          <w:sz w:val="18"/>
          <w:szCs w:val="24"/>
          <w:lang w:eastAsia="ru-RU"/>
        </w:rPr>
        <w:t>ПОРЯДОК ДЕЯТЕЛЬНОСТИ </w:t>
      </w:r>
      <w:r>
        <w:rPr>
          <w:rFonts w:ascii="Times New Roman" w:hAnsi="Times New Roman"/>
          <w:sz w:val="18"/>
          <w:szCs w:val="24"/>
          <w:lang w:eastAsia="ru-RU"/>
        </w:rPr>
        <w:br/>
      </w:r>
      <w:r>
        <w:rPr>
          <w:rFonts w:ascii="Times New Roman" w:hAnsi="Times New Roman"/>
          <w:b/>
          <w:bCs/>
          <w:sz w:val="18"/>
          <w:szCs w:val="28"/>
          <w:lang w:eastAsia="ru-RU"/>
        </w:rPr>
        <w:t>Комиссии по подготовке проекта изменений в Правила землепользования и застройки, генерального плана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> </w:t>
      </w:r>
    </w:p>
    <w:p w:rsidR="00EA3B9F" w:rsidRDefault="00EA3B9F" w:rsidP="00EA3B9F">
      <w:pPr>
        <w:shd w:val="clear" w:color="auto" w:fill="FAFAFA"/>
        <w:spacing w:after="0" w:line="240" w:lineRule="auto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>1. Общие положения.</w:t>
      </w:r>
      <w:r>
        <w:rPr>
          <w:rFonts w:ascii="Times New Roman" w:hAnsi="Times New Roman"/>
          <w:sz w:val="18"/>
          <w:szCs w:val="24"/>
          <w:lang w:eastAsia="ru-RU"/>
        </w:rPr>
        <w:br/>
        <w:t>1.1. Комиссии по подготовке проекта изменений в правила землепользования и застройки и генерального плана муниципального образования «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Силинское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сельское поселение»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 (далее – Комиссия) формируется для создания, последовательного совершенствования и обеспечения эффективного функционирования системы регулирования землепользования и застройки и генерального плана на территории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1.2. Комиссия осуществляет свою деятельность в соответствии с Градостроительным кодексом Российской Федерации, Земельным кодексом Российской Федерации, федеральными законами от 18.06.2011 № 78-ФЗ «О землеустройстве» и от 21.12.2004 № 172-ФЗ «О переводе земель или земельных участков из одной категории в другую», иными законодательными актами Российской Федерации, Уставом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Мордовия, настоящим Порядком.</w:t>
      </w:r>
      <w:r>
        <w:rPr>
          <w:rFonts w:ascii="Times New Roman" w:hAnsi="Times New Roman"/>
          <w:sz w:val="18"/>
          <w:szCs w:val="24"/>
          <w:lang w:eastAsia="ru-RU"/>
        </w:rPr>
        <w:br/>
        <w:t>2. Основные функции Комиссии.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2.1. Организация последовательного формирования и совершенствования системы регулирования землепользования и застройки и генерального плана на территории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поселения, в том числе обеспечение подготовки проекта правил землепользования из застройки, генерального плана и внесения изменений.</w:t>
      </w:r>
      <w:r>
        <w:rPr>
          <w:rFonts w:ascii="Times New Roman" w:hAnsi="Times New Roman"/>
          <w:sz w:val="18"/>
          <w:szCs w:val="24"/>
          <w:lang w:eastAsia="ru-RU"/>
        </w:rPr>
        <w:br/>
        <w:t>2.2. Рассмотрение предложений заинтересованных лиц по подготовке проекта землепользования из застройки, генерального плана.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2.3. Рассмотрение вопросов о предоставлении разрешений на условно разрешенные виды использования земельных </w:t>
      </w:r>
      <w:r>
        <w:rPr>
          <w:rFonts w:ascii="Times New Roman" w:hAnsi="Times New Roman"/>
          <w:sz w:val="18"/>
          <w:szCs w:val="24"/>
          <w:lang w:eastAsia="ru-RU"/>
        </w:rPr>
        <w:lastRenderedPageBreak/>
        <w:t>участков или объектов капитального строительства.</w:t>
      </w:r>
      <w:r>
        <w:rPr>
          <w:rFonts w:ascii="Times New Roman" w:hAnsi="Times New Roman"/>
          <w:sz w:val="18"/>
          <w:szCs w:val="24"/>
          <w:lang w:eastAsia="ru-RU"/>
        </w:rPr>
        <w:br/>
        <w:t>2.4. Рассмотрение вопросов о предоставлении разрешений на отклонение от предельных параметров разрешенного строительства, реконструкции объектов капитального строительства.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2.5. Обеспечение подготовки и предоставления Главе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 заключения о результатах публичных слушаний, рекомендаций о предоставлении специальных согласований и разрешений на отклонения от правил землепользования из застройки, генерального плана, рекомендаций по досудебному урегулированию споров по вопросам землепользования и застройки.</w:t>
      </w:r>
      <w:r>
        <w:rPr>
          <w:rFonts w:ascii="Times New Roman" w:hAnsi="Times New Roman"/>
          <w:sz w:val="18"/>
          <w:szCs w:val="24"/>
          <w:lang w:eastAsia="ru-RU"/>
        </w:rPr>
        <w:br/>
        <w:t>3. Порядок формирования состава Комиссии.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3.1. Состав Комиссии, изменения, вносимые в ее персональный состав, утверждаются постановлением Главы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3.2. К работе в составе Комиссии могут быть приглашены по согласованию представители государственных органов и служб, представители предприятий и организаций, расположенных на территории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и 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Мордовия, представители ассоциаций, деловых кругов, профессиональных и общественных организаций.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3.3. Состав Комиссии, утвержденный постановлением главы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поселения, может быть дополнен должностными лицами, специалистами, участие которых будет обоснованным и целесообразным.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3.4. Секретарем Комиссии является служащий администрации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Мордовия, который входит в состав Комиссии, и уполномочен на выполнение таких функций председателем Комиссии.</w:t>
      </w:r>
      <w:r>
        <w:rPr>
          <w:rFonts w:ascii="Times New Roman" w:hAnsi="Times New Roman"/>
          <w:sz w:val="18"/>
          <w:szCs w:val="24"/>
          <w:lang w:eastAsia="ru-RU"/>
        </w:rPr>
        <w:br/>
        <w:t>3.5. В утвержденном составе Комиссия действует до введения в действие правил землепользования и застройки, генерального плана. После введения в действие правил землепользования и застройки, генерального плана Комиссии в новом составе преобразуется в комиссию по землепользованию и застройки генерального плана.</w:t>
      </w:r>
      <w:r>
        <w:rPr>
          <w:rFonts w:ascii="Times New Roman" w:hAnsi="Times New Roman"/>
          <w:sz w:val="18"/>
          <w:szCs w:val="24"/>
          <w:lang w:eastAsia="ru-RU"/>
        </w:rPr>
        <w:br/>
        <w:t>4. Права и обязанности Комиссии.</w:t>
      </w:r>
      <w:r>
        <w:rPr>
          <w:rFonts w:ascii="Times New Roman" w:hAnsi="Times New Roman"/>
          <w:sz w:val="18"/>
          <w:szCs w:val="24"/>
          <w:lang w:eastAsia="ru-RU"/>
        </w:rPr>
        <w:br/>
        <w:t>4.1. Комиссия вправе:</w:t>
      </w:r>
      <w:r>
        <w:rPr>
          <w:rFonts w:ascii="Times New Roman" w:hAnsi="Times New Roman"/>
          <w:sz w:val="18"/>
          <w:szCs w:val="24"/>
          <w:lang w:eastAsia="ru-RU"/>
        </w:rPr>
        <w:br/>
        <w:t>запрашивать представление официальных заключений, иных материалов, относящихся к рассматриваемым Комиссией вопросов;</w:t>
      </w:r>
      <w:r>
        <w:rPr>
          <w:rFonts w:ascii="Times New Roman" w:hAnsi="Times New Roman"/>
          <w:sz w:val="18"/>
          <w:szCs w:val="24"/>
          <w:lang w:eastAsia="ru-RU"/>
        </w:rPr>
        <w:br/>
        <w:t>привлекать в необходимых случаях независимых экспертов и специалистов для анализа материалов и выработки рекомендаций и решений по рассматриваемым Комиссией вопросов;</w:t>
      </w:r>
      <w:r>
        <w:rPr>
          <w:rFonts w:ascii="Times New Roman" w:hAnsi="Times New Roman"/>
          <w:sz w:val="18"/>
          <w:szCs w:val="24"/>
          <w:lang w:eastAsia="ru-RU"/>
        </w:rPr>
        <w:br/>
        <w:t>вносить предложения по изменению персонального состава Комиссии;</w:t>
      </w:r>
      <w:r>
        <w:rPr>
          <w:rFonts w:ascii="Times New Roman" w:hAnsi="Times New Roman"/>
          <w:sz w:val="18"/>
          <w:szCs w:val="24"/>
          <w:lang w:eastAsia="ru-RU"/>
        </w:rPr>
        <w:br/>
        <w:t>вносить предложения о внесении изменений и дополнений в проект правил землепользования и застройки, генеральный план;</w:t>
      </w:r>
      <w:r>
        <w:rPr>
          <w:rFonts w:ascii="Times New Roman" w:hAnsi="Times New Roman"/>
          <w:sz w:val="18"/>
          <w:szCs w:val="24"/>
          <w:lang w:eastAsia="ru-RU"/>
        </w:rPr>
        <w:br/>
        <w:t>решать вопросы о соответствии тех или иных видов существующего или планируемого использования территории видами использования, определенными правилами землепользования и застройки в качестве разрешенных для различных территориальных зон;</w:t>
      </w:r>
      <w:r>
        <w:rPr>
          <w:rFonts w:ascii="Times New Roman" w:hAnsi="Times New Roman"/>
          <w:sz w:val="18"/>
          <w:szCs w:val="24"/>
          <w:lang w:eastAsia="ru-RU"/>
        </w:rPr>
        <w:br/>
        <w:t>направлять извещения о проведении публичных слушаний по проекту правил землепользования и застройки, генерального плана в случае, предусмотренном части 14 статьи 31 Градостроительного кодекса Российской Федерации;</w:t>
      </w:r>
      <w:r>
        <w:rPr>
          <w:rFonts w:ascii="Times New Roman" w:hAnsi="Times New Roman"/>
          <w:sz w:val="18"/>
          <w:szCs w:val="24"/>
          <w:lang w:eastAsia="ru-RU"/>
        </w:rPr>
        <w:br/>
        <w:t>направлять сообщения о проведении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правообладателям земельных участков, имеющих общие границы с земельным участком, применительно к которому запрашивается данное разрешение, а также правообладателям объектов капитального строительства, расположенных на земельных участков, имеющих общие границы с земельным участком, применительно к которому запрашивается данное разрешение и правообладателям помещений, являющихся частью объекта капитального строительства, применительно к которому запрашивается данное разрешение. </w:t>
      </w:r>
      <w:r>
        <w:rPr>
          <w:rFonts w:ascii="Times New Roman" w:hAnsi="Times New Roman"/>
          <w:sz w:val="18"/>
          <w:szCs w:val="24"/>
          <w:lang w:eastAsia="ru-RU"/>
        </w:rPr>
        <w:br/>
        <w:t>Комиссия обязана:</w:t>
      </w:r>
      <w:r>
        <w:rPr>
          <w:rFonts w:ascii="Times New Roman" w:hAnsi="Times New Roman"/>
          <w:sz w:val="18"/>
          <w:szCs w:val="24"/>
          <w:lang w:eastAsia="ru-RU"/>
        </w:rPr>
        <w:br/>
        <w:t>-проводить публичные слушания по вопросам землепользования и застройки, генерального плана в том числе по предоставлению разрешения на условно разрешенный вид использования земельного участка или объекта капитального строительства, по предоставлению разрешения на отклонение от предельных параметров разрешенного строительства, конструкции объектов капитального строительства;</w:t>
      </w:r>
      <w:r>
        <w:rPr>
          <w:rFonts w:ascii="Times New Roman" w:hAnsi="Times New Roman"/>
          <w:sz w:val="18"/>
          <w:szCs w:val="24"/>
          <w:lang w:eastAsia="ru-RU"/>
        </w:rPr>
        <w:br/>
        <w:t>-вести протоколы своих заседаний и публичных слушаний, предоставлять по запросам заинтересованных лиц копии протоколов;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-осуществлять подготовку рекомендаций о предоставлении разрешений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направлять их Главе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Мордовия;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-осуществлять подготовку рекомендаций о предоставлении разрешений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 и направлять их Главе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Мордовия.</w:t>
      </w:r>
      <w:r>
        <w:rPr>
          <w:rFonts w:ascii="Times New Roman" w:hAnsi="Times New Roman"/>
          <w:sz w:val="18"/>
          <w:szCs w:val="24"/>
          <w:lang w:eastAsia="ru-RU"/>
        </w:rPr>
        <w:br/>
        <w:t>5. Порядок деятельности Комиссии.</w:t>
      </w:r>
      <w:r>
        <w:rPr>
          <w:rFonts w:ascii="Times New Roman" w:hAnsi="Times New Roman"/>
          <w:sz w:val="18"/>
          <w:szCs w:val="24"/>
          <w:lang w:eastAsia="ru-RU"/>
        </w:rPr>
        <w:br/>
        <w:t>5.1. Комиссия осуществляет свою деятельность в форме заседаний, том числе, проводимых в порядке публичных слушаний.</w:t>
      </w:r>
      <w:r>
        <w:rPr>
          <w:rFonts w:ascii="Times New Roman" w:hAnsi="Times New Roman"/>
          <w:sz w:val="18"/>
          <w:szCs w:val="24"/>
          <w:lang w:eastAsia="ru-RU"/>
        </w:rPr>
        <w:br/>
        <w:t>5.2. Периодичность заседаний, время и место их проведения определяется председателем Комиссии.</w:t>
      </w:r>
      <w:r>
        <w:rPr>
          <w:rFonts w:ascii="Times New Roman" w:hAnsi="Times New Roman"/>
          <w:sz w:val="18"/>
          <w:szCs w:val="24"/>
          <w:lang w:eastAsia="ru-RU"/>
        </w:rPr>
        <w:br/>
        <w:t>5.3. Заседания Комиссии ведет ее председатель.</w:t>
      </w:r>
      <w:r>
        <w:rPr>
          <w:rFonts w:ascii="Times New Roman" w:hAnsi="Times New Roman"/>
          <w:sz w:val="18"/>
          <w:szCs w:val="24"/>
          <w:lang w:eastAsia="ru-RU"/>
        </w:rPr>
        <w:br/>
        <w:t>5.4. Подготовку заседания Комиссии обеспечивает секретарь Комиссии.</w:t>
      </w:r>
      <w:r>
        <w:rPr>
          <w:rFonts w:ascii="Times New Roman" w:hAnsi="Times New Roman"/>
          <w:sz w:val="18"/>
          <w:szCs w:val="24"/>
          <w:lang w:eastAsia="ru-RU"/>
        </w:rPr>
        <w:br/>
        <w:t>5.5. Решения Комиссии принимаются простым большинством голосов при наличии кворума не менее двух третий от общего числа членов Комиссии. При равенстве голосов, голос председателя Комиссии является решающим.</w:t>
      </w:r>
      <w:r>
        <w:rPr>
          <w:rFonts w:ascii="Times New Roman" w:hAnsi="Times New Roman"/>
          <w:sz w:val="18"/>
          <w:szCs w:val="24"/>
          <w:lang w:eastAsia="ru-RU"/>
        </w:rPr>
        <w:br/>
        <w:t>5.6. Итоги каждого заседания Комиссии оформляются подписанным председателем и секретарем Комиссии протоколом, к которому могут прилагаться копии материалов, связанных с темой заседания.</w:t>
      </w:r>
      <w:r>
        <w:rPr>
          <w:rFonts w:ascii="Times New Roman" w:hAnsi="Times New Roman"/>
          <w:sz w:val="18"/>
          <w:szCs w:val="24"/>
          <w:lang w:eastAsia="ru-RU"/>
        </w:rPr>
        <w:br/>
        <w:t>5.7. Заседания Комиссии могут проводиться в порядке публичных слушаний, которые являются открытыми для всех заинтересованных лиц.</w:t>
      </w:r>
      <w:r>
        <w:rPr>
          <w:rFonts w:ascii="Times New Roman" w:hAnsi="Times New Roman"/>
          <w:sz w:val="18"/>
          <w:szCs w:val="24"/>
          <w:lang w:eastAsia="ru-RU"/>
        </w:rPr>
        <w:br/>
      </w:r>
      <w:r>
        <w:rPr>
          <w:rFonts w:ascii="Times New Roman" w:hAnsi="Times New Roman"/>
          <w:sz w:val="18"/>
          <w:szCs w:val="24"/>
          <w:lang w:eastAsia="ru-RU"/>
        </w:rPr>
        <w:lastRenderedPageBreak/>
        <w:t xml:space="preserve">5.8. Публичные слушания проводятся Комиссией в порядке, определенном Уставом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Мордовия, в соответствии с Градостроительным кодексом Российской Федерации.</w:t>
      </w:r>
      <w:r>
        <w:rPr>
          <w:rFonts w:ascii="Times New Roman" w:hAnsi="Times New Roman"/>
          <w:sz w:val="18"/>
          <w:szCs w:val="24"/>
          <w:lang w:eastAsia="ru-RU"/>
        </w:rPr>
        <w:br/>
        <w:t>5.9. По результатам публичных слушаний Комиссия обеспечивает подготовку заключения о результатах публичных слушаний. Заключение подписывается председателем Комиссии.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5.10. На основании заключения о результатах публичных слушаний по вопросу о предоставлении разрешения на условно разрешенный вид использования земельного участка или объекта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5.11.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принятия решения и направляет их Главе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5.12. После завершения публичных слушаний по проекту правил землепользования и застройки, генерального плана, Комиссия с учетом результатов таких публичных слушаний обеспечивает внесение изменений в проект правил землепользования и застройки, генеральный план и предоставляет указанный проект Главе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Мордовия. Обязательными приложениями к проекту правил землепользования и застройки являются протоколы публичных слушаний и заключение о результатах публичных слушаний. </w:t>
      </w:r>
      <w:r>
        <w:rPr>
          <w:rFonts w:ascii="Times New Roman" w:hAnsi="Times New Roman"/>
          <w:sz w:val="18"/>
          <w:szCs w:val="24"/>
          <w:lang w:eastAsia="ru-RU"/>
        </w:rPr>
        <w:br/>
        <w:t>6. Финансовое и материально-техническое обеспечение деятельности Комиссии.</w:t>
      </w:r>
      <w:r>
        <w:rPr>
          <w:rFonts w:ascii="Times New Roman" w:hAnsi="Times New Roman"/>
          <w:sz w:val="18"/>
          <w:szCs w:val="24"/>
          <w:lang w:eastAsia="ru-RU"/>
        </w:rPr>
        <w:br/>
        <w:t>6.1. Члены Комиссии осуществляют свою деятельность на безвозмездной основе.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6.2. Материально-техническое и финансовое обеспечение деятельности Комиссии осуществляется за счет средств бюджета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</w:t>
      </w:r>
    </w:p>
    <w:p w:rsidR="00EA3B9F" w:rsidRDefault="00EA3B9F" w:rsidP="00EA3B9F">
      <w:pPr>
        <w:shd w:val="clear" w:color="auto" w:fill="FAFAFA"/>
        <w:spacing w:after="0" w:line="240" w:lineRule="auto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 xml:space="preserve">6.3. </w:t>
      </w:r>
      <w:proofErr w:type="gramStart"/>
      <w:r>
        <w:rPr>
          <w:rFonts w:ascii="Times New Roman" w:hAnsi="Times New Roman"/>
          <w:sz w:val="18"/>
          <w:szCs w:val="24"/>
          <w:lang w:eastAsia="ru-RU"/>
        </w:rPr>
        <w:t xml:space="preserve">Администрация </w:t>
      </w:r>
      <w:r>
        <w:rPr>
          <w:rFonts w:ascii="Times New Roman" w:hAnsi="Times New Roman"/>
          <w:b/>
          <w:sz w:val="18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proofErr w:type="gram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предоставляет Комиссии необходимые помещения для проведения заседаний, публичных слушаний, хранения документов.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6.4. Документы храниться в администрации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сельского поселения в соответствии с номенклатурой дел.</w:t>
      </w:r>
    </w:p>
    <w:p w:rsidR="00EA3B9F" w:rsidRDefault="00EA3B9F" w:rsidP="00EA3B9F">
      <w:pPr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18"/>
          <w:szCs w:val="28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> П</w:t>
      </w:r>
      <w:r>
        <w:rPr>
          <w:rFonts w:ascii="Times New Roman" w:hAnsi="Times New Roman"/>
          <w:bCs/>
          <w:sz w:val="18"/>
          <w:szCs w:val="24"/>
          <w:lang w:eastAsia="ru-RU"/>
        </w:rPr>
        <w:t>РИЛОЖЕНИЕ № 3</w:t>
      </w:r>
      <w:r>
        <w:rPr>
          <w:rFonts w:ascii="Times New Roman" w:hAnsi="Times New Roman"/>
          <w:sz w:val="18"/>
          <w:szCs w:val="24"/>
          <w:lang w:eastAsia="ru-RU"/>
        </w:rPr>
        <w:br/>
      </w:r>
      <w:r>
        <w:rPr>
          <w:rFonts w:ascii="Times New Roman" w:hAnsi="Times New Roman"/>
          <w:sz w:val="18"/>
          <w:szCs w:val="28"/>
          <w:lang w:eastAsia="ru-RU"/>
        </w:rPr>
        <w:t>к постановлению администрации</w:t>
      </w:r>
      <w:r>
        <w:rPr>
          <w:rFonts w:ascii="Times New Roman" w:hAnsi="Times New Roman"/>
          <w:sz w:val="18"/>
          <w:szCs w:val="28"/>
          <w:lang w:eastAsia="ru-RU"/>
        </w:rPr>
        <w:br/>
      </w:r>
      <w:proofErr w:type="spellStart"/>
      <w:r>
        <w:rPr>
          <w:rFonts w:ascii="Times New Roman" w:hAnsi="Times New Roman"/>
          <w:sz w:val="1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1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18"/>
          <w:szCs w:val="28"/>
          <w:lang w:eastAsia="ru-RU"/>
        </w:rPr>
        <w:br/>
        <w:t>14 августа 2017 г. № 144.</w:t>
      </w: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> </w:t>
      </w:r>
    </w:p>
    <w:p w:rsidR="00EA3B9F" w:rsidRDefault="00EA3B9F" w:rsidP="00EA3B9F">
      <w:pPr>
        <w:shd w:val="clear" w:color="auto" w:fill="FAFAFA"/>
        <w:spacing w:after="0" w:line="240" w:lineRule="auto"/>
        <w:jc w:val="center"/>
        <w:rPr>
          <w:rFonts w:ascii="Times New Roman" w:hAnsi="Times New Roman"/>
          <w:b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br/>
      </w:r>
      <w:r>
        <w:rPr>
          <w:rFonts w:ascii="Times New Roman" w:hAnsi="Times New Roman"/>
          <w:b/>
          <w:bCs/>
          <w:sz w:val="18"/>
          <w:szCs w:val="24"/>
          <w:lang w:eastAsia="ru-RU"/>
        </w:rPr>
        <w:t>ПОРЯДОК И СРОКИ</w:t>
      </w:r>
      <w:r>
        <w:rPr>
          <w:rFonts w:ascii="Times New Roman" w:hAnsi="Times New Roman"/>
          <w:b/>
          <w:sz w:val="18"/>
          <w:szCs w:val="24"/>
          <w:lang w:eastAsia="ru-RU"/>
        </w:rPr>
        <w:br/>
      </w:r>
      <w:r>
        <w:rPr>
          <w:rFonts w:ascii="Times New Roman" w:hAnsi="Times New Roman"/>
          <w:b/>
          <w:bCs/>
          <w:sz w:val="18"/>
          <w:szCs w:val="24"/>
          <w:lang w:eastAsia="ru-RU"/>
        </w:rPr>
        <w:t>проведения работ по подготовке проекта изменений в Правила землепользования и застройки, генерального плана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b/>
          <w:sz w:val="18"/>
          <w:szCs w:val="24"/>
          <w:lang w:eastAsia="ru-RU"/>
        </w:rPr>
      </w:pPr>
      <w:r>
        <w:rPr>
          <w:rFonts w:ascii="Times New Roman" w:hAnsi="Times New Roman"/>
          <w:b/>
          <w:sz w:val="18"/>
          <w:szCs w:val="24"/>
          <w:lang w:eastAsia="ru-RU"/>
        </w:rPr>
        <w:t> </w:t>
      </w:r>
    </w:p>
    <w:p w:rsidR="00EA3B9F" w:rsidRDefault="00EA3B9F" w:rsidP="00EA3B9F">
      <w:pPr>
        <w:shd w:val="clear" w:color="auto" w:fill="FAFAFA"/>
        <w:spacing w:after="0" w:line="240" w:lineRule="auto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>1. Этапы подготовки проекта правил землепользования и застройки.</w:t>
      </w:r>
      <w:r>
        <w:rPr>
          <w:rFonts w:ascii="Times New Roman" w:hAnsi="Times New Roman"/>
          <w:sz w:val="18"/>
          <w:szCs w:val="24"/>
          <w:lang w:eastAsia="ru-RU"/>
        </w:rPr>
        <w:br/>
        <w:t>1. Предварительные работы.</w:t>
      </w:r>
      <w:r>
        <w:rPr>
          <w:rFonts w:ascii="Times New Roman" w:hAnsi="Times New Roman"/>
          <w:sz w:val="18"/>
          <w:szCs w:val="24"/>
          <w:lang w:eastAsia="ru-RU"/>
        </w:rPr>
        <w:br/>
        <w:t>опубликование решения о подготовке проекта правил землепользования и застройки, генерального плана; </w:t>
      </w:r>
      <w:r>
        <w:rPr>
          <w:rFonts w:ascii="Times New Roman" w:hAnsi="Times New Roman"/>
          <w:sz w:val="18"/>
          <w:szCs w:val="24"/>
          <w:lang w:eastAsia="ru-RU"/>
        </w:rPr>
        <w:br/>
        <w:t>организация работы Комиссии по подготовке правил землепользования и застройки, генерального плана; </w:t>
      </w:r>
      <w:r>
        <w:rPr>
          <w:rFonts w:ascii="Times New Roman" w:hAnsi="Times New Roman"/>
          <w:sz w:val="18"/>
          <w:szCs w:val="24"/>
          <w:lang w:eastAsia="ru-RU"/>
        </w:rPr>
        <w:br/>
        <w:t>сбор исходной информации;</w:t>
      </w:r>
      <w:r>
        <w:rPr>
          <w:rFonts w:ascii="Times New Roman" w:hAnsi="Times New Roman"/>
          <w:sz w:val="18"/>
          <w:szCs w:val="24"/>
          <w:lang w:eastAsia="ru-RU"/>
        </w:rPr>
        <w:br/>
        <w:t>размещение муниципального заказа на разработку проекта правил землепользования и застройки, генерального плана муниципального образования «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Силинское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сельское поселение» </w:t>
      </w:r>
      <w:proofErr w:type="spellStart"/>
      <w:r>
        <w:rPr>
          <w:rFonts w:ascii="Times New Roman" w:hAnsi="Times New Roman"/>
          <w:sz w:val="18"/>
          <w:szCs w:val="24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18"/>
          <w:szCs w:val="24"/>
          <w:lang w:eastAsia="ru-RU"/>
        </w:rPr>
        <w:t xml:space="preserve"> муниципального района Республики Мордовия (далее – проект правил землепользования и застройки, генеральный план).</w:t>
      </w:r>
      <w:r>
        <w:rPr>
          <w:rFonts w:ascii="Times New Roman" w:hAnsi="Times New Roman"/>
          <w:sz w:val="18"/>
          <w:szCs w:val="24"/>
          <w:lang w:eastAsia="ru-RU"/>
        </w:rPr>
        <w:br/>
        <w:t>2. Первый этап.</w:t>
      </w:r>
      <w:r>
        <w:rPr>
          <w:rFonts w:ascii="Times New Roman" w:hAnsi="Times New Roman"/>
          <w:sz w:val="18"/>
          <w:szCs w:val="24"/>
          <w:lang w:eastAsia="ru-RU"/>
        </w:rPr>
        <w:br/>
        <w:t>анализ исходных данных и градостроительных материалов, необходимых для разработки проекта Правил;</w:t>
      </w:r>
      <w:r>
        <w:rPr>
          <w:rFonts w:ascii="Times New Roman" w:hAnsi="Times New Roman"/>
          <w:sz w:val="18"/>
          <w:szCs w:val="24"/>
          <w:lang w:eastAsia="ru-RU"/>
        </w:rPr>
        <w:br/>
        <w:t>анализ региональной законодательной базы и муниципальной нормативной правовой базы по вопросам землепользования и застройки, генерального плана.</w:t>
      </w:r>
      <w:r>
        <w:rPr>
          <w:rFonts w:ascii="Times New Roman" w:hAnsi="Times New Roman"/>
          <w:sz w:val="18"/>
          <w:szCs w:val="24"/>
          <w:lang w:eastAsia="ru-RU"/>
        </w:rPr>
        <w:br/>
        <w:t>3. Второй этап.</w:t>
      </w:r>
      <w:r>
        <w:rPr>
          <w:rFonts w:ascii="Times New Roman" w:hAnsi="Times New Roman"/>
          <w:sz w:val="18"/>
          <w:szCs w:val="24"/>
          <w:lang w:eastAsia="ru-RU"/>
        </w:rPr>
        <w:br/>
        <w:t>разработка карты градостроительного зонирования в части, касающейся границ территориальных зон, границ населенных пунктов;</w:t>
      </w:r>
      <w:r>
        <w:rPr>
          <w:rFonts w:ascii="Times New Roman" w:hAnsi="Times New Roman"/>
          <w:sz w:val="18"/>
          <w:szCs w:val="24"/>
          <w:lang w:eastAsia="ru-RU"/>
        </w:rPr>
        <w:br/>
        <w:t>разработка градостроительных регламентов для территориальных зон с указанием видов разрешенного использования земельных участков и объектов капитального строительства, предельных (минимальных и (или) максимальных размеров земельных участков и предельных параметров разрешенного строительства, реконструкции объектов капитального строительства, ограничения использования земельных участков и объектов капитального строительства;</w:t>
      </w:r>
      <w:r>
        <w:rPr>
          <w:rFonts w:ascii="Times New Roman" w:hAnsi="Times New Roman"/>
          <w:sz w:val="18"/>
          <w:szCs w:val="24"/>
          <w:lang w:eastAsia="ru-RU"/>
        </w:rPr>
        <w:br/>
        <w:t>подготовка текстов процедурных норм, регламентирующих различные аспекты землепользования и застройки;</w:t>
      </w:r>
      <w:r>
        <w:rPr>
          <w:rFonts w:ascii="Times New Roman" w:hAnsi="Times New Roman"/>
          <w:sz w:val="18"/>
          <w:szCs w:val="24"/>
          <w:lang w:eastAsia="ru-RU"/>
        </w:rPr>
        <w:br/>
        <w:t>представление Комиссии первой редакции проекта правил землепользования и застройки, генерального плана для подготовки Комиссией замечаний и предложений.</w:t>
      </w:r>
      <w:r>
        <w:rPr>
          <w:rFonts w:ascii="Times New Roman" w:hAnsi="Times New Roman"/>
          <w:sz w:val="18"/>
          <w:szCs w:val="24"/>
          <w:lang w:eastAsia="ru-RU"/>
        </w:rPr>
        <w:br/>
        <w:t>4. Третий этап.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подготовка второй редакции проекта правил землепользования и застройки, генерального плана по замечаниям и предложениям Комиссии; внесение изменений в материалы проекта правил землепользования и застройки, генеральный план: текст пояснительной записки и схему/схемы градостроительного зонирования по поступившим замечаниям и предложениям; методическое обеспечение публичных слушаний и участие в публичных слушаниях по проекту правил землепользования и застройки, генерального плана с участием граждан, представителей общественности, деловых </w:t>
      </w:r>
      <w:r>
        <w:rPr>
          <w:rFonts w:ascii="Times New Roman" w:hAnsi="Times New Roman"/>
          <w:sz w:val="18"/>
          <w:szCs w:val="24"/>
          <w:lang w:eastAsia="ru-RU"/>
        </w:rPr>
        <w:lastRenderedPageBreak/>
        <w:t>кругов, депутатов, подготовка открытых демонстрационных материалов.</w:t>
      </w:r>
      <w:r>
        <w:rPr>
          <w:rFonts w:ascii="Times New Roman" w:hAnsi="Times New Roman"/>
          <w:sz w:val="18"/>
          <w:szCs w:val="24"/>
          <w:lang w:eastAsia="ru-RU"/>
        </w:rPr>
        <w:br/>
        <w:t>5. Четвертый этап.</w:t>
      </w:r>
      <w:r>
        <w:rPr>
          <w:rFonts w:ascii="Times New Roman" w:hAnsi="Times New Roman"/>
          <w:sz w:val="18"/>
          <w:szCs w:val="24"/>
          <w:lang w:eastAsia="ru-RU"/>
        </w:rPr>
        <w:br/>
        <w:t>подготовка окончательной редакции проекта Правил землепользования и застройки, генерального плана; передача Комиссии подготовленного с учетом принятых замечаний и предложений, поступивших от заинтересованных лиц в ходе публичных слушаний, окончательной редакции проекта правил землепользования и застройки, генерального плана.</w:t>
      </w:r>
    </w:p>
    <w:p w:rsidR="00EA3B9F" w:rsidRDefault="00EA3B9F" w:rsidP="00EA3B9F">
      <w:pPr>
        <w:shd w:val="clear" w:color="auto" w:fill="FAFAFA"/>
        <w:spacing w:after="0" w:line="240" w:lineRule="auto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>.6. Пятый этап.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утверждение правил землепользования и застройки Советом </w:t>
      </w:r>
      <w:proofErr w:type="gramStart"/>
      <w:r>
        <w:rPr>
          <w:rFonts w:ascii="Times New Roman" w:hAnsi="Times New Roman"/>
          <w:sz w:val="18"/>
          <w:szCs w:val="24"/>
          <w:lang w:eastAsia="ru-RU"/>
        </w:rPr>
        <w:t>депутатов;</w:t>
      </w:r>
      <w:r>
        <w:rPr>
          <w:rFonts w:ascii="Times New Roman" w:hAnsi="Times New Roman"/>
          <w:sz w:val="18"/>
          <w:szCs w:val="24"/>
          <w:lang w:eastAsia="ru-RU"/>
        </w:rPr>
        <w:br/>
        <w:t>опубликование</w:t>
      </w:r>
      <w:proofErr w:type="gramEnd"/>
      <w:r>
        <w:rPr>
          <w:rFonts w:ascii="Times New Roman" w:hAnsi="Times New Roman"/>
          <w:sz w:val="18"/>
          <w:szCs w:val="24"/>
          <w:lang w:eastAsia="ru-RU"/>
        </w:rPr>
        <w:t xml:space="preserve"> в средствах массовой информации и размещение на официальном сайте поселения в сети «Интернет» правил землепользования и застройки, генерального плана;</w:t>
      </w:r>
      <w:r>
        <w:rPr>
          <w:rFonts w:ascii="Times New Roman" w:hAnsi="Times New Roman"/>
          <w:sz w:val="18"/>
          <w:szCs w:val="24"/>
          <w:lang w:eastAsia="ru-RU"/>
        </w:rPr>
        <w:br/>
        <w:t>издание брошюры «Правила землепользования и застройки», «генеральный план» с картами (по решению органов местного самоуправления).</w:t>
      </w:r>
      <w:r>
        <w:rPr>
          <w:rFonts w:ascii="Times New Roman" w:hAnsi="Times New Roman"/>
          <w:sz w:val="18"/>
          <w:szCs w:val="24"/>
          <w:lang w:eastAsia="ru-RU"/>
        </w:rPr>
        <w:br/>
        <w:t>2. Порядок и сроки проведения работ по разработке проекта правил землепользования и застройки, генерального плана.</w:t>
      </w:r>
    </w:p>
    <w:p w:rsidR="00EA3B9F" w:rsidRDefault="00EA3B9F" w:rsidP="00EA3B9F">
      <w:pPr>
        <w:shd w:val="clear" w:color="auto" w:fill="FAFAFA"/>
        <w:spacing w:after="0" w:line="240" w:lineRule="auto"/>
        <w:rPr>
          <w:rFonts w:ascii="Times New Roman" w:hAnsi="Times New Roman"/>
          <w:sz w:val="18"/>
          <w:szCs w:val="24"/>
          <w:lang w:eastAsia="ru-RU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90"/>
        <w:gridCol w:w="3900"/>
        <w:gridCol w:w="2331"/>
        <w:gridCol w:w="2306"/>
      </w:tblGrid>
      <w:tr w:rsidR="00EA3B9F" w:rsidTr="00EA3B9F">
        <w:trPr>
          <w:tblHeader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№</w:t>
            </w:r>
          </w:p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п.п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.</w:t>
            </w:r>
          </w:p>
        </w:tc>
        <w:tc>
          <w:tcPr>
            <w:tcW w:w="42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Порядок проведения работ</w:t>
            </w:r>
          </w:p>
        </w:tc>
        <w:tc>
          <w:tcPr>
            <w:tcW w:w="24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Сроки проведения работ</w:t>
            </w:r>
          </w:p>
        </w:tc>
        <w:tc>
          <w:tcPr>
            <w:tcW w:w="24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Исполнитель,</w:t>
            </w:r>
          </w:p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ответственное</w:t>
            </w:r>
            <w:proofErr w:type="gram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лицо</w:t>
            </w:r>
          </w:p>
        </w:tc>
      </w:tr>
      <w:tr w:rsidR="00EA3B9F" w:rsidTr="00EA3B9F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2.1.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Опубликование сообщения о принятии решения о подготовке проекта изменений в правила землепользования и застройки,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Не позднее чем по истечении 10 дней с даты принятия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EA3B9F" w:rsidTr="00EA3B9F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2.2.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Сбор исходной информации для предоставления разработчику проекта изменений в правила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В течение 30 дней с даты принятия решения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Комиссия</w:t>
            </w:r>
          </w:p>
        </w:tc>
      </w:tr>
      <w:tr w:rsidR="00EA3B9F" w:rsidTr="00EA3B9F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2.3.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Разработка проекта изменений в правила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В соответствии с муниципальным контрактом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Проектная организация</w:t>
            </w:r>
          </w:p>
        </w:tc>
      </w:tr>
      <w:tr w:rsidR="00EA3B9F" w:rsidTr="00EA3B9F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2.4.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Поверка </w:t>
            </w:r>
            <w:proofErr w:type="gram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проекта  изменений</w:t>
            </w:r>
            <w:proofErr w:type="gram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в правила землепользования и застройки, генерального плана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В течение 20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EA3B9F" w:rsidTr="00EA3B9F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2.5.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Направление  проекта</w:t>
            </w:r>
            <w:proofErr w:type="gram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изменений в правила землепользования и застройки главе сельского поселения  или об отклонении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После проверки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Комиссия</w:t>
            </w:r>
          </w:p>
        </w:tc>
      </w:tr>
      <w:tr w:rsidR="00EA3B9F" w:rsidTr="00EA3B9F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2.6.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Принятие решения о проведении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Не позднее чем через 10 дней со дня получения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EA3B9F" w:rsidTr="00EA3B9F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2.7.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Проведение публичных слушаний </w:t>
            </w:r>
            <w:proofErr w:type="gram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по  изменению</w:t>
            </w:r>
            <w:proofErr w:type="gram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в правила землепользования и застройки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Не менее чем 2 месяца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Рабочая группа по проведению публичных слушаний</w:t>
            </w:r>
          </w:p>
        </w:tc>
      </w:tr>
      <w:tr w:rsidR="00EA3B9F" w:rsidTr="00EA3B9F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2.8.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Опубликование в средствах массовой информации и размещение на официальном сайте сельского поселения в сети «Интернет» заключения о результатах публичных слушаний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Не позднее чем по истечении 10 дней с даты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сельского поселения</w:t>
            </w:r>
          </w:p>
        </w:tc>
      </w:tr>
      <w:tr w:rsidR="00EA3B9F" w:rsidTr="00EA3B9F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2.9.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Внесение изменений в проект изменений в правила землепользования и застройки,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В течение 10 дней со дня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Проектная организация</w:t>
            </w:r>
          </w:p>
        </w:tc>
      </w:tr>
      <w:tr w:rsidR="00EA3B9F" w:rsidTr="00EA3B9F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2.10.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Представление проекта изменений в правила землепользования и застройки, генерального плана главе администрации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После проведения публичных слушаний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EA3B9F" w:rsidTr="00EA3B9F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2.11.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Принятие решения о </w:t>
            </w:r>
            <w:proofErr w:type="gram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направлении  проекта</w:t>
            </w:r>
            <w:proofErr w:type="gram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изменений в правила землепользования и застройки главе сельского поселения  или об отклонении проекта изменений в правила землепользования и застройки, генерального плана и о направлении его на доработку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В течение 10 дней после представления проекта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EA3B9F" w:rsidTr="00EA3B9F"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2.12.</w:t>
            </w:r>
          </w:p>
        </w:tc>
        <w:tc>
          <w:tcPr>
            <w:tcW w:w="42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Опубликование в средствах массовой информации и размещение на официальном сайте поселения в сети «Интернет» правил землепользования и застройки, генеральный план</w:t>
            </w:r>
          </w:p>
        </w:tc>
        <w:tc>
          <w:tcPr>
            <w:tcW w:w="2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>После принятия решения об утверждении в порядке, установленном уставом муниципального образования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AFAF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9F" w:rsidRDefault="00EA3B9F">
            <w:pPr>
              <w:spacing w:after="0" w:line="240" w:lineRule="auto"/>
              <w:rPr>
                <w:rFonts w:ascii="Times New Roman" w:hAnsi="Times New Roman"/>
                <w:sz w:val="18"/>
                <w:szCs w:val="24"/>
                <w:lang w:eastAsia="ru-RU"/>
              </w:rPr>
            </w:pPr>
            <w:r>
              <w:rPr>
                <w:rFonts w:ascii="Times New Roman" w:hAnsi="Times New Roman"/>
                <w:sz w:val="18"/>
                <w:szCs w:val="24"/>
                <w:lang w:eastAsia="ru-RU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  <w:sz w:val="18"/>
                <w:szCs w:val="24"/>
              </w:rPr>
              <w:t>Силинского</w:t>
            </w:r>
            <w:proofErr w:type="spellEnd"/>
            <w:r>
              <w:rPr>
                <w:rFonts w:ascii="Times New Roman" w:hAnsi="Times New Roman"/>
                <w:sz w:val="18"/>
                <w:szCs w:val="24"/>
              </w:rPr>
              <w:t xml:space="preserve"> сельского поселения</w:t>
            </w:r>
          </w:p>
        </w:tc>
      </w:tr>
    </w:tbl>
    <w:p w:rsidR="00EA3B9F" w:rsidRDefault="00EA3B9F" w:rsidP="00EA3B9F">
      <w:pPr>
        <w:shd w:val="clear" w:color="auto" w:fill="FAFAFA"/>
        <w:spacing w:after="0" w:line="240" w:lineRule="auto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> </w:t>
      </w:r>
    </w:p>
    <w:p w:rsidR="00EA3B9F" w:rsidRDefault="00EA3B9F" w:rsidP="00EA3B9F">
      <w:pPr>
        <w:spacing w:after="0" w:line="240" w:lineRule="auto"/>
        <w:rPr>
          <w:rFonts w:ascii="Times New Roman" w:hAnsi="Times New Roman"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> </w:t>
      </w: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18"/>
          <w:szCs w:val="24"/>
          <w:lang w:eastAsia="ru-RU"/>
        </w:rPr>
      </w:pPr>
    </w:p>
    <w:p w:rsidR="00EA3B9F" w:rsidRDefault="00EA3B9F" w:rsidP="00EA3B9F">
      <w:pPr>
        <w:shd w:val="clear" w:color="auto" w:fill="FAFAFA"/>
        <w:spacing w:after="0" w:line="240" w:lineRule="auto"/>
        <w:jc w:val="right"/>
        <w:rPr>
          <w:rFonts w:ascii="Times New Roman" w:hAnsi="Times New Roman"/>
          <w:b/>
          <w:bCs/>
          <w:sz w:val="18"/>
          <w:szCs w:val="24"/>
          <w:lang w:eastAsia="ru-RU"/>
        </w:rPr>
      </w:pPr>
    </w:p>
    <w:p w:rsidR="00EA3B9F" w:rsidRDefault="00EA3B9F" w:rsidP="00EA3B9F">
      <w:pPr>
        <w:spacing w:after="0" w:line="240" w:lineRule="auto"/>
        <w:jc w:val="right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bCs/>
          <w:sz w:val="18"/>
          <w:szCs w:val="24"/>
          <w:lang w:eastAsia="ru-RU"/>
        </w:rPr>
        <w:t>ПРИЛОЖЕНИЕ №4</w:t>
      </w:r>
      <w:r>
        <w:rPr>
          <w:rFonts w:ascii="Times New Roman" w:hAnsi="Times New Roman"/>
          <w:sz w:val="18"/>
          <w:szCs w:val="24"/>
          <w:lang w:eastAsia="ru-RU"/>
        </w:rPr>
        <w:br/>
        <w:t>к постановлению администрации</w:t>
      </w:r>
      <w:r>
        <w:rPr>
          <w:rFonts w:ascii="Times New Roman" w:hAnsi="Times New Roman"/>
          <w:sz w:val="18"/>
          <w:szCs w:val="24"/>
          <w:lang w:eastAsia="ru-RU"/>
        </w:rPr>
        <w:br/>
      </w:r>
      <w:proofErr w:type="spellStart"/>
      <w:r>
        <w:rPr>
          <w:rFonts w:ascii="Times New Roman" w:hAnsi="Times New Roman"/>
          <w:sz w:val="18"/>
          <w:szCs w:val="24"/>
        </w:rPr>
        <w:t>Силинского</w:t>
      </w:r>
      <w:proofErr w:type="spellEnd"/>
      <w:r>
        <w:rPr>
          <w:rFonts w:ascii="Times New Roman" w:hAnsi="Times New Roman"/>
          <w:sz w:val="18"/>
          <w:szCs w:val="24"/>
        </w:rPr>
        <w:t xml:space="preserve"> сельского </w:t>
      </w:r>
      <w:proofErr w:type="gramStart"/>
      <w:r>
        <w:rPr>
          <w:rFonts w:ascii="Times New Roman" w:hAnsi="Times New Roman"/>
          <w:sz w:val="18"/>
          <w:szCs w:val="24"/>
        </w:rPr>
        <w:t>поселения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  14</w:t>
      </w:r>
      <w:proofErr w:type="gramEnd"/>
      <w:r>
        <w:rPr>
          <w:rFonts w:ascii="Times New Roman" w:hAnsi="Times New Roman"/>
          <w:sz w:val="18"/>
          <w:szCs w:val="24"/>
          <w:lang w:eastAsia="ru-RU"/>
        </w:rPr>
        <w:t xml:space="preserve"> августа2017 г. № 144</w:t>
      </w:r>
    </w:p>
    <w:p w:rsidR="00EA3B9F" w:rsidRDefault="00EA3B9F" w:rsidP="00EA3B9F">
      <w:pPr>
        <w:shd w:val="clear" w:color="auto" w:fill="FAFAFA"/>
        <w:spacing w:after="0" w:line="240" w:lineRule="auto"/>
        <w:jc w:val="center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br/>
      </w:r>
      <w:r>
        <w:rPr>
          <w:rFonts w:ascii="Times New Roman" w:hAnsi="Times New Roman"/>
          <w:bCs/>
          <w:sz w:val="18"/>
          <w:szCs w:val="24"/>
          <w:lang w:eastAsia="ru-RU"/>
        </w:rPr>
        <w:t>ПОРЯДОК НАПРАВЛЕНИЯ</w:t>
      </w:r>
      <w:r>
        <w:rPr>
          <w:rFonts w:ascii="Times New Roman" w:hAnsi="Times New Roman"/>
          <w:sz w:val="18"/>
          <w:szCs w:val="24"/>
          <w:lang w:eastAsia="ru-RU"/>
        </w:rPr>
        <w:br/>
      </w:r>
      <w:r>
        <w:rPr>
          <w:rFonts w:ascii="Times New Roman" w:hAnsi="Times New Roman"/>
          <w:bCs/>
          <w:sz w:val="18"/>
          <w:szCs w:val="24"/>
          <w:lang w:eastAsia="ru-RU"/>
        </w:rPr>
        <w:t xml:space="preserve">в Комиссию по подготовке проекта </w:t>
      </w:r>
      <w:r>
        <w:rPr>
          <w:rFonts w:ascii="Times New Roman" w:hAnsi="Times New Roman"/>
          <w:sz w:val="18"/>
          <w:szCs w:val="24"/>
          <w:lang w:eastAsia="ru-RU"/>
        </w:rPr>
        <w:t>изменений в Правила</w:t>
      </w:r>
      <w:r>
        <w:rPr>
          <w:rFonts w:ascii="Times New Roman" w:hAnsi="Times New Roman"/>
          <w:bCs/>
          <w:sz w:val="18"/>
          <w:szCs w:val="24"/>
          <w:lang w:eastAsia="ru-RU"/>
        </w:rPr>
        <w:t xml:space="preserve"> землепользования и застройки, генерального плана предложений заинтересованных лиц по подготовке проекта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> </w:t>
      </w:r>
    </w:p>
    <w:p w:rsidR="00EA3B9F" w:rsidRDefault="00EA3B9F" w:rsidP="00EA3B9F">
      <w:pPr>
        <w:pStyle w:val="2"/>
        <w:ind w:left="0" w:firstLine="0"/>
        <w:rPr>
          <w:sz w:val="18"/>
        </w:rPr>
      </w:pPr>
      <w:r>
        <w:rPr>
          <w:sz w:val="18"/>
        </w:rPr>
        <w:t xml:space="preserve">        1. С момента опубликования сообщения о подготовке проекта изменений в правила землепользования и застройки, генерального плана муниципального образования «</w:t>
      </w:r>
      <w:proofErr w:type="spellStart"/>
      <w:r>
        <w:rPr>
          <w:sz w:val="18"/>
        </w:rPr>
        <w:t>Силинское</w:t>
      </w:r>
      <w:proofErr w:type="spellEnd"/>
      <w:r>
        <w:rPr>
          <w:sz w:val="18"/>
        </w:rPr>
        <w:t xml:space="preserve"> сельское поселение» </w:t>
      </w:r>
      <w:proofErr w:type="spellStart"/>
      <w:r>
        <w:rPr>
          <w:sz w:val="18"/>
        </w:rPr>
        <w:t>Ардатовского</w:t>
      </w:r>
      <w:proofErr w:type="spellEnd"/>
      <w:r>
        <w:rPr>
          <w:sz w:val="18"/>
        </w:rPr>
        <w:t xml:space="preserve"> муниципального района Республики Мордовия (далее – проект правил землепользования и застройки, генеральный план) в течение установленного срока заинтересованные лица вправе направить в Комиссию по подготовке проекта изменений в правила землепользования и застройки, генерального плана (далее – Комиссия) свои предложения.</w:t>
      </w:r>
      <w:r>
        <w:rPr>
          <w:sz w:val="18"/>
        </w:rPr>
        <w:br/>
        <w:t xml:space="preserve">        2. Предложения с пометкой «В комиссию по подготовке проекта изменений в правила землепользования и застройки, генерального плана муниципального образования «</w:t>
      </w:r>
      <w:proofErr w:type="spellStart"/>
      <w:r>
        <w:rPr>
          <w:sz w:val="18"/>
        </w:rPr>
        <w:t>Силинское</w:t>
      </w:r>
      <w:proofErr w:type="spellEnd"/>
      <w:r>
        <w:rPr>
          <w:sz w:val="18"/>
        </w:rPr>
        <w:t xml:space="preserve"> сельское поселение» </w:t>
      </w:r>
      <w:proofErr w:type="spellStart"/>
      <w:r>
        <w:rPr>
          <w:sz w:val="18"/>
        </w:rPr>
        <w:t>Ардатовского</w:t>
      </w:r>
      <w:proofErr w:type="spellEnd"/>
      <w:r>
        <w:rPr>
          <w:sz w:val="18"/>
        </w:rPr>
        <w:t xml:space="preserve"> муниципального района Республики Мордовия направляются по почте в адрес: РМ, </w:t>
      </w:r>
      <w:proofErr w:type="spellStart"/>
      <w:r>
        <w:rPr>
          <w:sz w:val="18"/>
        </w:rPr>
        <w:t>Ардатовский</w:t>
      </w:r>
      <w:proofErr w:type="spellEnd"/>
      <w:r>
        <w:rPr>
          <w:sz w:val="18"/>
        </w:rPr>
        <w:t xml:space="preserve"> район, с. </w:t>
      </w:r>
      <w:proofErr w:type="spellStart"/>
      <w:r>
        <w:rPr>
          <w:sz w:val="18"/>
        </w:rPr>
        <w:t>Силино</w:t>
      </w:r>
      <w:proofErr w:type="spellEnd"/>
      <w:r>
        <w:rPr>
          <w:sz w:val="18"/>
          <w:highlight w:val="yellow"/>
        </w:rPr>
        <w:t xml:space="preserve">, ул. Садовая, д. № </w:t>
      </w:r>
      <w:r>
        <w:rPr>
          <w:sz w:val="18"/>
        </w:rPr>
        <w:t xml:space="preserve">28 администрация </w:t>
      </w:r>
      <w:proofErr w:type="spellStart"/>
      <w:r>
        <w:rPr>
          <w:sz w:val="18"/>
        </w:rPr>
        <w:t>Силинского</w:t>
      </w:r>
      <w:proofErr w:type="spellEnd"/>
      <w:r>
        <w:rPr>
          <w:sz w:val="18"/>
        </w:rPr>
        <w:t xml:space="preserve"> сельского поселения </w:t>
      </w:r>
      <w:proofErr w:type="spellStart"/>
      <w:r>
        <w:rPr>
          <w:sz w:val="18"/>
        </w:rPr>
        <w:t>Ардатовского</w:t>
      </w:r>
      <w:proofErr w:type="spellEnd"/>
      <w:r>
        <w:rPr>
          <w:sz w:val="18"/>
        </w:rPr>
        <w:t xml:space="preserve"> муниципального района Республики Мордовия; или по электронной почте в адрес:</w:t>
      </w:r>
      <w:r>
        <w:rPr>
          <w:sz w:val="18"/>
          <w:highlight w:val="yellow"/>
        </w:rPr>
        <w:t xml:space="preserve"> </w:t>
      </w:r>
      <w:proofErr w:type="spellStart"/>
      <w:r>
        <w:rPr>
          <w:sz w:val="18"/>
          <w:highlight w:val="yellow"/>
        </w:rPr>
        <w:t>ionova_gn</w:t>
      </w:r>
      <w:proofErr w:type="spellEnd"/>
      <w:r>
        <w:rPr>
          <w:sz w:val="18"/>
          <w:highlight w:val="yellow"/>
        </w:rPr>
        <w:t xml:space="preserve"> @ </w:t>
      </w:r>
      <w:r>
        <w:rPr>
          <w:sz w:val="18"/>
          <w:highlight w:val="yellow"/>
          <w:lang w:val="en-US"/>
        </w:rPr>
        <w:t>mail</w:t>
      </w:r>
      <w:r>
        <w:rPr>
          <w:sz w:val="18"/>
          <w:highlight w:val="yellow"/>
        </w:rPr>
        <w:t>.</w:t>
      </w:r>
      <w:proofErr w:type="spellStart"/>
      <w:r>
        <w:rPr>
          <w:sz w:val="18"/>
          <w:highlight w:val="yellow"/>
          <w:lang w:val="en-US"/>
        </w:rPr>
        <w:t>ru</w:t>
      </w:r>
      <w:proofErr w:type="spellEnd"/>
    </w:p>
    <w:p w:rsidR="00EA3B9F" w:rsidRDefault="00EA3B9F" w:rsidP="00EA3B9F">
      <w:pPr>
        <w:shd w:val="clear" w:color="auto" w:fill="FAFAFA"/>
        <w:spacing w:after="0" w:line="240" w:lineRule="auto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 xml:space="preserve">       3. Предложения в проект изменений в правила землепользования и застройки, генеральный план должны быть за подписью юридического (указывается должность руководителя, наименование организации и фамилия, имя, отчество руководителя) или физического (указывается фамилия, имя, отчество) лица, их изложившего, с указанием обратного адреса и даты подготовки предложений.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        4. Предложения могут содержать любые материалы (как на бумажных, так и магнитных носителях). Направленные материалы возврату не подлежат.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 xml:space="preserve">         5. Секретарь Комиссии в течение месяца дает письменный ответ по существу обращений физических или юридических лиц.</w:t>
      </w:r>
    </w:p>
    <w:p w:rsidR="00EA3B9F" w:rsidRDefault="00EA3B9F" w:rsidP="00EA3B9F">
      <w:pPr>
        <w:shd w:val="clear" w:color="auto" w:fill="FAFAFA"/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  <w:r>
        <w:rPr>
          <w:rFonts w:ascii="Times New Roman" w:hAnsi="Times New Roman"/>
          <w:sz w:val="18"/>
          <w:szCs w:val="24"/>
          <w:lang w:eastAsia="ru-RU"/>
        </w:rPr>
        <w:t xml:space="preserve">        6. Регистрация обращений осуществляется в специальном журнале.</w:t>
      </w:r>
      <w:r>
        <w:rPr>
          <w:rFonts w:ascii="Times New Roman" w:hAnsi="Times New Roman"/>
          <w:sz w:val="18"/>
          <w:szCs w:val="24"/>
          <w:lang w:eastAsia="ru-RU"/>
        </w:rPr>
        <w:br/>
        <w:t xml:space="preserve">        7. Предложения, поступившие в Комиссию после истечения установленного срока, неподписанные предложения, а также предложения, не имеющие отношения к подготовке изменений в правила землепользования и застройки, генерального плана Комиссией не рассматриваются.</w:t>
      </w:r>
    </w:p>
    <w:p w:rsidR="00EA3B9F" w:rsidRDefault="00EA3B9F" w:rsidP="00EA3B9F">
      <w:pPr>
        <w:rPr>
          <w:sz w:val="18"/>
        </w:rPr>
      </w:pPr>
      <w:r>
        <w:rPr>
          <w:sz w:val="18"/>
        </w:rPr>
        <w:t>_______________________________________________________________________________________________________</w:t>
      </w:r>
    </w:p>
    <w:p w:rsidR="00EA3B9F" w:rsidRDefault="00EA3B9F" w:rsidP="00EA3B9F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EA3B9F" w:rsidRDefault="00EA3B9F" w:rsidP="00EA3B9F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25(а)  от 14 августа 2017 года</w:t>
      </w:r>
    </w:p>
    <w:p w:rsidR="00EA3B9F" w:rsidRDefault="00EA3B9F" w:rsidP="00EA3B9F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A3B9F" w:rsidRDefault="00EA3B9F" w:rsidP="00EA3B9F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EA3B9F" w:rsidRDefault="00EA3B9F" w:rsidP="00EA3B9F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EA3B9F" w:rsidRDefault="00EA3B9F" w:rsidP="00EA3B9F">
      <w:pPr>
        <w:rPr>
          <w:sz w:val="1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805"/>
    <w:rsid w:val="00232805"/>
    <w:rsid w:val="00376C74"/>
    <w:rsid w:val="00EA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A0FF08-16E1-4722-A8F6-A2194BC80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B9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A3B9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2">
    <w:name w:val="List 2"/>
    <w:basedOn w:val="a"/>
    <w:semiHidden/>
    <w:unhideWhenUsed/>
    <w:rsid w:val="00EA3B9F"/>
    <w:pPr>
      <w:spacing w:after="0" w:line="240" w:lineRule="auto"/>
      <w:ind w:left="566" w:hanging="283"/>
    </w:pPr>
    <w:rPr>
      <w:rFonts w:ascii="Times New Roman" w:hAnsi="Times New Roman"/>
      <w:sz w:val="24"/>
      <w:szCs w:val="24"/>
      <w:lang w:eastAsia="ru-RU"/>
    </w:rPr>
  </w:style>
  <w:style w:type="paragraph" w:customStyle="1" w:styleId="1">
    <w:name w:val="Без интервала1"/>
    <w:semiHidden/>
    <w:rsid w:val="00EA3B9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5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3591</Words>
  <Characters>20472</Characters>
  <Application>Microsoft Office Word</Application>
  <DocSecurity>0</DocSecurity>
  <Lines>170</Lines>
  <Paragraphs>48</Paragraphs>
  <ScaleCrop>false</ScaleCrop>
  <Company>SPecialiST RePack</Company>
  <LinksUpToDate>false</LinksUpToDate>
  <CharactersWithSpaces>24015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2017-12-12T08:58:00Z</dcterms:created>
  <dcterms:modified xsi:type="dcterms:W3CDTF">2017-12-12T08:59:00Z</dcterms:modified>
</cp:coreProperties>
</file>