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735" w:rsidRDefault="00F17735" w:rsidP="00F17735">
      <w:pPr>
        <w:jc w:val="center"/>
        <w:rPr>
          <w:sz w:val="22"/>
          <w:szCs w:val="22"/>
        </w:rPr>
      </w:pPr>
      <w:r>
        <w:rPr>
          <w:sz w:val="28"/>
          <w:szCs w:val="28"/>
        </w:rPr>
        <w:t xml:space="preserve">Совет </w:t>
      </w:r>
      <w:proofErr w:type="gramStart"/>
      <w:r>
        <w:rPr>
          <w:sz w:val="28"/>
          <w:szCs w:val="28"/>
        </w:rPr>
        <w:t xml:space="preserve">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 поселения</w:t>
      </w:r>
    </w:p>
    <w:p w:rsidR="00F17735" w:rsidRDefault="00F17735" w:rsidP="00F1773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F17735" w:rsidRDefault="00F17735" w:rsidP="00F17735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F17735" w:rsidRDefault="00F17735" w:rsidP="00F17735">
      <w:pPr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F17735" w:rsidRDefault="00F17735" w:rsidP="00F17735">
      <w:pPr>
        <w:jc w:val="center"/>
        <w:rPr>
          <w:sz w:val="28"/>
          <w:szCs w:val="28"/>
        </w:rPr>
      </w:pPr>
    </w:p>
    <w:p w:rsidR="00F17735" w:rsidRDefault="00F17735" w:rsidP="00F17735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F17735" w:rsidRDefault="00F17735" w:rsidP="00F17735">
      <w:pPr>
        <w:rPr>
          <w:sz w:val="28"/>
          <w:szCs w:val="28"/>
        </w:rPr>
      </w:pPr>
    </w:p>
    <w:p w:rsidR="00F17735" w:rsidRDefault="00F17735" w:rsidP="00F17735">
      <w:pPr>
        <w:rPr>
          <w:sz w:val="28"/>
          <w:szCs w:val="28"/>
        </w:rPr>
      </w:pPr>
    </w:p>
    <w:p w:rsidR="00F17735" w:rsidRDefault="00F17735" w:rsidP="00F17735">
      <w:pPr>
        <w:rPr>
          <w:sz w:val="28"/>
          <w:szCs w:val="28"/>
        </w:rPr>
      </w:pPr>
      <w:r>
        <w:rPr>
          <w:sz w:val="28"/>
          <w:szCs w:val="28"/>
        </w:rPr>
        <w:t xml:space="preserve">28 ноября 2017 года     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  <w:t xml:space="preserve">      № 37</w:t>
      </w:r>
    </w:p>
    <w:p w:rsidR="00F17735" w:rsidRDefault="00F17735" w:rsidP="00F1773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7735" w:rsidRDefault="00F17735" w:rsidP="00F17735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</w:p>
    <w:p w:rsidR="00F17735" w:rsidRDefault="00F17735" w:rsidP="00F17735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</w:t>
      </w:r>
      <w:proofErr w:type="gramStart"/>
      <w:r>
        <w:rPr>
          <w:sz w:val="28"/>
          <w:szCs w:val="28"/>
        </w:rPr>
        <w:t>Решение  Совета</w:t>
      </w:r>
      <w:proofErr w:type="gramEnd"/>
      <w:r>
        <w:rPr>
          <w:sz w:val="28"/>
          <w:szCs w:val="28"/>
        </w:rPr>
        <w:t xml:space="preserve"> 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№ 30 от 07 ноября 2005г. « Об установлении земельного налога</w:t>
      </w:r>
      <w:r>
        <w:rPr>
          <w:bCs/>
          <w:sz w:val="28"/>
          <w:szCs w:val="28"/>
        </w:rPr>
        <w:t>»</w:t>
      </w:r>
    </w:p>
    <w:p w:rsidR="00F17735" w:rsidRDefault="00F17735" w:rsidP="00F1773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7735" w:rsidRDefault="00F17735" w:rsidP="00F1773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соответствие с Налоговым кодексом Российской Федерации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F17735" w:rsidRDefault="00F17735" w:rsidP="00F1773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следующее изменение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07.11.2005 г. № 30 "Об установлении земельного налога" (с изменениями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от  20.09.2010г.</w:t>
      </w:r>
      <w:proofErr w:type="gramEnd"/>
    </w:p>
    <w:p w:rsidR="00F17735" w:rsidRDefault="00F17735" w:rsidP="00F17735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78, от 27.12.2013г. № 25, от 27.05.2015г. № 57, от 14.03.2016г. № 84)</w:t>
      </w:r>
    </w:p>
    <w:p w:rsidR="00F17735" w:rsidRDefault="00F17735" w:rsidP="00F1773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7735" w:rsidRDefault="00F17735" w:rsidP="00F17735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1.Пункт 3 изложить в следующей редакции:</w:t>
      </w:r>
    </w:p>
    <w:p w:rsidR="00F17735" w:rsidRDefault="00F17735" w:rsidP="00F17735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«« Освободить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уплаты земельного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налога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следующие категории налогоплательщиков:</w:t>
      </w:r>
    </w:p>
    <w:p w:rsidR="00F17735" w:rsidRDefault="00F17735" w:rsidP="00F17735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в отношении земельных участков, занятых под объектами и территориями, отведенные под места погребения;</w:t>
      </w:r>
    </w:p>
    <w:p w:rsidR="00F17735" w:rsidRDefault="00F17735" w:rsidP="00F17735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F17735" w:rsidRDefault="00F17735" w:rsidP="00F17735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отношении земельных участков, входящих в состав государственной (муниципальной) казны; »»</w:t>
      </w:r>
    </w:p>
    <w:p w:rsidR="00F17735" w:rsidRDefault="00F17735" w:rsidP="00F17735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17735" w:rsidRDefault="00F17735" w:rsidP="00F17735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2.Настоящее решение вступает в силу с 1 января 2018 года, но не ранее чем по истечении одного месяца со дня его официального опубликования.</w:t>
      </w:r>
    </w:p>
    <w:p w:rsidR="00F17735" w:rsidRDefault="00F17735" w:rsidP="00F1773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7735" w:rsidRDefault="00F17735" w:rsidP="00F1773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7735" w:rsidRDefault="00F17735" w:rsidP="00F1773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17735" w:rsidRDefault="00F17735" w:rsidP="00F177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F17735" w:rsidRDefault="00F17735" w:rsidP="00F177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А.Н.Анисимов.</w:t>
      </w:r>
    </w:p>
    <w:p w:rsidR="00F17735" w:rsidRDefault="00F17735" w:rsidP="00F17735">
      <w:pPr>
        <w:rPr>
          <w:sz w:val="28"/>
          <w:szCs w:val="28"/>
        </w:rPr>
      </w:pPr>
    </w:p>
    <w:p w:rsidR="00F17735" w:rsidRDefault="00F17735" w:rsidP="00F17735">
      <w:pPr>
        <w:rPr>
          <w:bCs/>
          <w:sz w:val="28"/>
          <w:szCs w:val="28"/>
        </w:rPr>
      </w:pPr>
    </w:p>
    <w:p w:rsidR="00F17735" w:rsidRDefault="00F17735" w:rsidP="00F17735">
      <w:pPr>
        <w:rPr>
          <w:bCs/>
          <w:sz w:val="20"/>
          <w:szCs w:val="20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</w:t>
      </w:r>
    </w:p>
    <w:p w:rsidR="00F15592" w:rsidRDefault="00F15592" w:rsidP="00F17735">
      <w:pPr>
        <w:jc w:val="center"/>
        <w:rPr>
          <w:sz w:val="28"/>
          <w:szCs w:val="28"/>
        </w:rPr>
      </w:pPr>
    </w:p>
    <w:p w:rsidR="00F15592" w:rsidRDefault="00F15592" w:rsidP="00F17735">
      <w:pPr>
        <w:jc w:val="center"/>
        <w:rPr>
          <w:sz w:val="28"/>
          <w:szCs w:val="28"/>
        </w:rPr>
      </w:pPr>
    </w:p>
    <w:p w:rsidR="00F15592" w:rsidRDefault="00F15592" w:rsidP="00F17735">
      <w:pPr>
        <w:jc w:val="center"/>
        <w:rPr>
          <w:sz w:val="28"/>
          <w:szCs w:val="28"/>
        </w:rPr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954"/>
    <w:rsid w:val="00376C74"/>
    <w:rsid w:val="00530954"/>
    <w:rsid w:val="00F15592"/>
    <w:rsid w:val="00F1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7410DD-86DE-4DCE-939A-C33EB2F1B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77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1773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1773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17735"/>
    <w:rPr>
      <w:color w:val="0000FF"/>
      <w:u w:val="single"/>
    </w:rPr>
  </w:style>
  <w:style w:type="character" w:customStyle="1" w:styleId="ConsPlusNormal">
    <w:name w:val="ConsPlusNormal Знак"/>
    <w:basedOn w:val="a0"/>
    <w:link w:val="ConsPlusNormal0"/>
    <w:locked/>
    <w:rsid w:val="00F17735"/>
    <w:rPr>
      <w:rFonts w:ascii="Calibri" w:eastAsia="Calibri" w:hAnsi="Calibri" w:cs="Calibri"/>
    </w:rPr>
  </w:style>
  <w:style w:type="paragraph" w:customStyle="1" w:styleId="ConsPlusNormal0">
    <w:name w:val="ConsPlusNormal"/>
    <w:link w:val="ConsPlusNormal"/>
    <w:rsid w:val="00F177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customStyle="1" w:styleId="a4">
    <w:name w:val="Таблицы (моноширинный)"/>
    <w:basedOn w:val="a"/>
    <w:next w:val="a"/>
    <w:uiPriority w:val="99"/>
    <w:rsid w:val="00F1773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Гипертекстовая ссылка"/>
    <w:basedOn w:val="a0"/>
    <w:uiPriority w:val="99"/>
    <w:rsid w:val="00F17735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a6">
    <w:name w:val="Цветовое выделение"/>
    <w:uiPriority w:val="99"/>
    <w:rsid w:val="00F17735"/>
    <w:rPr>
      <w:b/>
      <w:bCs w:val="0"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1532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2018-01-22T13:58:00Z</dcterms:created>
  <dcterms:modified xsi:type="dcterms:W3CDTF">2018-01-22T13:58:00Z</dcterms:modified>
</cp:coreProperties>
</file>