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72E" w:rsidRDefault="0028272E" w:rsidP="0028272E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СОВЕТ ДЕПУТАТОВ СИЛИНСКОГО СЕЛЬСКОГО ПОСЕЛЕНИЯ</w:t>
      </w:r>
    </w:p>
    <w:p w:rsidR="0028272E" w:rsidRDefault="0028272E" w:rsidP="0028272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АРДАТОВСКОГО МУНИЦИПАЛЬНОГО РАЙОНА</w:t>
      </w:r>
      <w:r>
        <w:rPr>
          <w:rFonts w:ascii="Times New Roman" w:hAnsi="Times New Roman"/>
          <w:sz w:val="28"/>
          <w:szCs w:val="28"/>
        </w:rPr>
        <w:br/>
        <w:t xml:space="preserve">       РЕСПУБЛИКИ МОРДОВИЯ</w:t>
      </w:r>
    </w:p>
    <w:p w:rsidR="0028272E" w:rsidRDefault="0028272E" w:rsidP="0028272E">
      <w:pPr>
        <w:spacing w:line="240" w:lineRule="auto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28272E" w:rsidRDefault="0028272E" w:rsidP="0028272E">
      <w:pPr>
        <w:ind w:firstLine="7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с.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Силино</w:t>
      </w:r>
      <w:proofErr w:type="spellEnd"/>
    </w:p>
    <w:p w:rsidR="0028272E" w:rsidRDefault="0028272E" w:rsidP="0028272E">
      <w:pPr>
        <w:ind w:firstLine="7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РЕШЕНИЕ   </w:t>
      </w:r>
    </w:p>
    <w:p w:rsidR="0028272E" w:rsidRDefault="0028272E" w:rsidP="0028272E">
      <w:pPr>
        <w:spacing w:line="240" w:lineRule="auto"/>
        <w:ind w:firstLine="0"/>
        <w:jc w:val="right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27 апреля 2018года                                                                                      №46                  </w:t>
      </w:r>
    </w:p>
    <w:p w:rsidR="0028272E" w:rsidRDefault="0028272E" w:rsidP="0028272E">
      <w:pPr>
        <w:spacing w:line="240" w:lineRule="auto"/>
        <w:ind w:firstLine="0"/>
        <w:jc w:val="center"/>
        <w:rPr>
          <w:rFonts w:ascii="Times New Roman" w:eastAsia="Times New Roman" w:hAnsi="Times New Roman"/>
          <w:spacing w:val="200"/>
          <w:sz w:val="26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right="4251" w:firstLine="0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Об утверждении порядка проведения осмотра зданий, сооружений в целях оценки их технического состояния и надлежащего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технического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обслуживания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720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Во исполнение требований п.7 ч.1 ст.8, п.11 ст.55.24 Градостроительного кодекса Российской Федерации, руководствуясь Уставом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Мордовия, Совет депутатов  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РЕШИЛ: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8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Утвердить настоящий Порядок проведения осмотра зданий, сооружений в целях оценки их технического состояния и надлежащего технического обслуживания (прилагается).</w:t>
      </w:r>
    </w:p>
    <w:p w:rsidR="0028272E" w:rsidRDefault="0028272E" w:rsidP="0028272E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8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Настоящее решение вступает в силу после официального опубликования.</w:t>
      </w:r>
    </w:p>
    <w:p w:rsidR="0028272E" w:rsidRDefault="0028272E" w:rsidP="0028272E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8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Контроль за исполнением решения возложить на Главу сельского поселения Анисимова А.Н.</w:t>
      </w:r>
    </w:p>
    <w:p w:rsidR="0028272E" w:rsidRDefault="0028272E" w:rsidP="0028272E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8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Настоящее решение опубликовать в Информационном бюллетене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Силинского</w:t>
      </w:r>
      <w:proofErr w:type="spellEnd"/>
    </w:p>
    <w:p w:rsidR="0028272E" w:rsidRDefault="0028272E" w:rsidP="0028272E">
      <w:pPr>
        <w:spacing w:line="240" w:lineRule="auto"/>
        <w:ind w:firstLine="0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Сельского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поселения 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ab/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sz w:val="26"/>
          <w:szCs w:val="26"/>
          <w:lang w:eastAsia="ru-RU"/>
        </w:rPr>
        <w:tab/>
        <w:t>А.Н.Анисимов.</w:t>
      </w: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  <w:sectPr w:rsidR="0028272E">
          <w:pgSz w:w="11905" w:h="16838"/>
          <w:pgMar w:top="1134" w:right="567" w:bottom="1134" w:left="1418" w:header="720" w:footer="720" w:gutter="0"/>
          <w:cols w:space="720"/>
        </w:sectPr>
      </w:pPr>
    </w:p>
    <w:p w:rsidR="0028272E" w:rsidRDefault="0028272E" w:rsidP="0028272E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Утверждено </w:t>
      </w:r>
    </w:p>
    <w:p w:rsidR="0028272E" w:rsidRDefault="0028272E" w:rsidP="0028272E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решением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совета депутатов</w:t>
      </w:r>
    </w:p>
    <w:p w:rsidR="0028272E" w:rsidRDefault="0028272E" w:rsidP="0028272E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от27.04.2018г №46 </w:t>
      </w:r>
    </w:p>
    <w:p w:rsidR="0028272E" w:rsidRDefault="0028272E" w:rsidP="0028272E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1)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ПОРЯДОК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5"/>
          <w:szCs w:val="25"/>
          <w:lang w:eastAsia="ru-RU"/>
        </w:rPr>
      </w:pPr>
      <w:proofErr w:type="gramStart"/>
      <w:r>
        <w:rPr>
          <w:rFonts w:ascii="Times New Roman" w:eastAsia="Times New Roman" w:hAnsi="Times New Roman"/>
          <w:sz w:val="25"/>
          <w:szCs w:val="25"/>
          <w:lang w:eastAsia="ru-RU"/>
        </w:rPr>
        <w:t>проведения</w:t>
      </w:r>
      <w:proofErr w:type="gram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осмотра зданий, сооружений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5"/>
          <w:szCs w:val="25"/>
          <w:lang w:eastAsia="ru-RU"/>
        </w:rPr>
      </w:pPr>
      <w:proofErr w:type="gramStart"/>
      <w:r>
        <w:rPr>
          <w:rFonts w:ascii="Times New Roman" w:eastAsia="Times New Roman" w:hAnsi="Times New Roman"/>
          <w:sz w:val="25"/>
          <w:szCs w:val="25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целях оценки их технического состояния и надлежащего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5"/>
          <w:szCs w:val="25"/>
          <w:lang w:eastAsia="ru-RU"/>
        </w:rPr>
      </w:pPr>
      <w:proofErr w:type="gramStart"/>
      <w:r>
        <w:rPr>
          <w:rFonts w:ascii="Times New Roman" w:eastAsia="Times New Roman" w:hAnsi="Times New Roman"/>
          <w:sz w:val="25"/>
          <w:szCs w:val="25"/>
          <w:lang w:eastAsia="ru-RU"/>
        </w:rPr>
        <w:t>технического</w:t>
      </w:r>
      <w:proofErr w:type="gram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обслуживания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outlineLvl w:val="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1. Порядок проведения осмотра зданий, сооружений в целях оценки их технического состояния и надлежащего технического обслуживания (далее - Порядок) разработан в соответствии с Градостроительным </w:t>
      </w:r>
      <w:hyperlink r:id="rId5" w:history="1">
        <w:r>
          <w:rPr>
            <w:rStyle w:val="a3"/>
            <w:rFonts w:ascii="Times New Roman" w:eastAsia="Times New Roman" w:hAnsi="Times New Roman"/>
            <w:color w:val="auto"/>
            <w:sz w:val="25"/>
            <w:szCs w:val="25"/>
            <w:u w:val="none"/>
            <w:lang w:eastAsia="ru-RU"/>
          </w:rPr>
          <w:t>кодексом</w:t>
        </w:r>
      </w:hyperlink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Российской Федерации, Федеральным </w:t>
      </w:r>
      <w:hyperlink r:id="rId6" w:history="1">
        <w:r>
          <w:rPr>
            <w:rStyle w:val="a3"/>
            <w:rFonts w:ascii="Times New Roman" w:eastAsia="Times New Roman" w:hAnsi="Times New Roman"/>
            <w:color w:val="auto"/>
            <w:sz w:val="25"/>
            <w:szCs w:val="25"/>
            <w:u w:val="none"/>
            <w:lang w:eastAsia="ru-RU"/>
          </w:rPr>
          <w:t>законом</w:t>
        </w:r>
      </w:hyperlink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от 06.10.2003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Times New Roman" w:hAnsi="Times New Roman"/>
          <w:sz w:val="25"/>
          <w:szCs w:val="25"/>
          <w:lang w:eastAsia="ru-RU"/>
        </w:rPr>
        <w:t>Силинского</w:t>
      </w:r>
      <w:proofErr w:type="spell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сельского поселения  </w:t>
      </w:r>
      <w:proofErr w:type="spellStart"/>
      <w:r>
        <w:rPr>
          <w:rFonts w:ascii="Times New Roman" w:eastAsia="Times New Roman" w:hAnsi="Times New Roman"/>
          <w:sz w:val="25"/>
          <w:szCs w:val="25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муниципального района Республики Мордовия.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территории </w:t>
      </w:r>
      <w:proofErr w:type="spellStart"/>
      <w:r>
        <w:rPr>
          <w:rFonts w:ascii="Times New Roman" w:eastAsia="Times New Roman" w:hAnsi="Times New Roman"/>
          <w:sz w:val="25"/>
          <w:szCs w:val="25"/>
          <w:lang w:eastAsia="ru-RU"/>
        </w:rPr>
        <w:t>Силинского</w:t>
      </w:r>
      <w:proofErr w:type="spell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сельского поселения,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4. Осмотр зданий, сооружений проводится при поступлении в органы местного самоуправления Поселения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6. Оценка технического состояния и надлежащего технического обслуживания зданий и сооружений возлагается на Главу </w:t>
      </w:r>
      <w:proofErr w:type="spellStart"/>
      <w:proofErr w:type="gramStart"/>
      <w:r>
        <w:rPr>
          <w:rFonts w:ascii="Times New Roman" w:eastAsia="Times New Roman" w:hAnsi="Times New Roman"/>
          <w:sz w:val="25"/>
          <w:szCs w:val="25"/>
          <w:lang w:eastAsia="ru-RU"/>
        </w:rPr>
        <w:t>Силинского</w:t>
      </w:r>
      <w:proofErr w:type="spell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 сельского</w:t>
      </w:r>
      <w:proofErr w:type="gram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поселения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8. При осмотре зданий, сооружений проводится визуальное обследование конструкций (с </w:t>
      </w:r>
      <w:proofErr w:type="spellStart"/>
      <w:r>
        <w:rPr>
          <w:rFonts w:ascii="Times New Roman" w:eastAsia="Times New Roman" w:hAnsi="Times New Roman"/>
          <w:sz w:val="25"/>
          <w:szCs w:val="25"/>
          <w:lang w:eastAsia="ru-RU"/>
        </w:rPr>
        <w:t>фотофиксацией</w:t>
      </w:r>
      <w:proofErr w:type="spell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видимых дефектов),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>
        <w:rPr>
          <w:rFonts w:ascii="Times New Roman" w:eastAsia="Times New Roman" w:hAnsi="Times New Roman"/>
          <w:sz w:val="25"/>
          <w:szCs w:val="25"/>
          <w:lang w:eastAsia="ru-RU"/>
        </w:rPr>
        <w:t>обмерочные</w:t>
      </w:r>
      <w:proofErr w:type="spell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осматриваемого объекта.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lastRenderedPageBreak/>
        <w:t>9.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10. По результатам осмотра зданий, сооружений составляется акт осмотра здания, сооружения по форме согласно </w:t>
      </w:r>
      <w:hyperlink r:id="rId7" w:anchor="Par26" w:history="1">
        <w:r>
          <w:rPr>
            <w:rStyle w:val="a3"/>
            <w:rFonts w:ascii="Times New Roman" w:eastAsia="Times New Roman" w:hAnsi="Times New Roman"/>
            <w:color w:val="auto"/>
            <w:sz w:val="25"/>
            <w:szCs w:val="25"/>
            <w:u w:val="none"/>
            <w:lang w:eastAsia="ru-RU"/>
          </w:rPr>
          <w:t>Приложению 1</w:t>
        </w:r>
      </w:hyperlink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r:id="rId8" w:anchor="Par113" w:history="1">
        <w:r>
          <w:rPr>
            <w:rStyle w:val="a3"/>
            <w:rFonts w:ascii="Times New Roman" w:eastAsia="Times New Roman" w:hAnsi="Times New Roman"/>
            <w:color w:val="auto"/>
            <w:sz w:val="25"/>
            <w:szCs w:val="25"/>
            <w:u w:val="none"/>
            <w:lang w:eastAsia="ru-RU"/>
          </w:rPr>
          <w:t>Приложению 2</w:t>
        </w:r>
      </w:hyperlink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. К акту осмотра прикладываются материалы </w:t>
      </w:r>
      <w:proofErr w:type="spellStart"/>
      <w:r>
        <w:rPr>
          <w:rFonts w:ascii="Times New Roman" w:eastAsia="Times New Roman" w:hAnsi="Times New Roman"/>
          <w:sz w:val="25"/>
          <w:szCs w:val="25"/>
          <w:lang w:eastAsia="ru-RU"/>
        </w:rPr>
        <w:t>фотофиксации</w:t>
      </w:r>
      <w:proofErr w:type="spellEnd"/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осматриваемого здания, сооружения и иные материалы, оформленные в ходе осмотра здания, сооружения.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11. 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12.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 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13. Акт осмотра составляется в двух экземплярах. Один экземпляр акта осмотра вручается заявителю под роспись. Второй экземпляр хранится в органах местного самоуправления. В случае если собственником здания, сооружения, является иное, нежели заявитель лицо, копия акта осмотра выдается также собственнику объекта недвижимости. 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14. В случае выявления нарушений требований градостроительного законодательства, технических регламентов администрация Поселения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15. Сведения о проведенном осмотре зданий, сооружений вносятся в журнал учета осмотров зданий, сооружений, который ведется в Поселении по форме, включающей: порядковый номер; номер и дату проведения осмотра; наименование объекта; наименование собственника объекта; место нахождения осматриваемого здания, сооружения; описание выявленных недостатков; дату и отметку в получении.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16. Журнал учета осмотров зданий, сооружений должен быть прошит, пронумерован и удостоверен печатью.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1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Порядку проведения осмотра зданий, сооружений в целях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оценки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их технического состояния и надлежащего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технического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обслуживания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  <w:bookmarkStart w:id="1" w:name="Par26"/>
      <w:bookmarkEnd w:id="1"/>
      <w:r>
        <w:rPr>
          <w:rFonts w:ascii="Times New Roman" w:eastAsia="Times New Roman" w:hAnsi="Times New Roman"/>
          <w:sz w:val="24"/>
          <w:szCs w:val="26"/>
          <w:lang w:eastAsia="ru-RU"/>
        </w:rPr>
        <w:t>АКТ ОСМОТРА ЗДАНИЯ (СООРУЖЕНИЯ)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 "___" ______ г.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left="4956" w:hanging="4956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6"/>
          <w:lang w:eastAsia="ru-RU"/>
        </w:rPr>
        <w:t>населенный</w:t>
      </w:r>
      <w:proofErr w:type="gramEnd"/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пункт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Название здания (сооружения) 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left="720" w:hanging="72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2. Адрес 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3. Владелец (балансодержатель) 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4. Пользователи (наниматели, арендаторы) 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5. Год постройки 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6. Материал стен 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7. Этажность 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8. Наличие подвала 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Результаты осмотра здания (сооружения) и заключение комиссии: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Комиссия в составе -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Председателя 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Членов комиссии: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1. 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2. 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3. 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Представители: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1. 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2. 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_______________________________________________________________________,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6"/>
          <w:lang w:eastAsia="ru-RU"/>
        </w:rPr>
        <w:t>произвела</w:t>
      </w:r>
      <w:proofErr w:type="gramEnd"/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осмотр 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left="2124" w:firstLine="708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/>
          <w:sz w:val="24"/>
          <w:szCs w:val="26"/>
          <w:lang w:eastAsia="ru-RU"/>
        </w:rPr>
        <w:t>наименование</w:t>
      </w:r>
      <w:proofErr w:type="gramEnd"/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здания (сооружения)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6"/>
          <w:lang w:eastAsia="ru-RU"/>
        </w:rPr>
        <w:t>по</w:t>
      </w:r>
      <w:proofErr w:type="gramEnd"/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вышеуказанному адресу.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4"/>
          <w:szCs w:val="26"/>
          <w:lang w:eastAsia="ru-RU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33"/>
        <w:gridCol w:w="4046"/>
        <w:gridCol w:w="1666"/>
        <w:gridCol w:w="2737"/>
      </w:tblGrid>
      <w:tr w:rsidR="0028272E" w:rsidTr="0028272E">
        <w:trPr>
          <w:trHeight w:val="800"/>
        </w:trPr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N п/п</w:t>
            </w:r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Наименование конструкций, оборудования и устройств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Оценка состояния, описание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дефектов</w:t>
            </w:r>
            <w:proofErr w:type="gramEnd"/>
          </w:p>
        </w:tc>
        <w:tc>
          <w:tcPr>
            <w:tcW w:w="2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Перечень необходимых и рекомендуемых работ, сроки и исполнители</w:t>
            </w:r>
          </w:p>
        </w:tc>
      </w:tr>
      <w:tr w:rsidR="0028272E" w:rsidTr="0028272E"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</w:t>
            </w:r>
          </w:p>
        </w:tc>
        <w:tc>
          <w:tcPr>
            <w:tcW w:w="40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2</w:t>
            </w:r>
          </w:p>
        </w:tc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3</w:t>
            </w:r>
          </w:p>
        </w:tc>
        <w:tc>
          <w:tcPr>
            <w:tcW w:w="2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4</w:t>
            </w:r>
          </w:p>
        </w:tc>
      </w:tr>
      <w:tr w:rsidR="0028272E" w:rsidTr="0028272E">
        <w:trPr>
          <w:trHeight w:val="5400"/>
        </w:trPr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lastRenderedPageBreak/>
              <w:t>1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2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3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4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5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6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7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8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9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10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11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12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13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14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15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16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17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18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19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20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21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22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23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24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25</w:t>
            </w:r>
          </w:p>
        </w:tc>
        <w:tc>
          <w:tcPr>
            <w:tcW w:w="40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Благоустройство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Наружные сети и колодцы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Фундаменты (подвал)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Несущие стены (колонны)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Перегородки    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Балки (фермы)  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Перекрытия     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Лестницы       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Полы           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Проемы (окна, двери, ворота)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Кровля         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Наружная отделка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) архитектурные детали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б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) водоотводящие устройства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Внутренняя отделка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Центральное отопление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Местное отопление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Санитарно-технические устройства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Газоснабжение  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Вентиляция     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Мусоропровод   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Лифты               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Энергоснабжение, освещение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Технологическое оборудование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Встроенные помещения            </w:t>
            </w:r>
          </w:p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______________________________________________ </w:t>
            </w:r>
          </w:p>
        </w:tc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</w:p>
        </w:tc>
        <w:tc>
          <w:tcPr>
            <w:tcW w:w="2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8272E" w:rsidRDefault="0028272E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</w:p>
        </w:tc>
      </w:tr>
    </w:tbl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В ходе общего внешнего осмотра произведено: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1) взятие проб материалов для испытаний 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2) другие замеры и испытания конструкций и оборудования 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Выводы и рекомендации: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Подписи: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Председатель комиссии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Члены комиссии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br w:type="page"/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2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Порядку проведения осмотра зданий, сооружений в целях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оценки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их технического состояния и надлежащего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технического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обслуживания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  <w:bookmarkStart w:id="2" w:name="Par113"/>
      <w:bookmarkEnd w:id="2"/>
      <w:r>
        <w:rPr>
          <w:rFonts w:ascii="Times New Roman" w:eastAsia="Times New Roman" w:hAnsi="Times New Roman"/>
          <w:sz w:val="24"/>
          <w:szCs w:val="26"/>
          <w:lang w:eastAsia="ru-RU"/>
        </w:rPr>
        <w:t>АКТ ОСМОТРА ЗДАНИЙ (СООРУЖЕНИЙ) ПРИ АВАРИЙНЫХ СИТУАЦИЯХ ИЛИ УГРОЗЕ РАЗРУШЕНИЯ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 "__" ______ г.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6"/>
          <w:lang w:eastAsia="ru-RU"/>
        </w:rPr>
        <w:t>населенный</w:t>
      </w:r>
      <w:proofErr w:type="gramEnd"/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пункт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Название зданий (сооружений) 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Адрес 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Владелец (балансодержатель) 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Материал стен 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Этажность 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Характер и дата неблагоприятных воздействий 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Результаты осмотра зданий (сооружений) и заключение комиссии: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Комиссия в составе -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Председатель комиссии 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Члены комиссии 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Представители 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6"/>
          <w:lang w:eastAsia="ru-RU"/>
        </w:rPr>
        <w:t>произвела</w:t>
      </w:r>
      <w:proofErr w:type="gramEnd"/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осмотр _______________________________________________________, 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left="708" w:firstLine="708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                </w:t>
      </w:r>
      <w:proofErr w:type="gramStart"/>
      <w:r>
        <w:rPr>
          <w:rFonts w:ascii="Times New Roman" w:eastAsia="Times New Roman" w:hAnsi="Times New Roman"/>
          <w:sz w:val="24"/>
          <w:szCs w:val="26"/>
          <w:lang w:eastAsia="ru-RU"/>
        </w:rPr>
        <w:t>наименование</w:t>
      </w:r>
      <w:proofErr w:type="gramEnd"/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зданий (сооружений)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6"/>
          <w:lang w:eastAsia="ru-RU"/>
        </w:rPr>
        <w:t>пострадавших</w:t>
      </w:r>
      <w:proofErr w:type="gramEnd"/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в результате 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Краткое описание последствий неблагоприятных воздействий: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Характеристика состояния здания (сооружения) после неблагоприятных воздействий 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Сведения о мерах по предотвращению развития разрушительных явлений, принятых сразу после неблагоприятных воздействий 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Рекомендации по ликвидации последствий неблагоприятных воздействий,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6"/>
          <w:lang w:eastAsia="ru-RU"/>
        </w:rPr>
        <w:lastRenderedPageBreak/>
        <w:t>сроки</w:t>
      </w:r>
      <w:proofErr w:type="gramEnd"/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и исполнители 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______________________________________________________________________________________________________________________________________________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Подписи: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Председатель комиссии</w:t>
      </w:r>
    </w:p>
    <w:p w:rsidR="0028272E" w:rsidRDefault="0028272E" w:rsidP="0028272E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>Члены комиссии</w:t>
      </w: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8272E" w:rsidRDefault="0028272E" w:rsidP="0028272E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272E" w:rsidRDefault="0028272E" w:rsidP="0028272E">
      <w:pPr>
        <w:pStyle w:val="a5"/>
        <w:spacing w:after="0" w:line="240" w:lineRule="exact"/>
        <w:ind w:firstLine="0"/>
        <w:rPr>
          <w:rFonts w:ascii="Times New Roman" w:eastAsia="Times New Roman" w:hAnsi="Times New Roman"/>
          <w:bCs/>
          <w:caps/>
          <w:color w:val="3C3C3C"/>
          <w:sz w:val="28"/>
          <w:szCs w:val="28"/>
          <w:lang w:eastAsia="ru-RU"/>
        </w:rPr>
      </w:pPr>
    </w:p>
    <w:p w:rsidR="0028272E" w:rsidRDefault="0028272E" w:rsidP="0028272E">
      <w:pPr>
        <w:rPr>
          <w:rFonts w:eastAsia="Times New Roman"/>
          <w:sz w:val="26"/>
          <w:szCs w:val="26"/>
        </w:rPr>
      </w:pPr>
    </w:p>
    <w:p w:rsidR="0028272E" w:rsidRDefault="0028272E" w:rsidP="0028272E">
      <w:pPr>
        <w:rPr>
          <w:rFonts w:eastAsia="Times New Roman"/>
          <w:sz w:val="26"/>
          <w:szCs w:val="26"/>
        </w:rPr>
      </w:pPr>
    </w:p>
    <w:p w:rsidR="0028272E" w:rsidRDefault="0028272E" w:rsidP="0028272E">
      <w:pPr>
        <w:rPr>
          <w:rFonts w:eastAsia="Times New Roman"/>
          <w:sz w:val="26"/>
          <w:szCs w:val="26"/>
        </w:rPr>
      </w:pPr>
    </w:p>
    <w:p w:rsidR="0028272E" w:rsidRDefault="0028272E" w:rsidP="0028272E">
      <w:pPr>
        <w:rPr>
          <w:rFonts w:eastAsia="Times New Roman"/>
          <w:sz w:val="26"/>
          <w:szCs w:val="26"/>
        </w:rPr>
      </w:pPr>
    </w:p>
    <w:p w:rsidR="0028272E" w:rsidRDefault="0028272E" w:rsidP="0028272E">
      <w:pPr>
        <w:jc w:val="center"/>
        <w:rPr>
          <w:rFonts w:eastAsia="Lucida Sans Unicode"/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>
      <w:pPr>
        <w:jc w:val="center"/>
        <w:rPr>
          <w:bCs/>
          <w:sz w:val="28"/>
          <w:szCs w:val="28"/>
        </w:rPr>
      </w:pPr>
    </w:p>
    <w:p w:rsidR="0028272E" w:rsidRDefault="0028272E" w:rsidP="0028272E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ED779BE"/>
    <w:multiLevelType w:val="hybridMultilevel"/>
    <w:tmpl w:val="5C442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7D"/>
    <w:rsid w:val="0028272E"/>
    <w:rsid w:val="00376C74"/>
    <w:rsid w:val="004E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D7CBA-EABF-454B-9D72-9F9AFD4AC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72E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8272E"/>
    <w:rPr>
      <w:color w:val="0000FF"/>
      <w:u w:val="single"/>
    </w:rPr>
  </w:style>
  <w:style w:type="paragraph" w:styleId="a4">
    <w:name w:val="Normal (Web)"/>
    <w:basedOn w:val="a"/>
    <w:semiHidden/>
    <w:unhideWhenUsed/>
    <w:rsid w:val="0028272E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28272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8272E"/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semiHidden/>
    <w:rsid w:val="0028272E"/>
    <w:pPr>
      <w:spacing w:after="200" w:line="276" w:lineRule="auto"/>
      <w:ind w:left="720" w:firstLine="0"/>
      <w:contextualSpacing/>
      <w:jc w:val="left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2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Downloads\&#1052;&#1054;&#1044;&#1045;&#1051;&#1068;&#1053;&#1067;&#1049;%20&#1040;&#1044;&#1052;%20&#1056;&#1045;&#1043;&#1051;&#1040;&#1052;&#1045;&#1053;&#1058;%20&#1055;&#1054;%20&#1087;&#1086;&#1088;&#1103;&#1076;&#1082;&#1091;%20&#1087;&#1088;&#1086;&#1074;&#1077;&#1076;&#1077;&#1085;&#1080;&#1103;%20&#1086;&#1089;&#1084;&#1086;&#1090;&#1088;&#1086;&#1074;%20&#1079;&#1076;&#1072;&#1085;&#1080;&#1081;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pc\Downloads\&#1052;&#1054;&#1044;&#1045;&#1051;&#1068;&#1053;&#1067;&#1049;%20&#1040;&#1044;&#1052;%20&#1056;&#1045;&#1043;&#1051;&#1040;&#1052;&#1045;&#1053;&#1058;%20&#1055;&#1054;%20&#1087;&#1086;&#1088;&#1103;&#1076;&#1082;&#1091;%20&#1087;&#1088;&#1086;&#1074;&#1077;&#1076;&#1077;&#1085;&#1080;&#1103;%20&#1086;&#1089;&#1084;&#1086;&#1090;&#1088;&#1086;&#1074;%20&#1079;&#1076;&#1072;&#1085;&#1080;&#1081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CC86A632DDCDBD2BEF239A9009C71407FD3B9EDB7A82646DE43C0B38FUBG8M" TargetMode="External"/><Relationship Id="rId5" Type="http://schemas.openxmlformats.org/officeDocument/2006/relationships/hyperlink" Target="consultantplus://offline/ref=2CC86A632DDCDBD2BEF239A9009C71407FD3B8EDB4A62646DE43C0B38FUBG8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2188</Words>
  <Characters>12475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2018-05-15T07:28:00Z</dcterms:created>
  <dcterms:modified xsi:type="dcterms:W3CDTF">2018-05-15T07:29:00Z</dcterms:modified>
</cp:coreProperties>
</file>