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3AC" w:rsidRDefault="00BF43AC" w:rsidP="00BF43AC">
      <w:pPr>
        <w:spacing w:line="240" w:lineRule="auto"/>
        <w:jc w:val="center"/>
        <w:rPr>
          <w:rFonts w:ascii="Times New Roman" w:hAnsi="Times New Roman"/>
          <w:b/>
          <w:bCs/>
          <w:sz w:val="28"/>
          <w:szCs w:val="28"/>
        </w:rPr>
      </w:pPr>
      <w:r>
        <w:rPr>
          <w:rFonts w:ascii="Times New Roman" w:hAnsi="Times New Roman"/>
          <w:b/>
          <w:bCs/>
          <w:sz w:val="28"/>
          <w:szCs w:val="28"/>
        </w:rPr>
        <w:t>ПРОЕКТ</w:t>
      </w:r>
    </w:p>
    <w:p w:rsidR="00BF43AC" w:rsidRDefault="00BF43AC" w:rsidP="00BF43AC">
      <w:pPr>
        <w:spacing w:line="240" w:lineRule="auto"/>
        <w:jc w:val="center"/>
        <w:rPr>
          <w:rFonts w:ascii="Times New Roman" w:hAnsi="Times New Roman"/>
          <w:bCs/>
          <w:sz w:val="28"/>
          <w:szCs w:val="28"/>
        </w:rPr>
      </w:pPr>
      <w:proofErr w:type="gramStart"/>
      <w:r>
        <w:rPr>
          <w:rFonts w:ascii="Times New Roman" w:hAnsi="Times New Roman"/>
          <w:bCs/>
          <w:sz w:val="28"/>
          <w:szCs w:val="28"/>
        </w:rPr>
        <w:t>Совет  депутатов</w:t>
      </w:r>
      <w:proofErr w:type="gramEnd"/>
      <w:r>
        <w:rPr>
          <w:rFonts w:ascii="Times New Roman" w:hAnsi="Times New Roman"/>
          <w:bCs/>
          <w:sz w:val="28"/>
          <w:szCs w:val="28"/>
        </w:rPr>
        <w:t xml:space="preserve"> </w:t>
      </w:r>
      <w:proofErr w:type="spellStart"/>
      <w:r>
        <w:rPr>
          <w:rFonts w:ascii="Times New Roman" w:hAnsi="Times New Roman"/>
          <w:bCs/>
          <w:sz w:val="28"/>
          <w:szCs w:val="28"/>
        </w:rPr>
        <w:t>Силинского</w:t>
      </w:r>
      <w:proofErr w:type="spellEnd"/>
      <w:r>
        <w:rPr>
          <w:rFonts w:ascii="Times New Roman" w:hAnsi="Times New Roman"/>
          <w:bCs/>
          <w:sz w:val="28"/>
          <w:szCs w:val="28"/>
        </w:rPr>
        <w:t xml:space="preserve"> сельского поселения</w:t>
      </w:r>
    </w:p>
    <w:p w:rsidR="00BF43AC" w:rsidRDefault="00BF43AC" w:rsidP="00BF43AC">
      <w:pPr>
        <w:spacing w:line="240" w:lineRule="auto"/>
        <w:jc w:val="center"/>
        <w:rPr>
          <w:rFonts w:ascii="Times New Roman" w:hAnsi="Times New Roman"/>
          <w:bCs/>
          <w:sz w:val="28"/>
          <w:szCs w:val="28"/>
        </w:rPr>
      </w:pP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 </w:t>
      </w:r>
    </w:p>
    <w:p w:rsidR="00BF43AC" w:rsidRDefault="00BF43AC" w:rsidP="00BF43AC">
      <w:pPr>
        <w:spacing w:line="240" w:lineRule="auto"/>
        <w:jc w:val="center"/>
        <w:rPr>
          <w:rFonts w:ascii="Times New Roman" w:hAnsi="Times New Roman"/>
          <w:bCs/>
          <w:sz w:val="28"/>
          <w:szCs w:val="28"/>
        </w:rPr>
      </w:pPr>
      <w:r>
        <w:rPr>
          <w:rFonts w:ascii="Times New Roman" w:hAnsi="Times New Roman"/>
          <w:bCs/>
          <w:sz w:val="28"/>
          <w:szCs w:val="28"/>
        </w:rPr>
        <w:t>Республики Мордовия</w:t>
      </w:r>
    </w:p>
    <w:p w:rsidR="00BF43AC" w:rsidRDefault="00BF43AC" w:rsidP="00BF43AC">
      <w:pPr>
        <w:spacing w:line="240" w:lineRule="auto"/>
        <w:ind w:firstLine="720"/>
        <w:jc w:val="center"/>
        <w:rPr>
          <w:rFonts w:ascii="Times New Roman" w:hAnsi="Times New Roman"/>
          <w:bCs/>
          <w:sz w:val="28"/>
          <w:szCs w:val="28"/>
        </w:rPr>
      </w:pPr>
      <w:proofErr w:type="gramStart"/>
      <w:r>
        <w:rPr>
          <w:rFonts w:ascii="Times New Roman" w:hAnsi="Times New Roman"/>
          <w:bCs/>
          <w:sz w:val="28"/>
          <w:szCs w:val="28"/>
        </w:rPr>
        <w:t>второго</w:t>
      </w:r>
      <w:proofErr w:type="gramEnd"/>
      <w:r>
        <w:rPr>
          <w:rFonts w:ascii="Times New Roman" w:hAnsi="Times New Roman"/>
          <w:bCs/>
          <w:sz w:val="28"/>
          <w:szCs w:val="28"/>
        </w:rPr>
        <w:t xml:space="preserve"> созыва</w:t>
      </w:r>
    </w:p>
    <w:p w:rsidR="00BF43AC" w:rsidRDefault="00BF43AC" w:rsidP="00BF43AC">
      <w:pPr>
        <w:spacing w:line="240" w:lineRule="auto"/>
        <w:jc w:val="center"/>
        <w:rPr>
          <w:rFonts w:ascii="Times New Roman" w:hAnsi="Times New Roman"/>
          <w:bCs/>
          <w:sz w:val="28"/>
          <w:szCs w:val="28"/>
        </w:rPr>
      </w:pPr>
      <w:r>
        <w:rPr>
          <w:rFonts w:ascii="Times New Roman" w:hAnsi="Times New Roman"/>
          <w:bCs/>
          <w:sz w:val="28"/>
          <w:szCs w:val="28"/>
        </w:rPr>
        <w:t xml:space="preserve">         с.Силино</w:t>
      </w:r>
    </w:p>
    <w:p w:rsidR="00BF43AC" w:rsidRDefault="00BF43AC" w:rsidP="00BF43AC">
      <w:pPr>
        <w:spacing w:line="240" w:lineRule="auto"/>
        <w:rPr>
          <w:rFonts w:ascii="Times New Roman" w:hAnsi="Times New Roman"/>
          <w:sz w:val="28"/>
          <w:szCs w:val="28"/>
        </w:rPr>
      </w:pPr>
    </w:p>
    <w:p w:rsidR="00BF43AC" w:rsidRDefault="00BF43AC" w:rsidP="00BF43AC">
      <w:pPr>
        <w:spacing w:line="240" w:lineRule="auto"/>
        <w:jc w:val="center"/>
        <w:rPr>
          <w:rFonts w:ascii="Times New Roman" w:hAnsi="Times New Roman"/>
          <w:sz w:val="28"/>
          <w:szCs w:val="28"/>
        </w:rPr>
      </w:pPr>
      <w:r>
        <w:rPr>
          <w:rFonts w:ascii="Times New Roman" w:hAnsi="Times New Roman"/>
          <w:sz w:val="28"/>
          <w:szCs w:val="28"/>
        </w:rPr>
        <w:t xml:space="preserve">           РЕШЕНИЕ</w:t>
      </w:r>
    </w:p>
    <w:p w:rsidR="00BF43AC" w:rsidRDefault="00BF43AC" w:rsidP="00BF43AC">
      <w:pPr>
        <w:jc w:val="center"/>
        <w:rPr>
          <w:rFonts w:ascii="Times New Roman" w:hAnsi="Times New Roman"/>
          <w:sz w:val="28"/>
          <w:szCs w:val="28"/>
        </w:rPr>
      </w:pPr>
    </w:p>
    <w:p w:rsidR="00BF43AC" w:rsidRDefault="00BF43AC" w:rsidP="00BF43AC">
      <w:pPr>
        <w:rPr>
          <w:rFonts w:ascii="Times New Roman" w:eastAsia="Times New Roman" w:hAnsi="Times New Roman"/>
          <w:sz w:val="28"/>
          <w:szCs w:val="28"/>
        </w:rPr>
      </w:pPr>
      <w:r>
        <w:rPr>
          <w:rFonts w:ascii="Times New Roman" w:hAnsi="Times New Roman"/>
          <w:sz w:val="28"/>
          <w:szCs w:val="28"/>
        </w:rPr>
        <w:t xml:space="preserve">2018 года                                                                           № </w:t>
      </w:r>
    </w:p>
    <w:p w:rsidR="00BF43AC" w:rsidRDefault="00BF43AC" w:rsidP="00BF43AC">
      <w:pPr>
        <w:pStyle w:val="a6"/>
        <w:jc w:val="center"/>
        <w:rPr>
          <w:bCs/>
          <w:sz w:val="22"/>
          <w:szCs w:val="28"/>
        </w:rPr>
      </w:pPr>
      <w:r>
        <w:rPr>
          <w:bCs/>
          <w:sz w:val="22"/>
          <w:szCs w:val="28"/>
        </w:rPr>
        <w:t xml:space="preserve">Об утверждении Положения о контрактной системе в сфере закупок товаров, работ, услуг для обеспечения муниципальных нужд </w:t>
      </w:r>
      <w:proofErr w:type="spellStart"/>
      <w:r>
        <w:rPr>
          <w:bCs/>
          <w:sz w:val="22"/>
          <w:szCs w:val="28"/>
        </w:rPr>
        <w:t>Силинского</w:t>
      </w:r>
      <w:proofErr w:type="spellEnd"/>
      <w:r>
        <w:rPr>
          <w:bCs/>
          <w:sz w:val="22"/>
          <w:szCs w:val="28"/>
        </w:rPr>
        <w:t xml:space="preserve"> сельского поселения </w:t>
      </w:r>
      <w:proofErr w:type="spellStart"/>
      <w:r>
        <w:rPr>
          <w:bCs/>
          <w:sz w:val="22"/>
          <w:szCs w:val="28"/>
        </w:rPr>
        <w:t>Ардатовского</w:t>
      </w:r>
      <w:proofErr w:type="spellEnd"/>
      <w:r>
        <w:rPr>
          <w:bCs/>
          <w:sz w:val="22"/>
          <w:szCs w:val="28"/>
        </w:rPr>
        <w:t xml:space="preserve"> муниципального района Республики Мордовия</w:t>
      </w:r>
    </w:p>
    <w:p w:rsidR="00BF43AC" w:rsidRDefault="00BF43AC" w:rsidP="00BF43AC">
      <w:pPr>
        <w:pStyle w:val="a6"/>
        <w:jc w:val="both"/>
        <w:rPr>
          <w:sz w:val="22"/>
        </w:rPr>
      </w:pPr>
      <w:r>
        <w:rPr>
          <w:sz w:val="22"/>
        </w:rPr>
        <w:t> </w:t>
      </w:r>
      <w:r>
        <w:rPr>
          <w:sz w:val="22"/>
          <w:szCs w:val="28"/>
        </w:rPr>
        <w:t xml:space="preserve">В соответствии с параграфом 4 главы 30 Гражданского кодекса Российской Федерации, ст.72 Бюджетного кодекса Российской Федерации, ст. 54 Федерального закона от 06.10.2003 № 131-ФЗ «Об общих принципах организации местного самоуправления в Российской Федерации», </w:t>
      </w:r>
      <w:hyperlink r:id="rId5" w:history="1">
        <w:r>
          <w:rPr>
            <w:rStyle w:val="a3"/>
            <w:sz w:val="22"/>
            <w:szCs w:val="28"/>
          </w:rPr>
          <w:t xml:space="preserve">Федеральным законом от 05 апреля 2013 года № 44-ФЗ </w:t>
        </w:r>
      </w:hyperlink>
      <w:r>
        <w:rPr>
          <w:sz w:val="22"/>
          <w:szCs w:val="28"/>
        </w:rPr>
        <w:t xml:space="preserve">«О контрактной системе в сфере закупок товаров, работ, услуг для обеспечения государственных и муниципальных нужд», иными федеральными законами, регулирующими отношения, законами Республики Мордовия, регулирующими отношения, связанные с контрактной системой в сфере закупок, руководствуясь Уставом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w:t>
      </w:r>
      <w:r>
        <w:rPr>
          <w:rFonts w:eastAsia="Times New Roman" w:cs="Tahoma"/>
          <w:sz w:val="22"/>
          <w:szCs w:val="28"/>
        </w:rPr>
        <w:t xml:space="preserve">Совет депутатов </w:t>
      </w:r>
      <w:proofErr w:type="spellStart"/>
      <w:r>
        <w:rPr>
          <w:rFonts w:eastAsia="Times New Roman" w:cs="Tahoma"/>
          <w:sz w:val="22"/>
          <w:szCs w:val="28"/>
        </w:rPr>
        <w:t>Силинского</w:t>
      </w:r>
      <w:proofErr w:type="spellEnd"/>
      <w:r>
        <w:rPr>
          <w:rFonts w:eastAsia="Times New Roman" w:cs="Tahoma"/>
          <w:sz w:val="22"/>
          <w:szCs w:val="28"/>
        </w:rPr>
        <w:t xml:space="preserve"> сельского поселения </w:t>
      </w:r>
      <w:proofErr w:type="spellStart"/>
      <w:r>
        <w:rPr>
          <w:rFonts w:eastAsia="Times New Roman" w:cs="Tahoma"/>
          <w:bCs/>
          <w:sz w:val="22"/>
          <w:szCs w:val="28"/>
        </w:rPr>
        <w:t>Ардатовского</w:t>
      </w:r>
      <w:proofErr w:type="spellEnd"/>
      <w:r>
        <w:rPr>
          <w:rFonts w:eastAsia="Times New Roman" w:cs="Tahoma"/>
          <w:bCs/>
          <w:sz w:val="22"/>
          <w:szCs w:val="28"/>
        </w:rPr>
        <w:t xml:space="preserve"> муниципального района </w:t>
      </w:r>
      <w:r>
        <w:rPr>
          <w:rFonts w:eastAsia="Times New Roman" w:cs="Tahoma"/>
          <w:sz w:val="22"/>
          <w:szCs w:val="28"/>
        </w:rPr>
        <w:t>решил:</w:t>
      </w:r>
    </w:p>
    <w:p w:rsidR="00BF43AC" w:rsidRDefault="00BF43AC" w:rsidP="00BF43AC">
      <w:pPr>
        <w:pStyle w:val="a6"/>
        <w:ind w:firstLine="851"/>
        <w:jc w:val="both"/>
        <w:rPr>
          <w:sz w:val="22"/>
          <w:szCs w:val="28"/>
        </w:rPr>
      </w:pPr>
      <w:r>
        <w:rPr>
          <w:sz w:val="22"/>
          <w:szCs w:val="28"/>
        </w:rPr>
        <w:t xml:space="preserve">1. Утвердить Положение о контрактной системе в сфере закупок товаров, работ, услуг для обеспечения муниципальных нужд </w:t>
      </w:r>
      <w:proofErr w:type="spellStart"/>
      <w:r>
        <w:rPr>
          <w:sz w:val="22"/>
          <w:szCs w:val="28"/>
        </w:rPr>
        <w:t>Силинского</w:t>
      </w:r>
      <w:proofErr w:type="spellEnd"/>
      <w:r>
        <w:rPr>
          <w:sz w:val="22"/>
          <w:szCs w:val="28"/>
        </w:rPr>
        <w:t xml:space="preserve"> </w:t>
      </w:r>
      <w:proofErr w:type="gramStart"/>
      <w:r>
        <w:rPr>
          <w:sz w:val="22"/>
          <w:szCs w:val="28"/>
        </w:rPr>
        <w:t>сельского  поселения</w:t>
      </w:r>
      <w:proofErr w:type="gramEnd"/>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 Республики Мордовия (прилагается).</w:t>
      </w:r>
    </w:p>
    <w:p w:rsidR="00BF43AC" w:rsidRDefault="00BF43AC" w:rsidP="00BF43AC">
      <w:pPr>
        <w:pStyle w:val="a6"/>
        <w:ind w:firstLine="851"/>
        <w:jc w:val="both"/>
        <w:rPr>
          <w:sz w:val="22"/>
          <w:szCs w:val="28"/>
        </w:rPr>
      </w:pPr>
      <w:r>
        <w:rPr>
          <w:sz w:val="22"/>
          <w:szCs w:val="28"/>
        </w:rPr>
        <w:t xml:space="preserve">2. Опубликовать настоящее решение в Информационном </w:t>
      </w:r>
      <w:proofErr w:type="gramStart"/>
      <w:r>
        <w:rPr>
          <w:sz w:val="22"/>
          <w:szCs w:val="28"/>
        </w:rPr>
        <w:t xml:space="preserve">бюллетене  </w:t>
      </w:r>
      <w:proofErr w:type="spellStart"/>
      <w:r>
        <w:rPr>
          <w:sz w:val="22"/>
          <w:szCs w:val="28"/>
        </w:rPr>
        <w:t>Силинского</w:t>
      </w:r>
      <w:proofErr w:type="spellEnd"/>
      <w:proofErr w:type="gramEnd"/>
      <w:r>
        <w:rPr>
          <w:sz w:val="22"/>
          <w:szCs w:val="28"/>
        </w:rPr>
        <w:t xml:space="preserve"> сельского поселения и разместить на официальном сайте администрации </w:t>
      </w:r>
      <w:proofErr w:type="spellStart"/>
      <w:r>
        <w:rPr>
          <w:sz w:val="22"/>
          <w:szCs w:val="28"/>
        </w:rPr>
        <w:t>Силинского</w:t>
      </w:r>
      <w:proofErr w:type="spellEnd"/>
      <w:r>
        <w:rPr>
          <w:sz w:val="22"/>
          <w:szCs w:val="28"/>
        </w:rPr>
        <w:t xml:space="preserve"> сельского поселения</w:t>
      </w:r>
    </w:p>
    <w:p w:rsidR="00BF43AC" w:rsidRDefault="00BF43AC" w:rsidP="00BF43AC">
      <w:pPr>
        <w:pStyle w:val="a6"/>
        <w:ind w:firstLine="851"/>
        <w:jc w:val="both"/>
        <w:rPr>
          <w:sz w:val="22"/>
        </w:rPr>
      </w:pPr>
    </w:p>
    <w:p w:rsidR="00BF43AC" w:rsidRDefault="00BF43AC" w:rsidP="00BF43AC">
      <w:pPr>
        <w:rPr>
          <w:rFonts w:eastAsia="Times New Roman" w:cs="Tahoma"/>
          <w:szCs w:val="28"/>
        </w:rPr>
      </w:pPr>
      <w:r>
        <w:t> </w:t>
      </w:r>
      <w:r>
        <w:rPr>
          <w:rFonts w:eastAsia="Times New Roman" w:cs="Tahoma"/>
          <w:szCs w:val="28"/>
        </w:rPr>
        <w:t xml:space="preserve">Глава </w:t>
      </w:r>
      <w:proofErr w:type="spellStart"/>
      <w:r>
        <w:rPr>
          <w:rFonts w:eastAsia="Times New Roman" w:cs="Tahoma"/>
          <w:szCs w:val="28"/>
        </w:rPr>
        <w:t>Силинского</w:t>
      </w:r>
      <w:proofErr w:type="spellEnd"/>
    </w:p>
    <w:p w:rsidR="00BF43AC" w:rsidRDefault="00BF43AC" w:rsidP="00BF43AC">
      <w:pPr>
        <w:rPr>
          <w:rFonts w:eastAsia="Times New Roman" w:cs="Tahoma"/>
          <w:szCs w:val="28"/>
        </w:rPr>
      </w:pPr>
      <w:proofErr w:type="gramStart"/>
      <w:r>
        <w:rPr>
          <w:rFonts w:eastAsia="Times New Roman" w:cs="Tahoma"/>
          <w:szCs w:val="28"/>
        </w:rPr>
        <w:t>сельского</w:t>
      </w:r>
      <w:proofErr w:type="gramEnd"/>
      <w:r>
        <w:rPr>
          <w:rFonts w:eastAsia="Times New Roman" w:cs="Tahoma"/>
          <w:szCs w:val="28"/>
        </w:rPr>
        <w:t xml:space="preserve"> поселения:                                                 А.Н.Анисимов.</w:t>
      </w:r>
    </w:p>
    <w:p w:rsidR="00BF43AC" w:rsidRDefault="00BF43AC" w:rsidP="00BF43AC">
      <w:pPr>
        <w:pStyle w:val="a6"/>
        <w:rPr>
          <w:sz w:val="22"/>
        </w:rPr>
      </w:pPr>
    </w:p>
    <w:p w:rsidR="00BF43AC" w:rsidRDefault="00BF43AC" w:rsidP="00BF43AC">
      <w:pPr>
        <w:pStyle w:val="a6"/>
        <w:rPr>
          <w:sz w:val="22"/>
        </w:rPr>
      </w:pPr>
    </w:p>
    <w:p w:rsidR="00BF43AC" w:rsidRDefault="00BF43AC" w:rsidP="00BF43AC">
      <w:pPr>
        <w:pStyle w:val="a6"/>
        <w:rPr>
          <w:sz w:val="22"/>
        </w:rPr>
      </w:pPr>
    </w:p>
    <w:p w:rsidR="00BF43AC" w:rsidRDefault="00BF43AC" w:rsidP="00BF43AC">
      <w:pPr>
        <w:pStyle w:val="a6"/>
        <w:rPr>
          <w:sz w:val="22"/>
        </w:rPr>
      </w:pPr>
    </w:p>
    <w:p w:rsidR="00BF43AC" w:rsidRDefault="00BF43AC" w:rsidP="00BF43AC">
      <w:pPr>
        <w:jc w:val="right"/>
        <w:rPr>
          <w:rStyle w:val="af3"/>
          <w:b w:val="0"/>
          <w:szCs w:val="28"/>
        </w:rPr>
      </w:pPr>
      <w:r>
        <w:rPr>
          <w:rStyle w:val="af3"/>
          <w:b w:val="0"/>
          <w:szCs w:val="28"/>
        </w:rPr>
        <w:t>Утверждено</w:t>
      </w:r>
      <w:r>
        <w:rPr>
          <w:rStyle w:val="af3"/>
          <w:b w:val="0"/>
          <w:szCs w:val="28"/>
        </w:rPr>
        <w:br/>
        <w:t>Решением Совета депутатов</w:t>
      </w:r>
    </w:p>
    <w:p w:rsidR="00BF43AC" w:rsidRDefault="00BF43AC" w:rsidP="00BF43AC">
      <w:pPr>
        <w:ind w:firstLine="698"/>
        <w:jc w:val="right"/>
      </w:pPr>
      <w:proofErr w:type="spellStart"/>
      <w:r>
        <w:rPr>
          <w:rStyle w:val="af3"/>
          <w:b w:val="0"/>
          <w:szCs w:val="28"/>
        </w:rPr>
        <w:lastRenderedPageBreak/>
        <w:t>Силинского</w:t>
      </w:r>
      <w:proofErr w:type="spellEnd"/>
      <w:r>
        <w:rPr>
          <w:rStyle w:val="af3"/>
          <w:b w:val="0"/>
          <w:szCs w:val="28"/>
        </w:rPr>
        <w:t xml:space="preserve"> сельского поселения</w:t>
      </w:r>
      <w:r>
        <w:rPr>
          <w:rStyle w:val="af3"/>
          <w:b w:val="0"/>
          <w:szCs w:val="28"/>
        </w:rPr>
        <w:br/>
      </w:r>
      <w:proofErr w:type="spellStart"/>
      <w:r>
        <w:rPr>
          <w:rStyle w:val="af3"/>
          <w:b w:val="0"/>
          <w:szCs w:val="28"/>
        </w:rPr>
        <w:t>Ардатовского</w:t>
      </w:r>
      <w:proofErr w:type="spellEnd"/>
      <w:r>
        <w:rPr>
          <w:rStyle w:val="af3"/>
          <w:b w:val="0"/>
          <w:szCs w:val="28"/>
        </w:rPr>
        <w:t xml:space="preserve"> муниципального района</w:t>
      </w:r>
      <w:r>
        <w:rPr>
          <w:rStyle w:val="af3"/>
          <w:b w:val="0"/>
          <w:szCs w:val="28"/>
        </w:rPr>
        <w:br/>
        <w:t xml:space="preserve">от 27 </w:t>
      </w:r>
      <w:proofErr w:type="gramStart"/>
      <w:r>
        <w:rPr>
          <w:rStyle w:val="af3"/>
          <w:b w:val="0"/>
          <w:szCs w:val="28"/>
        </w:rPr>
        <w:t xml:space="preserve">апреля  </w:t>
      </w:r>
      <w:smartTag w:uri="urn:schemas-microsoft-com:office:smarttags" w:element="metricconverter">
        <w:smartTagPr>
          <w:attr w:name="ProductID" w:val="2018 г"/>
        </w:smartTagPr>
        <w:r>
          <w:rPr>
            <w:rStyle w:val="af3"/>
            <w:b w:val="0"/>
            <w:szCs w:val="28"/>
          </w:rPr>
          <w:t>2018</w:t>
        </w:r>
        <w:proofErr w:type="gramEnd"/>
        <w:r>
          <w:rPr>
            <w:rStyle w:val="af3"/>
            <w:b w:val="0"/>
            <w:szCs w:val="28"/>
          </w:rPr>
          <w:t> г</w:t>
        </w:r>
      </w:smartTag>
      <w:r>
        <w:rPr>
          <w:rStyle w:val="af3"/>
          <w:b w:val="0"/>
          <w:szCs w:val="28"/>
        </w:rPr>
        <w:t xml:space="preserve">. N 51 </w:t>
      </w:r>
    </w:p>
    <w:p w:rsidR="00BF43AC" w:rsidRDefault="00BF43AC" w:rsidP="00BF43AC">
      <w:pPr>
        <w:rPr>
          <w:szCs w:val="28"/>
        </w:rPr>
      </w:pPr>
    </w:p>
    <w:p w:rsidR="00BF43AC" w:rsidRDefault="00BF43AC" w:rsidP="00BF43AC">
      <w:pPr>
        <w:pStyle w:val="a6"/>
        <w:jc w:val="center"/>
        <w:rPr>
          <w:b/>
          <w:bCs/>
          <w:sz w:val="22"/>
          <w:szCs w:val="28"/>
        </w:rPr>
      </w:pPr>
      <w:r>
        <w:rPr>
          <w:b/>
          <w:bCs/>
          <w:sz w:val="22"/>
          <w:szCs w:val="28"/>
        </w:rPr>
        <w:t xml:space="preserve">Положение </w:t>
      </w:r>
    </w:p>
    <w:p w:rsidR="00BF43AC" w:rsidRDefault="00BF43AC" w:rsidP="00BF43AC">
      <w:pPr>
        <w:pStyle w:val="a6"/>
        <w:jc w:val="center"/>
        <w:rPr>
          <w:sz w:val="22"/>
          <w:szCs w:val="28"/>
        </w:rPr>
      </w:pPr>
      <w:r>
        <w:rPr>
          <w:b/>
          <w:bCs/>
          <w:sz w:val="22"/>
          <w:szCs w:val="28"/>
        </w:rPr>
        <w:t xml:space="preserve">о контрактной системе в сфере закупок товаров, работ, услуг для обеспечения муниципальных нужд </w:t>
      </w:r>
      <w:proofErr w:type="spellStart"/>
      <w:r>
        <w:rPr>
          <w:b/>
          <w:bCs/>
          <w:sz w:val="22"/>
          <w:szCs w:val="28"/>
        </w:rPr>
        <w:t>Силинского</w:t>
      </w:r>
      <w:proofErr w:type="spellEnd"/>
      <w:r>
        <w:rPr>
          <w:b/>
          <w:bCs/>
          <w:sz w:val="22"/>
          <w:szCs w:val="28"/>
        </w:rPr>
        <w:t xml:space="preserve"> сельского  поселения </w:t>
      </w:r>
      <w:proofErr w:type="spellStart"/>
      <w:r>
        <w:rPr>
          <w:b/>
          <w:bCs/>
          <w:sz w:val="22"/>
          <w:szCs w:val="28"/>
        </w:rPr>
        <w:t>Ардатовского</w:t>
      </w:r>
      <w:proofErr w:type="spellEnd"/>
      <w:r>
        <w:rPr>
          <w:b/>
          <w:bCs/>
          <w:sz w:val="22"/>
          <w:szCs w:val="28"/>
        </w:rPr>
        <w:t xml:space="preserve"> муниципального района Республики Мордовия</w:t>
      </w:r>
    </w:p>
    <w:p w:rsidR="00BF43AC" w:rsidRDefault="00BF43AC" w:rsidP="00BF43AC">
      <w:pPr>
        <w:pStyle w:val="a6"/>
        <w:rPr>
          <w:sz w:val="22"/>
        </w:rPr>
      </w:pPr>
      <w:r>
        <w:rPr>
          <w:sz w:val="22"/>
        </w:rPr>
        <w:t> </w:t>
      </w:r>
    </w:p>
    <w:p w:rsidR="00BF43AC" w:rsidRDefault="00BF43AC" w:rsidP="00BF43AC">
      <w:pPr>
        <w:pStyle w:val="a6"/>
        <w:jc w:val="center"/>
        <w:rPr>
          <w:sz w:val="22"/>
          <w:szCs w:val="28"/>
        </w:rPr>
      </w:pPr>
      <w:r>
        <w:rPr>
          <w:b/>
          <w:bCs/>
          <w:sz w:val="22"/>
          <w:szCs w:val="28"/>
        </w:rPr>
        <w:t>1. Общие положения</w:t>
      </w:r>
    </w:p>
    <w:p w:rsidR="00BF43AC" w:rsidRDefault="00BF43AC" w:rsidP="00BF43AC">
      <w:pPr>
        <w:pStyle w:val="a6"/>
        <w:ind w:firstLine="851"/>
        <w:jc w:val="both"/>
        <w:rPr>
          <w:sz w:val="22"/>
          <w:szCs w:val="28"/>
        </w:rPr>
      </w:pPr>
      <w:r>
        <w:rPr>
          <w:sz w:val="22"/>
          <w:szCs w:val="28"/>
        </w:rPr>
        <w:t xml:space="preserve">1.1. Настоящее Положение о контрактной системе в сфере закупок товаров, работ, услуг для обеспечения муниципальных нужд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(далее — Положение) разработано в соответствии с Гражданским кодексом Российской Федерации,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иными федеральными законами, законами Республики Мордовия, регулирующими отношения, связанные с контрактной системой в сфере закупок.</w:t>
      </w:r>
    </w:p>
    <w:p w:rsidR="00BF43AC" w:rsidRDefault="00BF43AC" w:rsidP="00BF43AC">
      <w:pPr>
        <w:pStyle w:val="a6"/>
        <w:ind w:firstLine="851"/>
        <w:jc w:val="both"/>
        <w:rPr>
          <w:sz w:val="22"/>
          <w:szCs w:val="28"/>
        </w:rPr>
      </w:pPr>
      <w:r>
        <w:rPr>
          <w:sz w:val="22"/>
          <w:szCs w:val="28"/>
        </w:rPr>
        <w:t xml:space="preserve">1.2. Положение регулирует отношения, направленные на обеспечение муниципальных нужд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(далее – </w:t>
      </w:r>
      <w:proofErr w:type="spellStart"/>
      <w:r>
        <w:rPr>
          <w:sz w:val="22"/>
          <w:szCs w:val="28"/>
        </w:rPr>
        <w:t>Силинское</w:t>
      </w:r>
      <w:proofErr w:type="spellEnd"/>
      <w:r>
        <w:rPr>
          <w:sz w:val="22"/>
          <w:szCs w:val="28"/>
        </w:rPr>
        <w:t xml:space="preserve"> сельское поселение)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BF43AC" w:rsidRDefault="00BF43AC" w:rsidP="00BF43AC">
      <w:pPr>
        <w:pStyle w:val="a6"/>
        <w:ind w:firstLine="851"/>
        <w:jc w:val="both"/>
        <w:rPr>
          <w:sz w:val="22"/>
          <w:szCs w:val="28"/>
        </w:rPr>
      </w:pPr>
      <w:r>
        <w:rPr>
          <w:sz w:val="22"/>
          <w:szCs w:val="28"/>
        </w:rPr>
        <w:t>1.3. Основные понятия, используемые в настоящем Положении:</w:t>
      </w:r>
    </w:p>
    <w:p w:rsidR="00BF43AC" w:rsidRDefault="00BF43AC" w:rsidP="00BF43AC">
      <w:pPr>
        <w:pStyle w:val="a6"/>
        <w:ind w:firstLine="851"/>
        <w:jc w:val="both"/>
        <w:rPr>
          <w:sz w:val="22"/>
          <w:szCs w:val="28"/>
        </w:rPr>
      </w:pPr>
      <w:r>
        <w:rPr>
          <w:sz w:val="22"/>
          <w:szCs w:val="28"/>
        </w:rPr>
        <w:t>1.3.1. Контрактная система в сфере закупок товаров, работ, услуг для обеспечения муниципальных нужд (далее — контрактная система в сфере закупок) —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Федеральным законом № 44-ФЗ), действий, направленных на обеспечение муниципальных нужд.</w:t>
      </w:r>
    </w:p>
    <w:p w:rsidR="00BF43AC" w:rsidRDefault="00BF43AC" w:rsidP="00BF43AC">
      <w:pPr>
        <w:pStyle w:val="a6"/>
        <w:ind w:firstLine="851"/>
        <w:jc w:val="both"/>
        <w:rPr>
          <w:sz w:val="22"/>
          <w:szCs w:val="28"/>
        </w:rPr>
      </w:pPr>
      <w:r>
        <w:rPr>
          <w:sz w:val="22"/>
          <w:szCs w:val="28"/>
        </w:rPr>
        <w:t>1.3.2. Закупка товара, работы, услуги для обеспечения муниципальных нужд (далее — закупка) — совокупность действий, осуществляемых в установленном Федеральным законом № 44-ФЗ порядке заказчиком и направленных на обеспечение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законом № 44-ФЗ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BF43AC" w:rsidRDefault="00BF43AC" w:rsidP="00BF43AC">
      <w:pPr>
        <w:pStyle w:val="a6"/>
        <w:ind w:firstLine="851"/>
        <w:jc w:val="both"/>
        <w:rPr>
          <w:sz w:val="22"/>
          <w:szCs w:val="28"/>
        </w:rPr>
      </w:pPr>
      <w:r>
        <w:rPr>
          <w:sz w:val="22"/>
          <w:szCs w:val="28"/>
        </w:rPr>
        <w:lastRenderedPageBreak/>
        <w:t xml:space="preserve">1.3.3. Муниципальный заказчик — муниципальный орган или муниципальное бюджетное учреждение, действующие от имени </w:t>
      </w:r>
      <w:proofErr w:type="spellStart"/>
      <w:r>
        <w:rPr>
          <w:sz w:val="22"/>
          <w:szCs w:val="28"/>
        </w:rPr>
        <w:t>Силинского</w:t>
      </w:r>
      <w:proofErr w:type="spellEnd"/>
      <w:r>
        <w:rPr>
          <w:sz w:val="22"/>
          <w:szCs w:val="28"/>
        </w:rPr>
        <w:t xml:space="preserve"> сельского поселения,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BF43AC" w:rsidRDefault="00BF43AC" w:rsidP="00BF43AC">
      <w:pPr>
        <w:pStyle w:val="a6"/>
        <w:ind w:firstLine="851"/>
        <w:jc w:val="both"/>
        <w:rPr>
          <w:sz w:val="22"/>
          <w:szCs w:val="28"/>
        </w:rPr>
      </w:pPr>
      <w:r>
        <w:rPr>
          <w:sz w:val="22"/>
          <w:szCs w:val="28"/>
        </w:rPr>
        <w:t>Муниципальный заказчик либо в соответствии с частью 1 статьи 15 Федерального закона № 44-ФЗ бюджетное учреждение, осуществляющие закупки, именуются «заказчики».</w:t>
      </w:r>
    </w:p>
    <w:p w:rsidR="00BF43AC" w:rsidRDefault="00BF43AC" w:rsidP="00BF43AC">
      <w:pPr>
        <w:pStyle w:val="a6"/>
        <w:ind w:firstLine="851"/>
        <w:jc w:val="both"/>
        <w:rPr>
          <w:sz w:val="22"/>
          <w:szCs w:val="28"/>
        </w:rPr>
      </w:pPr>
      <w:r>
        <w:rPr>
          <w:sz w:val="22"/>
          <w:szCs w:val="28"/>
        </w:rPr>
        <w:t>1.3.4. Единая информационная система в сфере закупок (далее — единая информационная система) — совокупность информации, указанной в части 3 статьи 4 Федерального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BF43AC" w:rsidRDefault="00BF43AC" w:rsidP="00BF43AC">
      <w:pPr>
        <w:pStyle w:val="a6"/>
        <w:ind w:firstLine="851"/>
        <w:jc w:val="both"/>
        <w:rPr>
          <w:sz w:val="22"/>
          <w:szCs w:val="28"/>
        </w:rPr>
      </w:pPr>
      <w:r>
        <w:rPr>
          <w:sz w:val="22"/>
          <w:szCs w:val="28"/>
        </w:rPr>
        <w:t>1.3.5. Другие термины и понятия, используемые в настоящем Положении, трактуются в соответствии с законодательством РФ.</w:t>
      </w:r>
    </w:p>
    <w:p w:rsidR="00BF43AC" w:rsidRDefault="00BF43AC" w:rsidP="00BF43AC">
      <w:pPr>
        <w:pStyle w:val="a6"/>
        <w:ind w:firstLine="851"/>
        <w:jc w:val="both"/>
        <w:rPr>
          <w:sz w:val="22"/>
          <w:szCs w:val="28"/>
        </w:rPr>
      </w:pPr>
      <w:r>
        <w:rPr>
          <w:sz w:val="22"/>
          <w:szCs w:val="28"/>
        </w:rPr>
        <w:t>1.4. Информационное обеспечение контрактной системы в сфере закупок осуществляется заказчиками за счет использования единой информационной системы. Муниципальная информационная система в сфере закупок, интегрированная с единой информационной системой, не создается.</w:t>
      </w:r>
    </w:p>
    <w:p w:rsidR="00BF43AC" w:rsidRDefault="00BF43AC" w:rsidP="00BF43AC">
      <w:pPr>
        <w:pStyle w:val="a6"/>
        <w:jc w:val="center"/>
        <w:rPr>
          <w:sz w:val="22"/>
          <w:szCs w:val="28"/>
        </w:rPr>
      </w:pPr>
      <w:r>
        <w:rPr>
          <w:b/>
          <w:bCs/>
          <w:sz w:val="22"/>
          <w:szCs w:val="28"/>
        </w:rPr>
        <w:t>2. Планирование</w:t>
      </w:r>
    </w:p>
    <w:p w:rsidR="00BF43AC" w:rsidRDefault="00BF43AC" w:rsidP="00BF43AC">
      <w:pPr>
        <w:pStyle w:val="a6"/>
        <w:ind w:firstLine="851"/>
        <w:jc w:val="both"/>
        <w:rPr>
          <w:sz w:val="22"/>
          <w:szCs w:val="28"/>
        </w:rPr>
      </w:pPr>
      <w:r>
        <w:rPr>
          <w:sz w:val="22"/>
          <w:szCs w:val="28"/>
        </w:rPr>
        <w:t>2.1. План закупок формируется исходя из целей осуществления закупок, определенных с учетом положений статьи 13 Федерального закона № 44-ФЗ, а также с учетом установленных статьей 19 Федерального закона № 44-ФЗ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муниципальных заказчиков.</w:t>
      </w:r>
    </w:p>
    <w:p w:rsidR="00BF43AC" w:rsidRDefault="00BF43AC" w:rsidP="00BF43AC">
      <w:pPr>
        <w:pStyle w:val="a6"/>
        <w:ind w:firstLine="851"/>
        <w:jc w:val="both"/>
        <w:rPr>
          <w:sz w:val="22"/>
          <w:szCs w:val="28"/>
        </w:rPr>
      </w:pPr>
      <w:r>
        <w:rPr>
          <w:sz w:val="22"/>
          <w:szCs w:val="28"/>
        </w:rPr>
        <w:t>2.2. В планы закупок включается только информация, перечисленная в части 2 статьи 17 Федерального закона № 44-ФЗ.</w:t>
      </w:r>
    </w:p>
    <w:p w:rsidR="00BF43AC" w:rsidRDefault="00BF43AC" w:rsidP="00BF43AC">
      <w:pPr>
        <w:pStyle w:val="a6"/>
        <w:ind w:firstLine="851"/>
        <w:jc w:val="both"/>
        <w:rPr>
          <w:sz w:val="22"/>
          <w:szCs w:val="28"/>
        </w:rPr>
      </w:pPr>
      <w:r>
        <w:rPr>
          <w:sz w:val="22"/>
          <w:szCs w:val="28"/>
        </w:rPr>
        <w:t xml:space="preserve">2.3. Порядок формирования, утверждения и ведения планов закупок для обеспечения муниципальных нужд разрабатывается администрацией </w:t>
      </w:r>
      <w:proofErr w:type="spellStart"/>
      <w:r>
        <w:rPr>
          <w:sz w:val="22"/>
          <w:szCs w:val="28"/>
        </w:rPr>
        <w:t>Силинского</w:t>
      </w:r>
      <w:proofErr w:type="spellEnd"/>
      <w:r>
        <w:rPr>
          <w:sz w:val="22"/>
          <w:szCs w:val="28"/>
        </w:rPr>
        <w:t xml:space="preserve"> сельского поселения с учетом требований, установленных Правительством Российской Федерации, и утверждается постановлением главы администрации </w:t>
      </w:r>
      <w:proofErr w:type="spellStart"/>
      <w:r>
        <w:rPr>
          <w:sz w:val="22"/>
          <w:szCs w:val="28"/>
        </w:rPr>
        <w:t>Силинского</w:t>
      </w:r>
      <w:proofErr w:type="spellEnd"/>
      <w:r>
        <w:rPr>
          <w:sz w:val="22"/>
          <w:szCs w:val="28"/>
        </w:rPr>
        <w:t xml:space="preserve"> сельского поселения.</w:t>
      </w:r>
    </w:p>
    <w:p w:rsidR="00BF43AC" w:rsidRDefault="00BF43AC" w:rsidP="00BF43AC">
      <w:pPr>
        <w:pStyle w:val="a6"/>
        <w:ind w:firstLine="851"/>
        <w:jc w:val="both"/>
        <w:rPr>
          <w:sz w:val="22"/>
          <w:szCs w:val="28"/>
        </w:rPr>
      </w:pPr>
      <w:r>
        <w:rPr>
          <w:sz w:val="22"/>
          <w:szCs w:val="28"/>
        </w:rPr>
        <w:t xml:space="preserve">2.4. Правила нормирования в сфере закупок товаров, работ, услуг для обеспечения муниципальных нужд (далее — правила нормирования) разрабатываются администрацией </w:t>
      </w:r>
      <w:proofErr w:type="spellStart"/>
      <w:r>
        <w:rPr>
          <w:sz w:val="22"/>
          <w:szCs w:val="28"/>
        </w:rPr>
        <w:t>Силинского</w:t>
      </w:r>
      <w:proofErr w:type="spellEnd"/>
      <w:r>
        <w:rPr>
          <w:sz w:val="22"/>
          <w:szCs w:val="28"/>
        </w:rPr>
        <w:t xml:space="preserve"> сельского поселения в соответствии с общими правилами нормирования, установленными Правительством Российской Федерации, и утверждаются постановлением главы администрации </w:t>
      </w:r>
      <w:proofErr w:type="spellStart"/>
      <w:r>
        <w:rPr>
          <w:sz w:val="22"/>
          <w:szCs w:val="28"/>
        </w:rPr>
        <w:t>Силинского</w:t>
      </w:r>
      <w:proofErr w:type="spellEnd"/>
      <w:r>
        <w:rPr>
          <w:sz w:val="22"/>
          <w:szCs w:val="28"/>
        </w:rPr>
        <w:t xml:space="preserve"> сельского поселения.</w:t>
      </w:r>
    </w:p>
    <w:p w:rsidR="00BF43AC" w:rsidRDefault="00BF43AC" w:rsidP="00BF43AC">
      <w:pPr>
        <w:pStyle w:val="a6"/>
        <w:ind w:firstLine="851"/>
        <w:jc w:val="both"/>
        <w:rPr>
          <w:sz w:val="22"/>
          <w:szCs w:val="28"/>
        </w:rPr>
      </w:pPr>
      <w:r>
        <w:rPr>
          <w:sz w:val="22"/>
          <w:szCs w:val="28"/>
        </w:rPr>
        <w:t xml:space="preserve">2.5. Проведение обязательного общественного обсуждения закупок для обеспечения муниципальных нужд </w:t>
      </w:r>
      <w:proofErr w:type="spellStart"/>
      <w:r>
        <w:rPr>
          <w:sz w:val="22"/>
          <w:szCs w:val="28"/>
        </w:rPr>
        <w:t>Силинского</w:t>
      </w:r>
      <w:proofErr w:type="spellEnd"/>
      <w:r>
        <w:rPr>
          <w:sz w:val="22"/>
          <w:szCs w:val="28"/>
        </w:rPr>
        <w:t xml:space="preserve"> сельского поселения осуществляется в случаях и в порядке, установленном Правительством Российской Федерации.</w:t>
      </w:r>
    </w:p>
    <w:p w:rsidR="00BF43AC" w:rsidRDefault="00BF43AC" w:rsidP="00BF43AC">
      <w:pPr>
        <w:pStyle w:val="a6"/>
        <w:ind w:firstLine="851"/>
        <w:jc w:val="both"/>
        <w:rPr>
          <w:sz w:val="22"/>
          <w:szCs w:val="28"/>
        </w:rPr>
      </w:pPr>
      <w:r>
        <w:rPr>
          <w:sz w:val="22"/>
          <w:szCs w:val="28"/>
        </w:rPr>
        <w:t xml:space="preserve">2.6. Порядок формирования, утверждения и ведения планов-графиков для обеспечения муниципальных нужд разрабатывается контрактным управляющим администрации </w:t>
      </w:r>
      <w:proofErr w:type="spellStart"/>
      <w:r>
        <w:rPr>
          <w:sz w:val="22"/>
          <w:szCs w:val="28"/>
        </w:rPr>
        <w:t>Силинского</w:t>
      </w:r>
      <w:proofErr w:type="spellEnd"/>
      <w:r>
        <w:rPr>
          <w:sz w:val="22"/>
          <w:szCs w:val="28"/>
        </w:rPr>
        <w:t xml:space="preserve"> сельского поселения и утверждается постановлением главы администрации </w:t>
      </w:r>
      <w:proofErr w:type="spellStart"/>
      <w:r>
        <w:rPr>
          <w:sz w:val="22"/>
          <w:szCs w:val="28"/>
        </w:rPr>
        <w:t>Силинского</w:t>
      </w:r>
      <w:proofErr w:type="spellEnd"/>
      <w:r>
        <w:rPr>
          <w:sz w:val="22"/>
          <w:szCs w:val="28"/>
        </w:rPr>
        <w:t xml:space="preserve"> сельского поселения с учетом требований, установленных Правительством Российской Федерации.</w:t>
      </w:r>
    </w:p>
    <w:p w:rsidR="00BF43AC" w:rsidRDefault="00BF43AC" w:rsidP="00BF43AC">
      <w:pPr>
        <w:pStyle w:val="a6"/>
        <w:ind w:firstLine="851"/>
        <w:jc w:val="both"/>
        <w:rPr>
          <w:sz w:val="22"/>
          <w:szCs w:val="28"/>
        </w:rPr>
      </w:pPr>
      <w:r>
        <w:rPr>
          <w:b/>
          <w:bCs/>
          <w:sz w:val="22"/>
          <w:szCs w:val="28"/>
        </w:rPr>
        <w:t>3. Осуществление закупок</w:t>
      </w:r>
    </w:p>
    <w:p w:rsidR="00BF43AC" w:rsidRDefault="00BF43AC" w:rsidP="00BF43AC">
      <w:pPr>
        <w:pStyle w:val="a6"/>
        <w:ind w:firstLine="851"/>
        <w:jc w:val="both"/>
        <w:rPr>
          <w:sz w:val="22"/>
          <w:szCs w:val="28"/>
        </w:rPr>
      </w:pPr>
      <w:r>
        <w:rPr>
          <w:sz w:val="22"/>
          <w:szCs w:val="28"/>
        </w:rPr>
        <w:lastRenderedPageBreak/>
        <w:t>3.1. Заказчик выбирает способ определения поставщика (подрядчика, исполнителя) в соответствии с положениями главы 3 Федерального закона № 44-ФЗ. При этом он не вправе совершать действия, влекущие за собой необоснованное сокращение числа участников закупки.</w:t>
      </w:r>
    </w:p>
    <w:p w:rsidR="00BF43AC" w:rsidRDefault="00BF43AC" w:rsidP="00BF43AC">
      <w:pPr>
        <w:pStyle w:val="a6"/>
        <w:ind w:firstLine="851"/>
        <w:jc w:val="both"/>
        <w:rPr>
          <w:sz w:val="22"/>
          <w:szCs w:val="28"/>
        </w:rPr>
      </w:pPr>
      <w:r>
        <w:rPr>
          <w:sz w:val="22"/>
          <w:szCs w:val="28"/>
        </w:rPr>
        <w:t>3.2. Заказчик, совокупный годовой объем закупок которого в соответствии с планом-графиком не превышает сто миллионов рублей, назначает контрактного управляющего (без создания специального структурного подразделения).</w:t>
      </w:r>
    </w:p>
    <w:p w:rsidR="00BF43AC" w:rsidRDefault="00BF43AC" w:rsidP="00BF43AC">
      <w:pPr>
        <w:pStyle w:val="a6"/>
        <w:ind w:firstLine="851"/>
        <w:jc w:val="both"/>
        <w:rPr>
          <w:sz w:val="22"/>
          <w:szCs w:val="28"/>
        </w:rPr>
      </w:pPr>
      <w:r>
        <w:rPr>
          <w:sz w:val="22"/>
          <w:szCs w:val="28"/>
        </w:rPr>
        <w:t xml:space="preserve">3.3. Контрактный управляющий администрации </w:t>
      </w:r>
      <w:proofErr w:type="spellStart"/>
      <w:r>
        <w:rPr>
          <w:sz w:val="22"/>
          <w:szCs w:val="28"/>
        </w:rPr>
        <w:t>Силинского</w:t>
      </w:r>
      <w:proofErr w:type="spellEnd"/>
      <w:r>
        <w:rPr>
          <w:sz w:val="22"/>
          <w:szCs w:val="28"/>
        </w:rPr>
        <w:t xml:space="preserve"> сельского поселения назначается  главой администрации из числа муниципальных служащих и работников администрации </w:t>
      </w:r>
      <w:proofErr w:type="spellStart"/>
      <w:r>
        <w:rPr>
          <w:sz w:val="22"/>
          <w:szCs w:val="28"/>
        </w:rPr>
        <w:t>Силинского</w:t>
      </w:r>
      <w:proofErr w:type="spellEnd"/>
      <w:r>
        <w:rPr>
          <w:sz w:val="22"/>
          <w:szCs w:val="28"/>
        </w:rPr>
        <w:t xml:space="preserve"> сельского поселения.</w:t>
      </w:r>
    </w:p>
    <w:p w:rsidR="00BF43AC" w:rsidRDefault="00BF43AC" w:rsidP="00BF43AC">
      <w:pPr>
        <w:pStyle w:val="a6"/>
        <w:ind w:firstLine="851"/>
        <w:jc w:val="both"/>
        <w:rPr>
          <w:sz w:val="22"/>
          <w:szCs w:val="28"/>
        </w:rPr>
      </w:pPr>
      <w:r>
        <w:rPr>
          <w:sz w:val="22"/>
          <w:szCs w:val="28"/>
        </w:rPr>
        <w:t xml:space="preserve">3.4. Контрактный управляющий действует в соответствии с Положением, разработанным и утвержденным постановлением главы администрации </w:t>
      </w:r>
      <w:proofErr w:type="spellStart"/>
      <w:r>
        <w:rPr>
          <w:sz w:val="22"/>
          <w:szCs w:val="28"/>
        </w:rPr>
        <w:t>Силинского</w:t>
      </w:r>
      <w:proofErr w:type="spellEnd"/>
      <w:r>
        <w:rPr>
          <w:sz w:val="22"/>
          <w:szCs w:val="28"/>
        </w:rPr>
        <w:t xml:space="preserve"> сельского поселения 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p>
    <w:p w:rsidR="00BF43AC" w:rsidRDefault="00BF43AC" w:rsidP="00BF43AC">
      <w:pPr>
        <w:pStyle w:val="a6"/>
        <w:ind w:firstLine="851"/>
        <w:jc w:val="both"/>
        <w:rPr>
          <w:sz w:val="22"/>
          <w:szCs w:val="28"/>
        </w:rPr>
      </w:pPr>
      <w:r>
        <w:rPr>
          <w:sz w:val="22"/>
          <w:szCs w:val="28"/>
        </w:rPr>
        <w:t>3.5.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Федеральным законом № 44-ФЗ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BF43AC" w:rsidRDefault="00BF43AC" w:rsidP="00BF43AC">
      <w:pPr>
        <w:pStyle w:val="a6"/>
        <w:ind w:firstLine="851"/>
        <w:jc w:val="both"/>
        <w:rPr>
          <w:sz w:val="22"/>
          <w:szCs w:val="28"/>
        </w:rPr>
      </w:pPr>
      <w:r>
        <w:rPr>
          <w:sz w:val="22"/>
          <w:szCs w:val="28"/>
        </w:rPr>
        <w:t>3.6. Результаты отдельного этапа исполнения контракта,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 и содержащем информацию, указанную в части 9 статьи 94 Федерального закона № 44-ФЗ.</w:t>
      </w:r>
    </w:p>
    <w:p w:rsidR="00BF43AC" w:rsidRDefault="00BF43AC" w:rsidP="00BF43AC">
      <w:pPr>
        <w:pStyle w:val="a6"/>
        <w:jc w:val="center"/>
        <w:rPr>
          <w:sz w:val="22"/>
          <w:szCs w:val="28"/>
        </w:rPr>
      </w:pPr>
      <w:r>
        <w:rPr>
          <w:b/>
          <w:bCs/>
          <w:sz w:val="22"/>
          <w:szCs w:val="28"/>
        </w:rPr>
        <w:t>4. Мониторинг и аудит в сфере закупок</w:t>
      </w:r>
    </w:p>
    <w:p w:rsidR="00BF43AC" w:rsidRDefault="00BF43AC" w:rsidP="00BF43AC">
      <w:pPr>
        <w:pStyle w:val="a6"/>
        <w:ind w:firstLine="851"/>
        <w:jc w:val="both"/>
        <w:rPr>
          <w:sz w:val="22"/>
          <w:szCs w:val="28"/>
        </w:rPr>
      </w:pPr>
      <w:r>
        <w:rPr>
          <w:sz w:val="22"/>
          <w:szCs w:val="28"/>
        </w:rPr>
        <w:t>4.1.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BF43AC" w:rsidRDefault="00BF43AC" w:rsidP="00BF43AC">
      <w:pPr>
        <w:pStyle w:val="a6"/>
        <w:ind w:firstLine="851"/>
        <w:jc w:val="both"/>
        <w:rPr>
          <w:sz w:val="22"/>
          <w:szCs w:val="28"/>
        </w:rPr>
      </w:pPr>
      <w:r>
        <w:rPr>
          <w:sz w:val="22"/>
          <w:szCs w:val="28"/>
        </w:rPr>
        <w:t>4.2. Мониторинг закупок для обеспечения муниципальных нужд осуществляется в порядке, установленном Правительством Российской Федерации. Отдельные муниципальные нормативные правовые акты по осуществлению мониторинга закупок не принимаются.</w:t>
      </w:r>
    </w:p>
    <w:p w:rsidR="00BF43AC" w:rsidRDefault="00BF43AC" w:rsidP="00BF43AC">
      <w:pPr>
        <w:pStyle w:val="a6"/>
        <w:ind w:firstLine="851"/>
        <w:jc w:val="both"/>
        <w:rPr>
          <w:sz w:val="22"/>
          <w:szCs w:val="28"/>
        </w:rPr>
      </w:pPr>
      <w:r>
        <w:rPr>
          <w:sz w:val="22"/>
          <w:szCs w:val="28"/>
        </w:rPr>
        <w:t xml:space="preserve">4.3. Мониторинг закупок обеспечивается контрактным управляющим администрации </w:t>
      </w:r>
      <w:proofErr w:type="spellStart"/>
      <w:r>
        <w:rPr>
          <w:sz w:val="22"/>
          <w:szCs w:val="28"/>
        </w:rPr>
        <w:t>Силинского</w:t>
      </w:r>
      <w:proofErr w:type="spellEnd"/>
      <w:r>
        <w:rPr>
          <w:sz w:val="22"/>
          <w:szCs w:val="28"/>
        </w:rPr>
        <w:t xml:space="preserve"> сельского поселения.</w:t>
      </w:r>
    </w:p>
    <w:p w:rsidR="00BF43AC" w:rsidRDefault="00BF43AC" w:rsidP="00BF43AC">
      <w:pPr>
        <w:pStyle w:val="a6"/>
        <w:ind w:firstLine="851"/>
        <w:jc w:val="both"/>
        <w:rPr>
          <w:sz w:val="22"/>
          <w:szCs w:val="28"/>
        </w:rPr>
      </w:pPr>
      <w:r>
        <w:rPr>
          <w:sz w:val="22"/>
          <w:szCs w:val="28"/>
        </w:rPr>
        <w:t xml:space="preserve">4.4. Аудит в сфере закупок осуществляется контрольным органом администрации </w:t>
      </w:r>
      <w:proofErr w:type="spellStart"/>
      <w:r>
        <w:rPr>
          <w:sz w:val="22"/>
          <w:szCs w:val="28"/>
        </w:rPr>
        <w:t>Ардатовского</w:t>
      </w:r>
      <w:proofErr w:type="spellEnd"/>
      <w:r>
        <w:rPr>
          <w:sz w:val="22"/>
          <w:szCs w:val="28"/>
        </w:rPr>
        <w:t xml:space="preserve"> муниципального района.</w:t>
      </w:r>
    </w:p>
    <w:p w:rsidR="00BF43AC" w:rsidRDefault="00BF43AC" w:rsidP="00BF43AC">
      <w:pPr>
        <w:pStyle w:val="a6"/>
        <w:jc w:val="center"/>
        <w:rPr>
          <w:sz w:val="22"/>
          <w:szCs w:val="28"/>
        </w:rPr>
      </w:pPr>
      <w:r>
        <w:rPr>
          <w:b/>
          <w:bCs/>
          <w:sz w:val="22"/>
          <w:szCs w:val="28"/>
        </w:rPr>
        <w:t>5. Контроль в сфере закупок</w:t>
      </w:r>
    </w:p>
    <w:p w:rsidR="00BF43AC" w:rsidRDefault="00BF43AC" w:rsidP="00BF43AC">
      <w:pPr>
        <w:pStyle w:val="a6"/>
        <w:ind w:firstLine="851"/>
        <w:jc w:val="both"/>
        <w:rPr>
          <w:sz w:val="22"/>
          <w:szCs w:val="28"/>
        </w:rPr>
      </w:pPr>
      <w:r>
        <w:rPr>
          <w:sz w:val="22"/>
          <w:szCs w:val="28"/>
        </w:rPr>
        <w:t>5.1. Контроль в сфере закупок осуществляется в отношении заказчика, контрактной службы, в соответствии с Федеральным законом № 44-ФЗ и иными нормативными правовыми актами, правовыми актами, определяющими функции и полномочия муниципальных органов.</w:t>
      </w:r>
    </w:p>
    <w:p w:rsidR="00BF43AC" w:rsidRDefault="00BF43AC" w:rsidP="00BF43AC">
      <w:pPr>
        <w:pStyle w:val="a6"/>
        <w:ind w:firstLine="851"/>
        <w:jc w:val="both"/>
        <w:rPr>
          <w:sz w:val="22"/>
          <w:szCs w:val="28"/>
        </w:rPr>
      </w:pPr>
      <w:r>
        <w:rPr>
          <w:sz w:val="22"/>
          <w:szCs w:val="28"/>
        </w:rPr>
        <w:t>5.2. Контроль в сфере закупок осуществляют органы внутреннего муниципального финансового контроля, определенные в соответствии с Бюджетным кодексом Российской Федерации.</w:t>
      </w:r>
    </w:p>
    <w:p w:rsidR="00BF43AC" w:rsidRDefault="00BF43AC" w:rsidP="00BF43AC">
      <w:pPr>
        <w:pStyle w:val="a6"/>
        <w:ind w:firstLine="851"/>
        <w:jc w:val="both"/>
        <w:rPr>
          <w:sz w:val="22"/>
          <w:szCs w:val="28"/>
        </w:rPr>
      </w:pPr>
      <w:r>
        <w:rPr>
          <w:sz w:val="22"/>
          <w:szCs w:val="28"/>
        </w:rPr>
        <w:lastRenderedPageBreak/>
        <w:t>5.3. Органы внутреннего муниципального финансового контроля осуществляют контроль в отношении:</w:t>
      </w:r>
    </w:p>
    <w:p w:rsidR="00BF43AC" w:rsidRDefault="00BF43AC" w:rsidP="00BF43AC">
      <w:pPr>
        <w:pStyle w:val="a6"/>
        <w:ind w:firstLine="851"/>
        <w:jc w:val="both"/>
        <w:rPr>
          <w:sz w:val="22"/>
          <w:szCs w:val="28"/>
        </w:rPr>
      </w:pPr>
      <w:r>
        <w:rPr>
          <w:sz w:val="22"/>
          <w:szCs w:val="28"/>
        </w:rPr>
        <w:t>1) соблюдения требований к обоснованию закупок, предусмотренных статьей 18 Федерального закона № 44-ФЗ, при формировании планов закупок и обоснованности закупок;</w:t>
      </w:r>
    </w:p>
    <w:p w:rsidR="00BF43AC" w:rsidRDefault="00BF43AC" w:rsidP="00BF43AC">
      <w:pPr>
        <w:pStyle w:val="a6"/>
        <w:ind w:firstLine="851"/>
        <w:jc w:val="both"/>
        <w:rPr>
          <w:sz w:val="22"/>
          <w:szCs w:val="28"/>
        </w:rPr>
      </w:pPr>
      <w:r>
        <w:rPr>
          <w:sz w:val="22"/>
          <w:szCs w:val="28"/>
        </w:rPr>
        <w:t>2) нормирования в сфере закупок, предусмотренного статьей 19 Федерального закона № 44-ФЗ, при планировании закупок;</w:t>
      </w:r>
    </w:p>
    <w:p w:rsidR="00BF43AC" w:rsidRDefault="00BF43AC" w:rsidP="00BF43AC">
      <w:pPr>
        <w:pStyle w:val="a6"/>
        <w:ind w:firstLine="851"/>
        <w:jc w:val="both"/>
        <w:rPr>
          <w:sz w:val="22"/>
          <w:szCs w:val="28"/>
        </w:rPr>
      </w:pPr>
      <w:r>
        <w:rPr>
          <w:sz w:val="22"/>
          <w:szCs w:val="28"/>
        </w:rPr>
        <w:t xml:space="preserve">3) определения и </w:t>
      </w:r>
      <w:hyperlink r:id="rId6" w:history="1">
        <w:r>
          <w:rPr>
            <w:rStyle w:val="a3"/>
            <w:sz w:val="22"/>
            <w:szCs w:val="28"/>
          </w:rPr>
          <w:t xml:space="preserve">обоснования начальной (максимальной) цены контракта </w:t>
        </w:r>
      </w:hyperlink>
      <w:r>
        <w:rPr>
          <w:sz w:val="22"/>
          <w:szCs w:val="28"/>
        </w:rPr>
        <w:t>, цены контракта, заключаемого с единственным поставщиком (подрядчиком, исполнителем), при формировании планов-графиков;</w:t>
      </w:r>
    </w:p>
    <w:p w:rsidR="00BF43AC" w:rsidRDefault="00BF43AC" w:rsidP="00BF43AC">
      <w:pPr>
        <w:pStyle w:val="a6"/>
        <w:ind w:firstLine="851"/>
        <w:jc w:val="both"/>
        <w:rPr>
          <w:sz w:val="22"/>
          <w:szCs w:val="28"/>
        </w:rPr>
      </w:pPr>
      <w:r>
        <w:rPr>
          <w:sz w:val="22"/>
          <w:szCs w:val="28"/>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BF43AC" w:rsidRDefault="00BF43AC" w:rsidP="00BF43AC">
      <w:pPr>
        <w:pStyle w:val="a6"/>
        <w:ind w:firstLine="851"/>
        <w:jc w:val="both"/>
        <w:rPr>
          <w:sz w:val="22"/>
          <w:szCs w:val="28"/>
        </w:rPr>
      </w:pPr>
      <w:r>
        <w:rPr>
          <w:sz w:val="22"/>
          <w:szCs w:val="28"/>
        </w:rPr>
        <w:t>5) соответствия поставленного товара, выполненной работы (ее результата) или оказанной услуги условиям контракта;</w:t>
      </w:r>
    </w:p>
    <w:p w:rsidR="00BF43AC" w:rsidRDefault="00BF43AC" w:rsidP="00BF43AC">
      <w:pPr>
        <w:pStyle w:val="a6"/>
        <w:ind w:firstLine="851"/>
        <w:jc w:val="both"/>
        <w:rPr>
          <w:sz w:val="22"/>
          <w:szCs w:val="28"/>
        </w:rPr>
      </w:pPr>
      <w:r>
        <w:rPr>
          <w:sz w:val="22"/>
          <w:szCs w:val="28"/>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BF43AC" w:rsidRDefault="00BF43AC" w:rsidP="00BF43AC">
      <w:pPr>
        <w:pStyle w:val="a6"/>
        <w:ind w:firstLine="851"/>
        <w:jc w:val="both"/>
        <w:rPr>
          <w:sz w:val="22"/>
          <w:szCs w:val="28"/>
        </w:rPr>
      </w:pPr>
      <w:r>
        <w:rPr>
          <w:sz w:val="22"/>
          <w:szCs w:val="28"/>
        </w:rPr>
        <w:t>7) соответствия использования поставленного товара, выполненной работы (ее результата) или оказанной услуги целям осуществления закупки.</w:t>
      </w:r>
    </w:p>
    <w:p w:rsidR="00BF43AC" w:rsidRDefault="00BF43AC" w:rsidP="00BF43AC">
      <w:pPr>
        <w:pStyle w:val="a6"/>
        <w:ind w:firstLine="851"/>
        <w:jc w:val="both"/>
        <w:rPr>
          <w:sz w:val="22"/>
          <w:szCs w:val="28"/>
        </w:rPr>
      </w:pPr>
      <w:r>
        <w:rPr>
          <w:sz w:val="22"/>
          <w:szCs w:val="28"/>
        </w:rPr>
        <w:t xml:space="preserve">5.4. Осуществление контроля за соблюдением Федерального закона № 44-ФЗ органами внутреннего муниципального финансового контроля производится в соответствии с порядком, разработанным администрацией </w:t>
      </w:r>
      <w:proofErr w:type="spellStart"/>
      <w:r>
        <w:rPr>
          <w:sz w:val="22"/>
          <w:szCs w:val="28"/>
        </w:rPr>
        <w:t>Силинского</w:t>
      </w:r>
      <w:proofErr w:type="spellEnd"/>
      <w:r>
        <w:rPr>
          <w:sz w:val="22"/>
          <w:szCs w:val="28"/>
        </w:rPr>
        <w:t xml:space="preserve"> сельского поселения и утвержденным Постановлением главы администрации </w:t>
      </w:r>
      <w:proofErr w:type="spellStart"/>
      <w:r>
        <w:rPr>
          <w:sz w:val="22"/>
          <w:szCs w:val="28"/>
        </w:rPr>
        <w:t>Силинского</w:t>
      </w:r>
      <w:proofErr w:type="spellEnd"/>
      <w:r>
        <w:rPr>
          <w:sz w:val="22"/>
          <w:szCs w:val="28"/>
        </w:rPr>
        <w:t xml:space="preserve"> сельского поселения с учетом требований, установленных в части 11 статьи 99 Федерального закона № 44-ФЗ.</w:t>
      </w:r>
    </w:p>
    <w:p w:rsidR="00BF43AC" w:rsidRDefault="00BF43AC" w:rsidP="00BF43AC">
      <w:pPr>
        <w:pStyle w:val="a6"/>
        <w:ind w:firstLine="851"/>
        <w:jc w:val="both"/>
        <w:rPr>
          <w:sz w:val="22"/>
          <w:szCs w:val="28"/>
        </w:rPr>
      </w:pPr>
      <w:r>
        <w:rPr>
          <w:sz w:val="22"/>
          <w:szCs w:val="28"/>
        </w:rPr>
        <w:t>5.5. Заказчик осуществляет контроль за исполнением поставщиком (подрядчиком, исполнителем) условий контракта в соответствии с законодательством Российской Федерации.</w:t>
      </w:r>
    </w:p>
    <w:p w:rsidR="00BF43AC" w:rsidRDefault="00BF43AC" w:rsidP="00BF43AC">
      <w:pPr>
        <w:pStyle w:val="a6"/>
        <w:ind w:firstLine="851"/>
        <w:jc w:val="both"/>
        <w:rPr>
          <w:sz w:val="22"/>
          <w:szCs w:val="28"/>
        </w:rPr>
      </w:pPr>
      <w:r>
        <w:rPr>
          <w:sz w:val="22"/>
          <w:szCs w:val="28"/>
        </w:rPr>
        <w:t>5.6. Граждане,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Федеральным законом № 44-ФЗ. Органы местного самоуправления обеспечивают возможность осуществления такого контроля.</w:t>
      </w:r>
    </w:p>
    <w:p w:rsidR="00BF43AC" w:rsidRDefault="00BF43AC" w:rsidP="00BF43AC">
      <w:pPr>
        <w:pStyle w:val="a6"/>
        <w:ind w:firstLine="851"/>
        <w:jc w:val="both"/>
        <w:rPr>
          <w:sz w:val="22"/>
          <w:szCs w:val="28"/>
        </w:rPr>
      </w:pPr>
      <w:r>
        <w:rPr>
          <w:sz w:val="22"/>
          <w:szCs w:val="28"/>
        </w:rPr>
        <w:t>5.7.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BF43AC" w:rsidRDefault="00BF43AC" w:rsidP="00BF43AC">
      <w:pPr>
        <w:rPr>
          <w:rFonts w:eastAsia="Times New Roman" w:cs="Tahoma"/>
          <w:szCs w:val="28"/>
        </w:rPr>
      </w:pPr>
    </w:p>
    <w:p w:rsidR="00BF43AC" w:rsidRDefault="00BF43AC" w:rsidP="00BF43AC">
      <w:pPr>
        <w:rPr>
          <w:rFonts w:eastAsia="Lucida Sans Unicode"/>
          <w:szCs w:val="24"/>
        </w:rPr>
      </w:pPr>
    </w:p>
    <w:p w:rsidR="004A1F18" w:rsidRDefault="004A1F18" w:rsidP="00BF43AC">
      <w:pPr>
        <w:rPr>
          <w:rFonts w:eastAsia="Lucida Sans Unicode"/>
          <w:szCs w:val="24"/>
        </w:rPr>
      </w:pPr>
    </w:p>
    <w:p w:rsidR="004A1F18" w:rsidRDefault="004A1F18" w:rsidP="00BF43AC">
      <w:pPr>
        <w:rPr>
          <w:rFonts w:eastAsia="Lucida Sans Unicode"/>
          <w:szCs w:val="24"/>
        </w:rPr>
      </w:pPr>
      <w:bookmarkStart w:id="0" w:name="_GoBack"/>
      <w:bookmarkEnd w:id="0"/>
    </w:p>
    <w:p w:rsidR="00BF43AC" w:rsidRDefault="00BF43AC" w:rsidP="00BF43AC"/>
    <w:p w:rsidR="00BF43AC" w:rsidRDefault="00BF43AC" w:rsidP="00BF43AC"/>
    <w:p w:rsidR="00BF43AC" w:rsidRPr="004A1F18" w:rsidRDefault="00BF43AC" w:rsidP="009C3DD0">
      <w:pPr>
        <w:pStyle w:val="110"/>
        <w:numPr>
          <w:ilvl w:val="0"/>
          <w:numId w:val="2"/>
        </w:numPr>
        <w:tabs>
          <w:tab w:val="left" w:pos="0"/>
        </w:tabs>
        <w:rPr>
          <w:rFonts w:ascii="Times New Roman" w:hAnsi="Times New Roman" w:cs="Times New Roman"/>
          <w:b w:val="0"/>
          <w:color w:val="auto"/>
          <w:sz w:val="22"/>
          <w:szCs w:val="28"/>
        </w:rPr>
      </w:pPr>
      <w:r w:rsidRPr="004A1F18">
        <w:rPr>
          <w:rFonts w:ascii="Times New Roman" w:hAnsi="Times New Roman" w:cs="Times New Roman"/>
          <w:b w:val="0"/>
          <w:color w:val="auto"/>
          <w:sz w:val="22"/>
          <w:szCs w:val="28"/>
        </w:rPr>
        <w:lastRenderedPageBreak/>
        <w:t xml:space="preserve">ПРОЕКТ  </w:t>
      </w:r>
    </w:p>
    <w:p w:rsidR="00BF43AC" w:rsidRDefault="00BF43AC" w:rsidP="00BF43AC">
      <w:pPr>
        <w:pStyle w:val="110"/>
        <w:numPr>
          <w:ilvl w:val="0"/>
          <w:numId w:val="2"/>
        </w:numPr>
        <w:tabs>
          <w:tab w:val="left" w:pos="0"/>
        </w:tabs>
        <w:rPr>
          <w:rFonts w:ascii="Times New Roman" w:hAnsi="Times New Roman" w:cs="Times New Roman"/>
          <w:b w:val="0"/>
          <w:color w:val="auto"/>
          <w:sz w:val="22"/>
          <w:szCs w:val="28"/>
        </w:rPr>
      </w:pPr>
    </w:p>
    <w:p w:rsidR="00BF43AC" w:rsidRDefault="00BF43AC" w:rsidP="00BF43AC">
      <w:pPr>
        <w:pStyle w:val="110"/>
        <w:numPr>
          <w:ilvl w:val="0"/>
          <w:numId w:val="2"/>
        </w:numPr>
        <w:tabs>
          <w:tab w:val="left" w:pos="0"/>
        </w:tabs>
        <w:rPr>
          <w:rFonts w:ascii="Times New Roman" w:hAnsi="Times New Roman" w:cs="Times New Roman"/>
          <w:b w:val="0"/>
          <w:color w:val="auto"/>
          <w:sz w:val="22"/>
          <w:szCs w:val="28"/>
        </w:rPr>
      </w:pPr>
      <w:r>
        <w:rPr>
          <w:rFonts w:ascii="Times New Roman" w:hAnsi="Times New Roman" w:cs="Times New Roman"/>
          <w:b w:val="0"/>
          <w:color w:val="auto"/>
          <w:sz w:val="22"/>
          <w:szCs w:val="28"/>
        </w:rPr>
        <w:t xml:space="preserve">Совет депутатов </w:t>
      </w:r>
      <w:proofErr w:type="spellStart"/>
      <w:r>
        <w:rPr>
          <w:rFonts w:ascii="Times New Roman" w:hAnsi="Times New Roman" w:cs="Times New Roman"/>
          <w:b w:val="0"/>
          <w:color w:val="auto"/>
          <w:sz w:val="22"/>
          <w:szCs w:val="28"/>
        </w:rPr>
        <w:t>Силинского</w:t>
      </w:r>
      <w:proofErr w:type="spellEnd"/>
      <w:r>
        <w:rPr>
          <w:rFonts w:ascii="Times New Roman" w:hAnsi="Times New Roman" w:cs="Times New Roman"/>
          <w:b w:val="0"/>
          <w:color w:val="auto"/>
          <w:sz w:val="22"/>
          <w:szCs w:val="28"/>
        </w:rPr>
        <w:t xml:space="preserve"> сельского поселения  </w:t>
      </w:r>
    </w:p>
    <w:p w:rsidR="00BF43AC" w:rsidRDefault="00BF43AC" w:rsidP="00BF43AC">
      <w:pPr>
        <w:pStyle w:val="110"/>
        <w:numPr>
          <w:ilvl w:val="0"/>
          <w:numId w:val="2"/>
        </w:numPr>
        <w:tabs>
          <w:tab w:val="left" w:pos="0"/>
        </w:tabs>
        <w:rPr>
          <w:rFonts w:ascii="Times New Roman" w:hAnsi="Times New Roman" w:cs="Times New Roman"/>
          <w:b w:val="0"/>
          <w:color w:val="auto"/>
          <w:sz w:val="22"/>
          <w:szCs w:val="28"/>
        </w:rPr>
      </w:pPr>
      <w:r>
        <w:rPr>
          <w:rFonts w:ascii="Times New Roman" w:hAnsi="Times New Roman" w:cs="Times New Roman"/>
          <w:b w:val="0"/>
          <w:color w:val="auto"/>
          <w:sz w:val="22"/>
          <w:szCs w:val="28"/>
        </w:rPr>
        <w:t xml:space="preserve">  </w:t>
      </w:r>
      <w:proofErr w:type="spellStart"/>
      <w:r>
        <w:rPr>
          <w:rFonts w:ascii="Times New Roman" w:hAnsi="Times New Roman" w:cs="Times New Roman"/>
          <w:b w:val="0"/>
          <w:color w:val="auto"/>
          <w:sz w:val="22"/>
          <w:szCs w:val="28"/>
        </w:rPr>
        <w:t>Ардатовского</w:t>
      </w:r>
      <w:proofErr w:type="spellEnd"/>
      <w:r>
        <w:rPr>
          <w:rFonts w:ascii="Times New Roman" w:hAnsi="Times New Roman" w:cs="Times New Roman"/>
          <w:b w:val="0"/>
          <w:color w:val="auto"/>
          <w:sz w:val="22"/>
          <w:szCs w:val="28"/>
        </w:rPr>
        <w:t xml:space="preserve"> муниципального района РМ</w:t>
      </w:r>
      <w:r>
        <w:rPr>
          <w:rFonts w:ascii="Times New Roman" w:hAnsi="Times New Roman" w:cs="Times New Roman"/>
          <w:b w:val="0"/>
          <w:color w:val="auto"/>
          <w:sz w:val="22"/>
          <w:szCs w:val="28"/>
        </w:rPr>
        <w:br/>
      </w:r>
    </w:p>
    <w:p w:rsidR="00BF43AC" w:rsidRDefault="00BF43AC" w:rsidP="00BF43AC">
      <w:pPr>
        <w:pStyle w:val="110"/>
        <w:numPr>
          <w:ilvl w:val="0"/>
          <w:numId w:val="2"/>
        </w:numPr>
        <w:tabs>
          <w:tab w:val="left" w:pos="0"/>
        </w:tabs>
        <w:rPr>
          <w:rFonts w:ascii="Times New Roman" w:hAnsi="Times New Roman" w:cs="Times New Roman"/>
          <w:b w:val="0"/>
          <w:color w:val="auto"/>
          <w:sz w:val="22"/>
          <w:szCs w:val="28"/>
        </w:rPr>
      </w:pPr>
      <w:r>
        <w:rPr>
          <w:rFonts w:ascii="Times New Roman" w:hAnsi="Times New Roman" w:cs="Times New Roman"/>
          <w:b w:val="0"/>
          <w:color w:val="auto"/>
          <w:sz w:val="22"/>
          <w:szCs w:val="28"/>
        </w:rPr>
        <w:t xml:space="preserve">РЕШЕНИЕ </w:t>
      </w:r>
    </w:p>
    <w:p w:rsidR="00BF43AC" w:rsidRDefault="00BF43AC" w:rsidP="00BF43AC">
      <w:pPr>
        <w:pStyle w:val="110"/>
        <w:tabs>
          <w:tab w:val="clear" w:pos="360"/>
          <w:tab w:val="left" w:pos="708"/>
        </w:tabs>
        <w:jc w:val="both"/>
        <w:rPr>
          <w:rFonts w:ascii="Times New Roman" w:hAnsi="Times New Roman" w:cs="Times New Roman"/>
          <w:b w:val="0"/>
          <w:color w:val="auto"/>
          <w:sz w:val="22"/>
          <w:szCs w:val="28"/>
        </w:rPr>
      </w:pPr>
      <w:r>
        <w:rPr>
          <w:rFonts w:ascii="Times New Roman" w:hAnsi="Times New Roman" w:cs="Times New Roman"/>
          <w:b w:val="0"/>
          <w:bCs w:val="0"/>
          <w:color w:val="auto"/>
          <w:sz w:val="22"/>
          <w:szCs w:val="28"/>
        </w:rPr>
        <w:t xml:space="preserve"> </w:t>
      </w:r>
      <w:r>
        <w:rPr>
          <w:rFonts w:ascii="Times New Roman" w:hAnsi="Times New Roman" w:cs="Times New Roman"/>
          <w:b w:val="0"/>
          <w:color w:val="auto"/>
          <w:sz w:val="22"/>
          <w:szCs w:val="28"/>
        </w:rPr>
        <w:t>___________2018                                 с.Силино                                  №_</w:t>
      </w:r>
    </w:p>
    <w:p w:rsidR="00BF43AC" w:rsidRDefault="00BF43AC" w:rsidP="00BF43AC">
      <w:pPr>
        <w:rPr>
          <w:rFonts w:ascii="Times New Roman" w:hAnsi="Times New Roman"/>
          <w:szCs w:val="28"/>
        </w:rPr>
      </w:pPr>
    </w:p>
    <w:p w:rsidR="00BF43AC" w:rsidRDefault="00BF43AC" w:rsidP="00BF43AC">
      <w:pPr>
        <w:pStyle w:val="110"/>
        <w:numPr>
          <w:ilvl w:val="0"/>
          <w:numId w:val="4"/>
        </w:numPr>
        <w:tabs>
          <w:tab w:val="left" w:pos="0"/>
        </w:tabs>
        <w:jc w:val="both"/>
        <w:rPr>
          <w:rFonts w:ascii="Times New Roman" w:hAnsi="Times New Roman" w:cs="Times New Roman"/>
          <w:b w:val="0"/>
          <w:color w:val="auto"/>
          <w:sz w:val="22"/>
          <w:szCs w:val="28"/>
        </w:rPr>
      </w:pPr>
      <w:r>
        <w:rPr>
          <w:rFonts w:ascii="Times New Roman" w:hAnsi="Times New Roman" w:cs="Times New Roman"/>
          <w:b w:val="0"/>
          <w:color w:val="auto"/>
          <w:sz w:val="22"/>
          <w:szCs w:val="28"/>
        </w:rPr>
        <w:t xml:space="preserve">             </w:t>
      </w:r>
      <w:hyperlink r:id="rId7" w:history="1">
        <w:r>
          <w:rPr>
            <w:rFonts w:ascii="Times New Roman" w:hAnsi="Times New Roman" w:cs="Times New Roman"/>
            <w:b w:val="0"/>
            <w:color w:val="auto"/>
            <w:sz w:val="22"/>
            <w:szCs w:val="28"/>
            <w:u w:val="single"/>
          </w:rPr>
          <w:br/>
        </w:r>
      </w:hyperlink>
      <w:hyperlink r:id="rId8" w:history="1">
        <w:r>
          <w:rPr>
            <w:rStyle w:val="a3"/>
            <w:rFonts w:eastAsia="Calibri"/>
            <w:color w:val="auto"/>
            <w:sz w:val="22"/>
            <w:szCs w:val="28"/>
          </w:rPr>
          <w:t xml:space="preserve">"Об утверждении Правил благоустройства территории  </w:t>
        </w:r>
        <w:proofErr w:type="spellStart"/>
        <w:r>
          <w:rPr>
            <w:rStyle w:val="a3"/>
            <w:rFonts w:eastAsia="Calibri"/>
            <w:color w:val="auto"/>
            <w:sz w:val="22"/>
            <w:szCs w:val="28"/>
          </w:rPr>
          <w:t>Силинского</w:t>
        </w:r>
        <w:proofErr w:type="spellEnd"/>
        <w:r>
          <w:rPr>
            <w:rStyle w:val="a3"/>
            <w:rFonts w:eastAsia="Calibri"/>
            <w:color w:val="auto"/>
            <w:sz w:val="22"/>
            <w:szCs w:val="28"/>
          </w:rPr>
          <w:t xml:space="preserve"> сельского поселения </w:t>
        </w:r>
        <w:proofErr w:type="spellStart"/>
        <w:r>
          <w:rPr>
            <w:rStyle w:val="a3"/>
            <w:rFonts w:eastAsia="Calibri"/>
            <w:color w:val="auto"/>
            <w:sz w:val="22"/>
            <w:szCs w:val="28"/>
          </w:rPr>
          <w:t>Ардатовского</w:t>
        </w:r>
        <w:proofErr w:type="spellEnd"/>
        <w:r>
          <w:rPr>
            <w:rStyle w:val="a3"/>
            <w:rFonts w:eastAsia="Calibri"/>
            <w:color w:val="auto"/>
            <w:sz w:val="22"/>
            <w:szCs w:val="28"/>
          </w:rPr>
          <w:t xml:space="preserve"> муниципального района Республики Мордовия"</w:t>
        </w:r>
      </w:hyperlink>
    </w:p>
    <w:p w:rsidR="00BF43AC" w:rsidRDefault="00BF43AC" w:rsidP="00BF43AC">
      <w:pPr>
        <w:pStyle w:val="110"/>
        <w:tabs>
          <w:tab w:val="clear" w:pos="360"/>
          <w:tab w:val="left" w:pos="708"/>
        </w:tabs>
        <w:jc w:val="both"/>
        <w:rPr>
          <w:rFonts w:ascii="Times New Roman" w:hAnsi="Times New Roman" w:cs="Times New Roman"/>
          <w:sz w:val="22"/>
          <w:szCs w:val="28"/>
        </w:rPr>
      </w:pPr>
    </w:p>
    <w:p w:rsidR="00BF43AC" w:rsidRDefault="00BF43AC" w:rsidP="00BF43AC">
      <w:pPr>
        <w:rPr>
          <w:rFonts w:ascii="Times New Roman" w:hAnsi="Times New Roman"/>
          <w:szCs w:val="28"/>
        </w:rPr>
      </w:pPr>
      <w:r>
        <w:rPr>
          <w:rFonts w:ascii="Times New Roman" w:hAnsi="Times New Roman"/>
          <w:szCs w:val="28"/>
        </w:rPr>
        <w:t xml:space="preserve">В соответствии с </w:t>
      </w:r>
      <w:hyperlink r:id="rId9" w:history="1">
        <w:r>
          <w:rPr>
            <w:rStyle w:val="a3"/>
            <w:szCs w:val="28"/>
          </w:rPr>
          <w:t>Федеральным законом</w:t>
        </w:r>
      </w:hyperlink>
      <w:r>
        <w:rPr>
          <w:rFonts w:ascii="Times New Roman" w:hAnsi="Times New Roman"/>
          <w:szCs w:val="28"/>
        </w:rPr>
        <w:t xml:space="preserve"> от 06.10.2003 N 131-ФЗ "Об общих принципах организации местного самоуправления в Российской Федерации", </w:t>
      </w:r>
      <w:hyperlink r:id="rId10" w:history="1">
        <w:r>
          <w:rPr>
            <w:rStyle w:val="a3"/>
            <w:szCs w:val="28"/>
          </w:rPr>
          <w:t>приказом</w:t>
        </w:r>
      </w:hyperlink>
      <w:r>
        <w:rPr>
          <w:rFonts w:ascii="Times New Roman" w:hAnsi="Times New Roman"/>
          <w:szCs w:val="28"/>
        </w:rP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Совет депутатов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решил:</w:t>
      </w:r>
    </w:p>
    <w:p w:rsidR="00BF43AC" w:rsidRDefault="00BF43AC" w:rsidP="00BF43AC">
      <w:pPr>
        <w:rPr>
          <w:rFonts w:ascii="Times New Roman" w:hAnsi="Times New Roman"/>
          <w:szCs w:val="28"/>
        </w:rPr>
      </w:pPr>
      <w:r>
        <w:rPr>
          <w:rFonts w:ascii="Times New Roman" w:hAnsi="Times New Roman"/>
          <w:szCs w:val="28"/>
        </w:rPr>
        <w:t xml:space="preserve">1. Утвердить прилагаемые </w:t>
      </w:r>
      <w:hyperlink r:id="rId11" w:anchor="sub_1000" w:history="1">
        <w:r>
          <w:rPr>
            <w:rStyle w:val="a3"/>
            <w:szCs w:val="28"/>
          </w:rPr>
          <w:t>Правила</w:t>
        </w:r>
      </w:hyperlink>
      <w:r>
        <w:rPr>
          <w:rFonts w:ascii="Times New Roman" w:hAnsi="Times New Roman"/>
          <w:szCs w:val="28"/>
        </w:rPr>
        <w:t xml:space="preserve"> благоустройства территории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Республики Мордовия.</w:t>
      </w:r>
    </w:p>
    <w:p w:rsidR="00BF43AC" w:rsidRDefault="00BF43AC" w:rsidP="00BF43AC">
      <w:pPr>
        <w:rPr>
          <w:rFonts w:ascii="Times New Roman" w:hAnsi="Times New Roman"/>
          <w:szCs w:val="28"/>
        </w:rPr>
      </w:pPr>
      <w:bookmarkStart w:id="1" w:name="sub_1"/>
      <w:bookmarkEnd w:id="1"/>
      <w:r>
        <w:rPr>
          <w:rFonts w:ascii="Times New Roman" w:hAnsi="Times New Roman"/>
          <w:szCs w:val="28"/>
        </w:rPr>
        <w:t>2. Считать утратившими силу:</w:t>
      </w:r>
    </w:p>
    <w:p w:rsidR="00BF43AC" w:rsidRDefault="00BF43AC" w:rsidP="00BF43AC">
      <w:pPr>
        <w:rPr>
          <w:rFonts w:ascii="Times New Roman" w:hAnsi="Times New Roman"/>
          <w:szCs w:val="28"/>
        </w:rPr>
      </w:pPr>
      <w:r>
        <w:rPr>
          <w:rFonts w:ascii="Times New Roman" w:hAnsi="Times New Roman"/>
          <w:szCs w:val="28"/>
        </w:rPr>
        <w:t xml:space="preserve">Решение Совета депутатов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Республики Мордовия от №24 от 12.07.2012 года  "Об утверждении Правил благоустройства, чистоты и порядка в </w:t>
      </w:r>
      <w:proofErr w:type="spellStart"/>
      <w:r>
        <w:rPr>
          <w:rFonts w:ascii="Times New Roman" w:hAnsi="Times New Roman"/>
          <w:szCs w:val="28"/>
        </w:rPr>
        <w:t>Силинском</w:t>
      </w:r>
      <w:proofErr w:type="spellEnd"/>
      <w:r>
        <w:rPr>
          <w:rFonts w:ascii="Times New Roman" w:hAnsi="Times New Roman"/>
          <w:szCs w:val="28"/>
        </w:rPr>
        <w:t xml:space="preserve">  сельском поселении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Республики Мордовия".</w:t>
      </w:r>
    </w:p>
    <w:p w:rsidR="00BF43AC" w:rsidRDefault="00BF43AC" w:rsidP="00BF43AC">
      <w:pPr>
        <w:rPr>
          <w:rFonts w:ascii="Times New Roman" w:hAnsi="Times New Roman"/>
          <w:szCs w:val="28"/>
        </w:rPr>
      </w:pPr>
      <w:bookmarkStart w:id="2" w:name="sub_674387072"/>
      <w:bookmarkEnd w:id="2"/>
      <w:r>
        <w:rPr>
          <w:rFonts w:ascii="Times New Roman" w:hAnsi="Times New Roman"/>
          <w:szCs w:val="28"/>
        </w:rPr>
        <w:t xml:space="preserve">       2. Опубликовать настоящее решение в информационном бюллетене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Республики Мордовия  и разместить на  официальном  сайте органов местного самоуправления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tbl>
      <w:tblPr>
        <w:tblW w:w="0" w:type="auto"/>
        <w:tblInd w:w="108" w:type="dxa"/>
        <w:tblLayout w:type="fixed"/>
        <w:tblLook w:val="00A0" w:firstRow="1" w:lastRow="0" w:firstColumn="1" w:lastColumn="0" w:noHBand="0" w:noVBand="0"/>
      </w:tblPr>
      <w:tblGrid>
        <w:gridCol w:w="6666"/>
        <w:gridCol w:w="3333"/>
      </w:tblGrid>
      <w:tr w:rsidR="00BF43AC" w:rsidTr="00BF43AC">
        <w:tc>
          <w:tcPr>
            <w:tcW w:w="6666" w:type="dxa"/>
            <w:vAlign w:val="bottom"/>
            <w:hideMark/>
          </w:tcPr>
          <w:p w:rsidR="00BF43AC" w:rsidRDefault="00BF43AC">
            <w:pPr>
              <w:rPr>
                <w:rFonts w:ascii="Times New Roman" w:hAnsi="Times New Roman"/>
                <w:szCs w:val="28"/>
              </w:rPr>
            </w:pPr>
            <w:r>
              <w:rPr>
                <w:rFonts w:ascii="Times New Roman" w:hAnsi="Times New Roman"/>
                <w:szCs w:val="28"/>
              </w:rPr>
              <w:t xml:space="preserve">Глава </w:t>
            </w:r>
            <w:proofErr w:type="spellStart"/>
            <w:r>
              <w:rPr>
                <w:rFonts w:ascii="Times New Roman" w:hAnsi="Times New Roman"/>
                <w:szCs w:val="28"/>
              </w:rPr>
              <w:t>Силинского</w:t>
            </w:r>
            <w:proofErr w:type="spellEnd"/>
          </w:p>
          <w:p w:rsidR="00BF43AC" w:rsidRDefault="00BF43AC">
            <w:pPr>
              <w:rPr>
                <w:rFonts w:ascii="Times New Roman" w:hAnsi="Times New Roman"/>
                <w:szCs w:val="28"/>
              </w:rPr>
            </w:pPr>
            <w:r>
              <w:rPr>
                <w:rFonts w:ascii="Times New Roman" w:hAnsi="Times New Roman"/>
                <w:szCs w:val="28"/>
              </w:rPr>
              <w:t>сельского поселения</w:t>
            </w:r>
          </w:p>
        </w:tc>
        <w:tc>
          <w:tcPr>
            <w:tcW w:w="3333" w:type="dxa"/>
            <w:vAlign w:val="bottom"/>
          </w:tcPr>
          <w:p w:rsidR="00BF43AC" w:rsidRDefault="00BF43AC">
            <w:pPr>
              <w:pStyle w:val="af0"/>
              <w:autoSpaceDE/>
              <w:autoSpaceDN w:val="0"/>
              <w:spacing w:line="276" w:lineRule="auto"/>
              <w:rPr>
                <w:rFonts w:ascii="Times New Roman" w:hAnsi="Times New Roman" w:cs="Times New Roman"/>
                <w:sz w:val="22"/>
                <w:szCs w:val="28"/>
                <w:lang w:eastAsia="en-US"/>
              </w:rPr>
            </w:pPr>
          </w:p>
          <w:p w:rsidR="00BF43AC" w:rsidRDefault="00BF43AC">
            <w:pPr>
              <w:pStyle w:val="af0"/>
              <w:autoSpaceDE/>
              <w:autoSpaceDN w:val="0"/>
              <w:spacing w:line="276" w:lineRule="auto"/>
              <w:rPr>
                <w:rFonts w:ascii="Times New Roman" w:hAnsi="Times New Roman" w:cs="Times New Roman"/>
                <w:sz w:val="22"/>
                <w:szCs w:val="28"/>
                <w:lang w:eastAsia="en-US"/>
              </w:rPr>
            </w:pPr>
            <w:r>
              <w:rPr>
                <w:rFonts w:ascii="Times New Roman" w:hAnsi="Times New Roman" w:cs="Times New Roman"/>
                <w:sz w:val="22"/>
                <w:szCs w:val="28"/>
                <w:lang w:eastAsia="en-US"/>
              </w:rPr>
              <w:t xml:space="preserve">А.Н.Анисимов.                                       </w:t>
            </w:r>
          </w:p>
        </w:tc>
      </w:tr>
    </w:tbl>
    <w:p w:rsidR="00BF43AC" w:rsidRDefault="00BF43AC" w:rsidP="00BF43AC">
      <w:pPr>
        <w:pStyle w:val="12"/>
        <w:jc w:val="right"/>
        <w:rPr>
          <w:rFonts w:ascii="Times New Roman" w:hAnsi="Times New Roman"/>
          <w:b/>
          <w:szCs w:val="28"/>
          <w:lang w:eastAsia="ru-RU"/>
        </w:rPr>
      </w:pPr>
      <w:r>
        <w:rPr>
          <w:rFonts w:ascii="Times New Roman" w:hAnsi="Times New Roman"/>
          <w:b/>
          <w:szCs w:val="28"/>
          <w:lang w:eastAsia="ru-RU"/>
        </w:rPr>
        <w:t xml:space="preserve">              </w:t>
      </w:r>
    </w:p>
    <w:p w:rsidR="00BF43AC" w:rsidRDefault="00BF43AC" w:rsidP="00BF43AC">
      <w:pPr>
        <w:pStyle w:val="12"/>
        <w:jc w:val="center"/>
        <w:rPr>
          <w:rFonts w:ascii="Times New Roman" w:hAnsi="Times New Roman"/>
          <w:b/>
          <w:szCs w:val="28"/>
          <w:lang w:eastAsia="ru-RU"/>
        </w:rPr>
      </w:pPr>
    </w:p>
    <w:p w:rsidR="00BF43AC" w:rsidRDefault="00BF43AC" w:rsidP="00BF43AC">
      <w:pPr>
        <w:pStyle w:val="12"/>
        <w:jc w:val="right"/>
        <w:rPr>
          <w:rFonts w:ascii="Times New Roman" w:hAnsi="Times New Roman"/>
          <w:b/>
          <w:szCs w:val="28"/>
          <w:lang w:eastAsia="ru-RU"/>
        </w:rPr>
      </w:pPr>
    </w:p>
    <w:p w:rsidR="00BF43AC" w:rsidRDefault="00BF43AC" w:rsidP="00BF43AC">
      <w:pPr>
        <w:pStyle w:val="12"/>
        <w:jc w:val="right"/>
        <w:rPr>
          <w:rFonts w:ascii="Times New Roman" w:hAnsi="Times New Roman"/>
          <w:b/>
          <w:szCs w:val="28"/>
          <w:lang w:eastAsia="ru-RU"/>
        </w:rPr>
      </w:pPr>
    </w:p>
    <w:p w:rsidR="00BF43AC" w:rsidRDefault="00BF43AC" w:rsidP="00BF43AC">
      <w:pPr>
        <w:pStyle w:val="12"/>
        <w:jc w:val="center"/>
        <w:rPr>
          <w:rFonts w:ascii="Times New Roman" w:hAnsi="Times New Roman"/>
          <w:b/>
          <w:szCs w:val="28"/>
          <w:lang w:eastAsia="ru-RU"/>
        </w:rPr>
      </w:pPr>
    </w:p>
    <w:p w:rsidR="00BF43AC" w:rsidRDefault="00BF43AC" w:rsidP="00BF43AC">
      <w:pPr>
        <w:pStyle w:val="12"/>
        <w:jc w:val="center"/>
        <w:rPr>
          <w:rFonts w:ascii="Times New Roman" w:hAnsi="Times New Roman"/>
          <w:b/>
          <w:szCs w:val="28"/>
          <w:lang w:eastAsia="ru-RU"/>
        </w:rPr>
      </w:pPr>
      <w:r>
        <w:rPr>
          <w:rFonts w:ascii="Times New Roman" w:hAnsi="Times New Roman"/>
          <w:b/>
          <w:szCs w:val="28"/>
          <w:lang w:eastAsia="ru-RU"/>
        </w:rPr>
        <w:t>ПРАВИЛА БЛАГОУСТРОЙСТВА</w:t>
      </w:r>
    </w:p>
    <w:p w:rsidR="00BF43AC" w:rsidRDefault="00BF43AC" w:rsidP="00BF43AC">
      <w:pPr>
        <w:pStyle w:val="12"/>
        <w:jc w:val="center"/>
        <w:rPr>
          <w:rFonts w:ascii="Times New Roman" w:hAnsi="Times New Roman"/>
          <w:b/>
          <w:szCs w:val="28"/>
          <w:lang w:eastAsia="ru-RU"/>
        </w:rPr>
      </w:pPr>
      <w:r>
        <w:rPr>
          <w:rFonts w:ascii="Times New Roman" w:hAnsi="Times New Roman"/>
          <w:b/>
          <w:szCs w:val="28"/>
          <w:lang w:eastAsia="ru-RU"/>
        </w:rPr>
        <w:t>ТЕРРИТОРИИ СИЛИНСКОГОСЕЛЬСКОГО ПОСЕЛЕНИЯ АРДАТОВСКОГО МУНИЦИПАЛЬНОГО РАЙОНА РЕСПУБЛИКИ МОРДОВИЯ</w:t>
      </w:r>
    </w:p>
    <w:p w:rsidR="00BF43AC" w:rsidRDefault="00BF43AC" w:rsidP="00BF43AC">
      <w:pPr>
        <w:pStyle w:val="12"/>
        <w:jc w:val="center"/>
        <w:rPr>
          <w:rFonts w:ascii="Times New Roman" w:hAnsi="Times New Roman"/>
          <w:b/>
          <w:color w:val="000000"/>
          <w:szCs w:val="24"/>
          <w:lang w:eastAsia="ru-RU"/>
        </w:rPr>
      </w:pPr>
      <w:r>
        <w:rPr>
          <w:rFonts w:ascii="Times New Roman" w:hAnsi="Times New Roman"/>
          <w:color w:val="2D2D2D"/>
          <w:szCs w:val="24"/>
          <w:lang w:eastAsia="ru-RU"/>
        </w:rPr>
        <w:br/>
      </w:r>
      <w:r>
        <w:rPr>
          <w:rFonts w:ascii="Times New Roman" w:hAnsi="Times New Roman"/>
          <w:b/>
          <w:color w:val="000000"/>
          <w:szCs w:val="24"/>
          <w:lang w:eastAsia="ru-RU"/>
        </w:rPr>
        <w:t>I. Общие положения</w:t>
      </w:r>
    </w:p>
    <w:p w:rsidR="00BF43AC" w:rsidRDefault="00BF43AC" w:rsidP="00BF43AC">
      <w:pPr>
        <w:pStyle w:val="12"/>
        <w:ind w:firstLine="709"/>
        <w:jc w:val="both"/>
        <w:rPr>
          <w:rFonts w:ascii="Times New Roman" w:hAnsi="Times New Roman"/>
          <w:color w:val="2D2D2D"/>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1.1. Правила благоустройства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поселения(далее - Правила) разработаны в соответствии с </w:t>
      </w:r>
      <w:hyperlink r:id="rId12" w:history="1">
        <w:r>
          <w:rPr>
            <w:rStyle w:val="a3"/>
            <w:rFonts w:eastAsia="Calibri"/>
            <w:color w:val="000000"/>
            <w:szCs w:val="24"/>
          </w:rPr>
          <w:t>Гражданским кодексом Российской Федерации</w:t>
        </w:r>
      </w:hyperlink>
      <w:r>
        <w:rPr>
          <w:rFonts w:ascii="Times New Roman" w:hAnsi="Times New Roman"/>
          <w:color w:val="000000"/>
          <w:szCs w:val="24"/>
          <w:lang w:eastAsia="ru-RU"/>
        </w:rPr>
        <w:t>, </w:t>
      </w:r>
      <w:hyperlink r:id="rId13" w:history="1">
        <w:r>
          <w:rPr>
            <w:rStyle w:val="a3"/>
            <w:rFonts w:eastAsia="Calibri"/>
            <w:color w:val="000000"/>
            <w:szCs w:val="24"/>
          </w:rPr>
          <w:t>Земельным кодексом Российской Федерации</w:t>
        </w:r>
      </w:hyperlink>
      <w:r>
        <w:rPr>
          <w:rFonts w:ascii="Times New Roman" w:hAnsi="Times New Roman"/>
          <w:color w:val="000000"/>
          <w:szCs w:val="24"/>
          <w:lang w:eastAsia="ru-RU"/>
        </w:rPr>
        <w:t>, </w:t>
      </w:r>
      <w:hyperlink r:id="rId14" w:history="1">
        <w:r>
          <w:rPr>
            <w:rStyle w:val="a3"/>
            <w:rFonts w:eastAsia="Calibri"/>
            <w:color w:val="000000"/>
            <w:szCs w:val="24"/>
          </w:rPr>
          <w:t>Градостроительным кодексом Российской Федерации</w:t>
        </w:r>
      </w:hyperlink>
      <w:r>
        <w:rPr>
          <w:rFonts w:ascii="Times New Roman" w:hAnsi="Times New Roman"/>
          <w:color w:val="000000"/>
          <w:szCs w:val="24"/>
          <w:lang w:eastAsia="ru-RU"/>
        </w:rPr>
        <w:t>, </w:t>
      </w:r>
      <w:hyperlink r:id="rId15" w:history="1">
        <w:r>
          <w:rPr>
            <w:rStyle w:val="a3"/>
            <w:rFonts w:eastAsia="Calibri"/>
            <w:color w:val="000000"/>
            <w:szCs w:val="24"/>
          </w:rPr>
          <w:t>Лесным кодексом Российской Федерации</w:t>
        </w:r>
      </w:hyperlink>
      <w:r>
        <w:rPr>
          <w:rFonts w:ascii="Times New Roman" w:hAnsi="Times New Roman"/>
          <w:color w:val="000000"/>
          <w:szCs w:val="24"/>
          <w:lang w:eastAsia="ru-RU"/>
        </w:rPr>
        <w:t>, </w:t>
      </w:r>
      <w:hyperlink r:id="rId16" w:history="1">
        <w:r>
          <w:rPr>
            <w:rStyle w:val="a3"/>
            <w:rFonts w:eastAsia="Calibri"/>
            <w:color w:val="000000"/>
            <w:szCs w:val="24"/>
          </w:rPr>
          <w:t>Жилищным кодексом Российской Федерации</w:t>
        </w:r>
      </w:hyperlink>
      <w:r>
        <w:rPr>
          <w:rFonts w:ascii="Times New Roman" w:hAnsi="Times New Roman"/>
          <w:color w:val="000000"/>
          <w:szCs w:val="24"/>
          <w:lang w:eastAsia="ru-RU"/>
        </w:rPr>
        <w:t>, </w:t>
      </w:r>
      <w:hyperlink r:id="rId17" w:history="1">
        <w:r>
          <w:rPr>
            <w:rStyle w:val="a3"/>
            <w:rFonts w:eastAsia="Calibri"/>
            <w:color w:val="000000"/>
            <w:szCs w:val="24"/>
          </w:rPr>
          <w:t xml:space="preserve">Федеральными </w:t>
        </w:r>
        <w:r>
          <w:rPr>
            <w:rStyle w:val="a3"/>
            <w:rFonts w:eastAsia="Calibri"/>
            <w:color w:val="000000"/>
            <w:szCs w:val="24"/>
          </w:rPr>
          <w:lastRenderedPageBreak/>
          <w:t>законами от 06 октября 2003 года N 131-ФЗ "Об общих принципах организации местного самоуправления в Российской Федерации"</w:t>
        </w:r>
      </w:hyperlink>
      <w:r>
        <w:rPr>
          <w:rFonts w:ascii="Times New Roman" w:hAnsi="Times New Roman"/>
          <w:color w:val="000000"/>
          <w:szCs w:val="24"/>
          <w:lang w:eastAsia="ru-RU"/>
        </w:rPr>
        <w:t>, </w:t>
      </w:r>
      <w:hyperlink r:id="rId18" w:history="1">
        <w:r>
          <w:rPr>
            <w:rStyle w:val="a3"/>
            <w:rFonts w:eastAsia="Calibri"/>
            <w:color w:val="000000"/>
            <w:szCs w:val="24"/>
          </w:rPr>
          <w:t>от 30 марта 1999 года N 52-ФЗ "О санитарно-эпидемиологическом благополучии населения"</w:t>
        </w:r>
      </w:hyperlink>
      <w:r>
        <w:rPr>
          <w:rFonts w:ascii="Times New Roman" w:hAnsi="Times New Roman"/>
          <w:color w:val="000000"/>
          <w:szCs w:val="24"/>
          <w:lang w:eastAsia="ru-RU"/>
        </w:rPr>
        <w:t>, </w:t>
      </w:r>
      <w:hyperlink r:id="rId19" w:history="1">
        <w:r>
          <w:rPr>
            <w:rStyle w:val="a3"/>
            <w:rFonts w:eastAsia="Calibri"/>
            <w:color w:val="000000"/>
            <w:szCs w:val="24"/>
          </w:rPr>
          <w:t>от 10 января 2002 года N 7-ФЗ "Об охране окружающей среды"</w:t>
        </w:r>
      </w:hyperlink>
      <w:r>
        <w:rPr>
          <w:rFonts w:ascii="Times New Roman" w:hAnsi="Times New Roman"/>
          <w:color w:val="000000"/>
          <w:szCs w:val="24"/>
          <w:lang w:eastAsia="ru-RU"/>
        </w:rPr>
        <w:t>, </w:t>
      </w:r>
      <w:hyperlink r:id="rId20" w:history="1">
        <w:r>
          <w:rPr>
            <w:rStyle w:val="a3"/>
            <w:rFonts w:eastAsia="Calibri"/>
            <w:color w:val="000000"/>
            <w:szCs w:val="24"/>
          </w:rPr>
          <w:t>от 24 июня 1998 года N 89-ФЗ "Об отходах производства и потребления"</w:t>
        </w:r>
      </w:hyperlink>
      <w:r>
        <w:rPr>
          <w:rFonts w:ascii="Times New Roman" w:hAnsi="Times New Roman"/>
          <w:color w:val="000000"/>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1.3. В целях настоящих Правил используются следующие основные понятия: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хозяйствующие субъекты</w:t>
      </w:r>
      <w:r>
        <w:rPr>
          <w:rFonts w:ascii="Times New Roman" w:hAnsi="Times New Roman"/>
          <w:color w:val="000000"/>
          <w:szCs w:val="24"/>
          <w:lang w:eastAsia="ru-RU"/>
        </w:rPr>
        <w:t xml:space="preserve"> - юридические лица и индивидуальные предприниматели;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территории общего пользования</w:t>
      </w:r>
      <w:r>
        <w:rPr>
          <w:rFonts w:ascii="Times New Roman" w:hAnsi="Times New Roman"/>
          <w:color w:val="000000"/>
          <w:szCs w:val="24"/>
          <w:lang w:eastAsia="ru-RU"/>
        </w:rPr>
        <w:t xml:space="preserve">–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элемент улично-дорожной сети</w:t>
      </w:r>
      <w:r>
        <w:rPr>
          <w:rFonts w:ascii="Times New Roman" w:hAnsi="Times New Roman"/>
          <w:color w:val="000000"/>
          <w:szCs w:val="24"/>
          <w:lang w:eastAsia="ru-RU"/>
        </w:rPr>
        <w:t xml:space="preserve"> - улица, проспект, переулок, проезд, площадь, шоссе, аллея и иное;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улица</w:t>
      </w:r>
      <w:r>
        <w:rPr>
          <w:rFonts w:ascii="Times New Roman" w:hAnsi="Times New Roman"/>
          <w:color w:val="000000"/>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автомобильная дорога</w:t>
      </w:r>
      <w:r>
        <w:rPr>
          <w:rFonts w:ascii="Times New Roman" w:hAnsi="Times New Roman"/>
          <w:color w:val="000000"/>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тротуар</w:t>
      </w:r>
      <w:r>
        <w:rPr>
          <w:rFonts w:ascii="Times New Roman" w:hAnsi="Times New Roman"/>
          <w:color w:val="000000"/>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BF43AC" w:rsidRDefault="00BF43AC" w:rsidP="00BF43AC">
      <w:pPr>
        <w:pStyle w:val="12"/>
        <w:ind w:firstLine="709"/>
        <w:jc w:val="both"/>
        <w:rPr>
          <w:rFonts w:ascii="Times New Roman" w:hAnsi="Times New Roman"/>
          <w:color w:val="000000"/>
          <w:szCs w:val="24"/>
          <w:lang w:eastAsia="ru-RU"/>
        </w:rPr>
      </w:pPr>
      <w:proofErr w:type="spellStart"/>
      <w:r>
        <w:rPr>
          <w:rFonts w:ascii="Times New Roman" w:hAnsi="Times New Roman"/>
          <w:b/>
          <w:color w:val="000000"/>
          <w:szCs w:val="24"/>
          <w:lang w:eastAsia="ru-RU"/>
        </w:rPr>
        <w:t>прилотковая</w:t>
      </w:r>
      <w:proofErr w:type="spellEnd"/>
      <w:r>
        <w:rPr>
          <w:rFonts w:ascii="Times New Roman" w:hAnsi="Times New Roman"/>
          <w:b/>
          <w:color w:val="000000"/>
          <w:szCs w:val="24"/>
          <w:lang w:eastAsia="ru-RU"/>
        </w:rPr>
        <w:t xml:space="preserve"> часть дороги</w:t>
      </w:r>
      <w:r>
        <w:rPr>
          <w:rFonts w:ascii="Times New Roman" w:hAnsi="Times New Roman"/>
          <w:color w:val="000000"/>
          <w:szCs w:val="24"/>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Pr>
            <w:rFonts w:ascii="Times New Roman" w:hAnsi="Times New Roman"/>
            <w:color w:val="000000"/>
            <w:szCs w:val="24"/>
            <w:lang w:eastAsia="ru-RU"/>
          </w:rPr>
          <w:t>1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остановочный пункт</w:t>
      </w:r>
      <w:r>
        <w:rPr>
          <w:rFonts w:ascii="Times New Roman" w:hAnsi="Times New Roman"/>
          <w:color w:val="000000"/>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парковка (парковочное место)</w:t>
      </w:r>
      <w:r>
        <w:rPr>
          <w:rFonts w:ascii="Times New Roman" w:hAnsi="Times New Roman"/>
          <w:color w:val="000000"/>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стоянка автотранспорта</w:t>
      </w:r>
      <w:r>
        <w:rPr>
          <w:rFonts w:ascii="Times New Roman" w:hAnsi="Times New Roman"/>
          <w:color w:val="000000"/>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земляные работы</w:t>
      </w:r>
      <w:r>
        <w:rPr>
          <w:rFonts w:ascii="Times New Roman" w:hAnsi="Times New Roman"/>
          <w:color w:val="000000"/>
          <w:szCs w:val="24"/>
          <w:lang w:eastAsia="ru-RU"/>
        </w:rPr>
        <w:t xml:space="preserve"> - комплекс работ, не требующий получения разрешения на строительство, выдаваемого в соответствии с </w:t>
      </w:r>
      <w:hyperlink r:id="rId21" w:history="1">
        <w:r>
          <w:rPr>
            <w:rStyle w:val="a3"/>
            <w:rFonts w:eastAsia="Calibri"/>
            <w:color w:val="000000"/>
            <w:szCs w:val="24"/>
          </w:rPr>
          <w:t>Градостроительным кодексом Российской Федерации</w:t>
        </w:r>
      </w:hyperlink>
      <w:r>
        <w:rPr>
          <w:rFonts w:ascii="Times New Roman" w:hAnsi="Times New Roman"/>
          <w:color w:val="000000"/>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lastRenderedPageBreak/>
        <w:t>аварийные земляные работы</w:t>
      </w:r>
      <w:r>
        <w:rPr>
          <w:rFonts w:ascii="Times New Roman" w:hAnsi="Times New Roman"/>
          <w:color w:val="000000"/>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благоустройство территории</w:t>
      </w:r>
      <w:r>
        <w:rPr>
          <w:rFonts w:ascii="Times New Roman" w:hAnsi="Times New Roman"/>
          <w:color w:val="000000"/>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объекты благоустройства</w:t>
      </w:r>
      <w:r>
        <w:rPr>
          <w:rFonts w:ascii="Times New Roman" w:hAnsi="Times New Roman"/>
          <w:b/>
          <w:color w:val="2D2D2D"/>
          <w:szCs w:val="24"/>
          <w:lang w:eastAsia="ru-RU"/>
        </w:rPr>
        <w:t xml:space="preserve"> – </w:t>
      </w:r>
      <w:r>
        <w:rPr>
          <w:rFonts w:ascii="Times New Roman" w:hAnsi="Times New Roman"/>
          <w:color w:val="000000"/>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Pr>
          <w:rFonts w:ascii="Times New Roman" w:hAnsi="Times New Roman"/>
          <w:color w:val="000000"/>
          <w:szCs w:val="24"/>
          <w:lang w:eastAsia="ru-RU"/>
        </w:rPr>
        <w:t>водоохранные</w:t>
      </w:r>
      <w:proofErr w:type="spellEnd"/>
      <w:r>
        <w:rPr>
          <w:rFonts w:ascii="Times New Roman" w:hAnsi="Times New Roman"/>
          <w:color w:val="000000"/>
          <w:szCs w:val="24"/>
          <w:lang w:eastAsia="ru-RU"/>
        </w:rPr>
        <w:t xml:space="preserve"> зоны, контейнерные площадки и площадки для складирования отдельных групп коммунальных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элементы благоустройства территории</w:t>
      </w:r>
      <w:r>
        <w:rPr>
          <w:rFonts w:ascii="Times New Roman" w:hAnsi="Times New Roman"/>
          <w:color w:val="000000"/>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нормируемый комплекс элементов благоустройства</w:t>
      </w:r>
      <w:r>
        <w:rPr>
          <w:rFonts w:ascii="Times New Roman" w:hAnsi="Times New Roman"/>
          <w:color w:val="000000"/>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содержание объекта благоустройства</w:t>
      </w:r>
      <w:r>
        <w:rPr>
          <w:rFonts w:ascii="Times New Roman" w:hAnsi="Times New Roman"/>
          <w:color w:val="000000"/>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фасад здания, сооружения</w:t>
      </w:r>
      <w:r>
        <w:rPr>
          <w:rFonts w:ascii="Times New Roman" w:hAnsi="Times New Roman"/>
          <w:color w:val="000000"/>
          <w:szCs w:val="24"/>
          <w:lang w:eastAsia="ru-RU"/>
        </w:rPr>
        <w:t xml:space="preserve"> - наружная сторона здания или сооружения;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малые архитектурные формы</w:t>
      </w:r>
      <w:r>
        <w:rPr>
          <w:rFonts w:ascii="Times New Roman" w:hAnsi="Times New Roman"/>
          <w:color w:val="000000"/>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озеленение</w:t>
      </w:r>
      <w:r>
        <w:rPr>
          <w:rFonts w:ascii="Times New Roman" w:hAnsi="Times New Roman"/>
          <w:color w:val="000000"/>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цветник</w:t>
      </w:r>
      <w:r>
        <w:rPr>
          <w:rFonts w:ascii="Times New Roman" w:hAnsi="Times New Roman"/>
          <w:color w:val="000000"/>
          <w:szCs w:val="24"/>
          <w:lang w:eastAsia="ru-RU"/>
        </w:rPr>
        <w:t xml:space="preserve"> - участок геометрической или свободной формы с высаженными одно-, двух- или многолетними цветочными растениями;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газон</w:t>
      </w:r>
      <w:r>
        <w:rPr>
          <w:rFonts w:ascii="Times New Roman" w:hAnsi="Times New Roman"/>
          <w:color w:val="000000"/>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зеленые насаждения</w:t>
      </w:r>
      <w:r>
        <w:rPr>
          <w:rFonts w:ascii="Times New Roman" w:hAnsi="Times New Roman"/>
          <w:color w:val="000000"/>
          <w:szCs w:val="24"/>
          <w:lang w:eastAsia="ru-RU"/>
        </w:rPr>
        <w:t xml:space="preserve"> - совокупность древесных, кустарниковых и травянистых растений на определенной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зоны отдыха</w:t>
      </w:r>
      <w:r>
        <w:rPr>
          <w:rFonts w:ascii="Times New Roman" w:hAnsi="Times New Roman"/>
          <w:color w:val="000000"/>
          <w:szCs w:val="24"/>
          <w:lang w:eastAsia="ru-RU"/>
        </w:rPr>
        <w:t xml:space="preserve"> - территории, предназначенные и обустроенные для организации активного массового отдыха, купания и рекреации;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декоративное панно</w:t>
      </w:r>
      <w:r>
        <w:rPr>
          <w:rFonts w:ascii="Times New Roman" w:hAnsi="Times New Roman"/>
          <w:color w:val="000000"/>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вывески, не содержащие сведений рекламного характера</w:t>
      </w:r>
      <w:r>
        <w:rPr>
          <w:rFonts w:ascii="Times New Roman" w:hAnsi="Times New Roman"/>
          <w:color w:val="000000"/>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информационные конструкции, размещаемые на внешних фасадах зданий и сооружений</w:t>
      </w:r>
      <w:r>
        <w:rPr>
          <w:rFonts w:ascii="Times New Roman" w:hAnsi="Times New Roman"/>
          <w:color w:val="000000"/>
          <w:szCs w:val="24"/>
          <w:lang w:eastAsia="ru-RU"/>
        </w:rPr>
        <w:t xml:space="preserve"> - конструкции, предназначенные для размещения информации </w:t>
      </w:r>
      <w:proofErr w:type="spellStart"/>
      <w:r>
        <w:rPr>
          <w:rFonts w:ascii="Times New Roman" w:hAnsi="Times New Roman"/>
          <w:color w:val="000000"/>
          <w:szCs w:val="24"/>
          <w:lang w:eastAsia="ru-RU"/>
        </w:rPr>
        <w:t>нерекламного</w:t>
      </w:r>
      <w:proofErr w:type="spellEnd"/>
      <w:r>
        <w:rPr>
          <w:rFonts w:ascii="Times New Roman" w:hAnsi="Times New Roman"/>
          <w:color w:val="000000"/>
          <w:szCs w:val="24"/>
          <w:lang w:eastAsia="ru-RU"/>
        </w:rPr>
        <w:t xml:space="preserve"> характера, раскрытие или распространение либо доведение до потребителя которой не является </w:t>
      </w:r>
      <w:r>
        <w:rPr>
          <w:rFonts w:ascii="Times New Roman" w:hAnsi="Times New Roman"/>
          <w:color w:val="000000"/>
          <w:szCs w:val="24"/>
          <w:lang w:eastAsia="ru-RU"/>
        </w:rPr>
        <w:lastRenderedPageBreak/>
        <w:t>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информационные указатели</w:t>
      </w:r>
      <w:r>
        <w:rPr>
          <w:rFonts w:ascii="Times New Roman" w:hAnsi="Times New Roman"/>
          <w:color w:val="000000"/>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Pr>
            <w:rFonts w:ascii="Times New Roman" w:hAnsi="Times New Roman"/>
            <w:color w:val="000000"/>
            <w:szCs w:val="24"/>
            <w:lang w:eastAsia="ru-RU"/>
          </w:rPr>
          <w:t>50 м</w:t>
        </w:r>
      </w:smartTag>
      <w:r>
        <w:rPr>
          <w:rFonts w:ascii="Times New Roman" w:hAnsi="Times New Roman"/>
          <w:color w:val="000000"/>
          <w:szCs w:val="24"/>
          <w:lang w:eastAsia="ru-RU"/>
        </w:rPr>
        <w:t>) от мест их нахождения и указывающие направление движения к местам нахождения хозяйствующих субъектов;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уборка территорий</w:t>
      </w:r>
      <w:r>
        <w:rPr>
          <w:rFonts w:ascii="Times New Roman" w:hAnsi="Times New Roman"/>
          <w:color w:val="000000"/>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отходы производства и потребления</w:t>
      </w:r>
      <w:r>
        <w:rPr>
          <w:rFonts w:ascii="Times New Roman" w:hAnsi="Times New Roman"/>
          <w:color w:val="000000"/>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2" w:history="1">
        <w:r>
          <w:rPr>
            <w:rStyle w:val="a3"/>
            <w:rFonts w:eastAsia="Calibri"/>
            <w:color w:val="000000"/>
            <w:szCs w:val="24"/>
          </w:rPr>
          <w:t>Федеральным законом от 24 июня 1998 года N 89-ФЗ "Об отходах производства и потребления"</w:t>
        </w:r>
      </w:hyperlink>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сбор отходов</w:t>
      </w:r>
      <w:r>
        <w:rPr>
          <w:rFonts w:ascii="Times New Roman" w:hAnsi="Times New Roman"/>
          <w:color w:val="000000"/>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транспортирование отходов</w:t>
      </w:r>
      <w:r>
        <w:rPr>
          <w:rFonts w:ascii="Times New Roman" w:hAnsi="Times New Roman"/>
          <w:color w:val="000000"/>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Pr>
          <w:rFonts w:ascii="Times New Roman" w:hAnsi="Times New Roman"/>
          <w:color w:val="000000"/>
          <w:szCs w:val="24"/>
          <w:lang w:eastAsia="ru-RU"/>
        </w:rPr>
        <w:br/>
      </w:r>
      <w:r>
        <w:rPr>
          <w:rFonts w:ascii="Times New Roman" w:hAnsi="Times New Roman"/>
          <w:b/>
          <w:color w:val="000000"/>
          <w:szCs w:val="24"/>
          <w:lang w:eastAsia="ru-RU"/>
        </w:rPr>
        <w:t>жидкие бытовые отходы</w:t>
      </w:r>
      <w:r>
        <w:rPr>
          <w:rFonts w:ascii="Times New Roman" w:hAnsi="Times New Roman"/>
          <w:color w:val="000000"/>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твердые коммунальные отходы (далее - ТКО)</w:t>
      </w:r>
      <w:r>
        <w:rPr>
          <w:rFonts w:ascii="Times New Roman" w:hAnsi="Times New Roman"/>
          <w:color w:val="000000"/>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контейнерная площадка</w:t>
      </w:r>
      <w:r>
        <w:rPr>
          <w:rFonts w:ascii="Times New Roman" w:hAnsi="Times New Roman"/>
          <w:color w:val="000000"/>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контейнер</w:t>
      </w:r>
      <w:r>
        <w:rPr>
          <w:rFonts w:ascii="Times New Roman" w:hAnsi="Times New Roman"/>
          <w:color w:val="000000"/>
          <w:szCs w:val="24"/>
          <w:lang w:eastAsia="ru-RU"/>
        </w:rPr>
        <w:t xml:space="preserve"> - стандартная емкость для сбора твердых коммунальных отходов, мусора;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смет</w:t>
      </w:r>
      <w:r>
        <w:rPr>
          <w:rFonts w:ascii="Times New Roman" w:hAnsi="Times New Roman"/>
          <w:color w:val="000000"/>
          <w:szCs w:val="24"/>
          <w:lang w:eastAsia="ru-RU"/>
        </w:rPr>
        <w:t>- мусор, пыль, листва, песок и иные загрязнения, собранные путем механизированного подметания специальным транспортом или вручную;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придомовая территория</w:t>
      </w:r>
      <w:r>
        <w:rPr>
          <w:rFonts w:ascii="Times New Roman" w:hAnsi="Times New Roman"/>
          <w:color w:val="000000"/>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b/>
          <w:color w:val="000000"/>
          <w:szCs w:val="24"/>
          <w:lang w:eastAsia="ru-RU"/>
        </w:rPr>
        <w:t>прилегающая территория</w:t>
      </w:r>
      <w:r>
        <w:rPr>
          <w:rFonts w:ascii="Times New Roman" w:hAnsi="Times New Roman"/>
          <w:color w:val="000000"/>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b/>
          <w:color w:val="000000"/>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F43AC" w:rsidRDefault="00BF43AC" w:rsidP="00BF43AC">
      <w:pPr>
        <w:pStyle w:val="12"/>
        <w:ind w:firstLine="709"/>
        <w:jc w:val="center"/>
        <w:rPr>
          <w:rFonts w:ascii="Times New Roman" w:hAnsi="Times New Roman"/>
          <w:b/>
          <w:color w:val="000000"/>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2.2.Благоустройство территории обеспечивается: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2.2.1. Специализированными организациями, выполняющими отдельные виды работ по благоустройству.</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Pr>
          <w:rFonts w:ascii="Times New Roman" w:hAnsi="Times New Roman"/>
          <w:color w:val="000000"/>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 В целях благоустройства территорий общего пользования хозяйствующие субъекты и физические лица заключают с администрацией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w:t>
      </w:r>
      <w:r>
        <w:rPr>
          <w:rFonts w:ascii="Times New Roman" w:hAnsi="Times New Roman"/>
          <w:color w:val="000000"/>
          <w:szCs w:val="24"/>
          <w:lang w:eastAsia="ru-RU"/>
        </w:rPr>
        <w:lastRenderedPageBreak/>
        <w:t>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23" w:history="1">
        <w:r>
          <w:rPr>
            <w:rStyle w:val="a3"/>
            <w:rFonts w:eastAsia="Calibri"/>
            <w:color w:val="000000"/>
            <w:szCs w:val="24"/>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2.4.3.5. Строительные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Pr>
            <w:rFonts w:ascii="Times New Roman" w:hAnsi="Times New Roman"/>
            <w:color w:val="000000"/>
            <w:szCs w:val="24"/>
            <w:lang w:eastAsia="ru-RU"/>
          </w:rPr>
          <w:t>50 м</w:t>
        </w:r>
      </w:smartTag>
      <w:r>
        <w:rPr>
          <w:rFonts w:ascii="Times New Roman" w:hAnsi="Times New Roman"/>
          <w:color w:val="000000"/>
          <w:szCs w:val="24"/>
          <w:lang w:eastAsia="ru-RU"/>
        </w:rPr>
        <w:t xml:space="preserve"> и подъездные пути к ним в радиусе </w:t>
      </w:r>
      <w:smartTag w:uri="urn:schemas-microsoft-com:office:smarttags" w:element="metricconverter">
        <w:smartTagPr>
          <w:attr w:name="ProductID" w:val="50 м"/>
        </w:smartTagPr>
        <w:r>
          <w:rPr>
            <w:rFonts w:ascii="Times New Roman" w:hAnsi="Times New Roman"/>
            <w:color w:val="000000"/>
            <w:szCs w:val="24"/>
            <w:lang w:eastAsia="ru-RU"/>
          </w:rPr>
          <w:t>50 м</w:t>
        </w:r>
      </w:smartTag>
      <w:r>
        <w:rPr>
          <w:rFonts w:ascii="Times New Roman" w:hAnsi="Times New Roman"/>
          <w:color w:val="000000"/>
          <w:szCs w:val="24"/>
          <w:lang w:eastAsia="ru-RU"/>
        </w:rPr>
        <w:t xml:space="preserve">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4" w:history="1">
        <w:r>
          <w:rPr>
            <w:rStyle w:val="a3"/>
            <w:rFonts w:eastAsia="Calibri"/>
            <w:color w:val="000000"/>
            <w:szCs w:val="24"/>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 xml:space="preserve"> от внешней границы места, но не далее проезжей части улицы.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 xml:space="preserve"> от границ земельного участка, но не далее проезжей части улицы.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 но не далее проезжей части улицы.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 но не далее проезжей части улицы.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2.4.4. Организация и осуществление уборочных работ возлагаются: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w:t>
      </w:r>
      <w:r>
        <w:rPr>
          <w:rFonts w:ascii="Times New Roman" w:hAnsi="Times New Roman"/>
          <w:color w:val="000000"/>
          <w:szCs w:val="24"/>
          <w:lang w:eastAsia="ru-RU"/>
        </w:rPr>
        <w:lastRenderedPageBreak/>
        <w:t>многоквартирных домах, если иное не предусмотрено законом или договором управления многоквартирным домом.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Pr>
          <w:rFonts w:ascii="Times New Roman" w:hAnsi="Times New Roman"/>
          <w:color w:val="000000"/>
          <w:szCs w:val="24"/>
          <w:lang w:eastAsia="ru-RU"/>
        </w:rPr>
        <w:t>водоохранные</w:t>
      </w:r>
      <w:proofErr w:type="spellEnd"/>
      <w:r>
        <w:rPr>
          <w:rFonts w:ascii="Times New Roman" w:hAnsi="Times New Roman"/>
          <w:color w:val="000000"/>
          <w:szCs w:val="24"/>
          <w:lang w:eastAsia="ru-RU"/>
        </w:rPr>
        <w:t xml:space="preserve"> зоны вдоль рек) - на собственников указанных объектов,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2.4.4.5. По прилегающим к отдельно стоящим объектам рекламы территориям в радиусе </w:t>
      </w:r>
      <w:smartTag w:uri="urn:schemas-microsoft-com:office:smarttags" w:element="metricconverter">
        <w:smartTagPr>
          <w:attr w:name="ProductID" w:val="3 м"/>
        </w:smartTagPr>
        <w:r>
          <w:rPr>
            <w:rFonts w:ascii="Times New Roman" w:hAnsi="Times New Roman"/>
            <w:color w:val="000000"/>
            <w:szCs w:val="24"/>
            <w:lang w:eastAsia="ru-RU"/>
          </w:rPr>
          <w:t>3 м</w:t>
        </w:r>
      </w:smartTag>
      <w:r>
        <w:rPr>
          <w:rFonts w:ascii="Times New Roman" w:hAnsi="Times New Roman"/>
          <w:color w:val="000000"/>
          <w:szCs w:val="24"/>
          <w:lang w:eastAsia="ru-RU"/>
        </w:rPr>
        <w:t xml:space="preserve"> - на владельцев рекламных конструкций,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2.4.4.6. По </w:t>
      </w:r>
      <w:proofErr w:type="spellStart"/>
      <w:r>
        <w:rPr>
          <w:rFonts w:ascii="Times New Roman" w:hAnsi="Times New Roman"/>
          <w:color w:val="000000"/>
          <w:szCs w:val="24"/>
          <w:lang w:eastAsia="ru-RU"/>
        </w:rPr>
        <w:t>автомоечным</w:t>
      </w:r>
      <w:proofErr w:type="spellEnd"/>
      <w:r>
        <w:rPr>
          <w:rFonts w:ascii="Times New Roman" w:hAnsi="Times New Roman"/>
          <w:color w:val="000000"/>
          <w:szCs w:val="24"/>
          <w:lang w:eastAsia="ru-RU"/>
        </w:rPr>
        <w:t xml:space="preserve"> пунктам, автостоянкам в границах отведенного земельного участка и прилегающей территории в радиусе </w:t>
      </w:r>
      <w:smartTag w:uri="urn:schemas-microsoft-com:office:smarttags" w:element="metricconverter">
        <w:smartTagPr>
          <w:attr w:name="ProductID" w:val="20 м"/>
        </w:smartTagPr>
        <w:r>
          <w:rPr>
            <w:rFonts w:ascii="Times New Roman" w:hAnsi="Times New Roman"/>
            <w:color w:val="000000"/>
            <w:szCs w:val="24"/>
            <w:lang w:eastAsia="ru-RU"/>
          </w:rPr>
          <w:t>20 м</w:t>
        </w:r>
      </w:smartTag>
      <w:r>
        <w:rPr>
          <w:rFonts w:ascii="Times New Roman" w:hAnsi="Times New Roman"/>
          <w:color w:val="000000"/>
          <w:szCs w:val="24"/>
          <w:lang w:eastAsia="ru-RU"/>
        </w:rPr>
        <w:t xml:space="preserve"> - на их собственников,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2.4.4.7. По остановочным пунктам - на собственников сооружений,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2.5. На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2.5.3. Сливать отработанные масла и горюче-смазочные материалы на рельеф местности.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2.5.4.Выгуливать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2.6. Хозяйствующие субъекты, осуществляющие на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w:t>
      </w:r>
      <w:r>
        <w:rPr>
          <w:rFonts w:ascii="Times New Roman" w:hAnsi="Times New Roman"/>
          <w:color w:val="000000"/>
          <w:szCs w:val="24"/>
          <w:lang w:eastAsia="ru-RU"/>
        </w:rPr>
        <w:lastRenderedPageBreak/>
        <w:t>работников, так и для посетителей. Устройство и использование выгребных ям на указанных объектах запрещаются.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Урны должны быть исправны и окрашены. Не допускается переполнение урн.</w:t>
      </w:r>
      <w:r>
        <w:rPr>
          <w:rFonts w:ascii="Times New Roman" w:hAnsi="Times New Roman"/>
          <w:color w:val="000000"/>
          <w:szCs w:val="24"/>
          <w:lang w:eastAsia="ru-RU"/>
        </w:rPr>
        <w:br/>
        <w:t>Ремонт и окраска урн выполняются по мере необходимости.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2.14. При проектировании входных групп, обновлении, изменении фасадов зданий, сооружений не допускается: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2.14.2. Устройство опорных элементов (в том числе колонн, стоек), препятствующих движению пешеходов.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2.14.3. Прокладка сетей инженерно-технического обеспечения открытым способом по фасаду здания, выходящему на улицу.</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2.14.4. Использование балкона для устройства входной группы возможно после получения согласия собственника жилого помещения.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2.15.1. Здания административного и общественно-культурного назначения.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2.15.2. Жилые здания.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2.15.3. Здания и сооружения производственного и иного назначения.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2.15.4. Постройки облегченного типа (торговые павильоны, киоски, гаражи и прочие аналогичные объекты).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2.15.5. Ограды и другие стационарные архитектурные формы, размещенные на прилегающих к зданиям земельных участках.</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2.16. В состав элементов фасадов зданий, подлежащих содержанию, входят: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2.16.2. Цоколь и </w:t>
      </w:r>
      <w:proofErr w:type="spellStart"/>
      <w:r>
        <w:rPr>
          <w:rFonts w:ascii="Times New Roman" w:hAnsi="Times New Roman"/>
          <w:color w:val="000000"/>
          <w:szCs w:val="24"/>
          <w:lang w:eastAsia="ru-RU"/>
        </w:rPr>
        <w:t>отмостка</w:t>
      </w:r>
      <w:proofErr w:type="spellEnd"/>
      <w:r>
        <w:rPr>
          <w:rFonts w:ascii="Times New Roman" w:hAnsi="Times New Roman"/>
          <w:color w:val="000000"/>
          <w:szCs w:val="24"/>
          <w:lang w:eastAsia="ru-RU"/>
        </w:rPr>
        <w:t>, плоскости стен.</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2.16.3. Выступающие элементы фасадов (в том числе балконы, лоджии, эркеры, карнизы).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2.16.4.Навесные металлические конструкции (в том числе </w:t>
      </w:r>
      <w:proofErr w:type="spellStart"/>
      <w:r>
        <w:rPr>
          <w:rFonts w:ascii="Times New Roman" w:hAnsi="Times New Roman"/>
          <w:color w:val="000000"/>
          <w:szCs w:val="24"/>
          <w:lang w:eastAsia="ru-RU"/>
        </w:rPr>
        <w:t>флагодержатели</w:t>
      </w:r>
      <w:proofErr w:type="spellEnd"/>
      <w:r>
        <w:rPr>
          <w:rFonts w:ascii="Times New Roman" w:hAnsi="Times New Roman"/>
          <w:color w:val="000000"/>
          <w:szCs w:val="24"/>
          <w:lang w:eastAsia="ru-RU"/>
        </w:rPr>
        <w:t>, анкеры, пожарные лестницы, вентиляционное оборудование).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2.16.5. Кровли, включая вентиляционные и дымовые трубы, в том числе ограждающие решетки, выходы на кровлю. Водосточные трубы.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2.16.6. Архитектурные детали и облицовка.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2.16.7. Стекла, рамы, балконные двери, ограждения балконов, лоджий.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2.16.8. Горизонтальные и вертикальные швы между панелями и блоками (фасады крупнопанельных и крупноблочных зданий).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rFonts w:ascii="Times New Roman" w:hAnsi="Times New Roman"/>
          <w:color w:val="000000"/>
          <w:szCs w:val="24"/>
          <w:lang w:eastAsia="ru-RU"/>
        </w:rPr>
        <w:t>флагодержателей</w:t>
      </w:r>
      <w:proofErr w:type="spellEnd"/>
      <w:r>
        <w:rPr>
          <w:rFonts w:ascii="Times New Roman" w:hAnsi="Times New Roman"/>
          <w:color w:val="000000"/>
          <w:szCs w:val="24"/>
          <w:lang w:eastAsia="ru-RU"/>
        </w:rPr>
        <w:t>, анкеров, пожарных лестниц).</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2.18. На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5" w:history="1">
        <w:r>
          <w:rPr>
            <w:rStyle w:val="a3"/>
            <w:rFonts w:eastAsia="Calibri"/>
            <w:color w:val="000000"/>
            <w:szCs w:val="24"/>
          </w:rPr>
          <w:t>Градостроительного кодекса Российской Федерации</w:t>
        </w:r>
      </w:hyperlink>
      <w:r>
        <w:rPr>
          <w:rFonts w:ascii="Times New Roman" w:hAnsi="Times New Roman"/>
          <w:color w:val="000000"/>
          <w:szCs w:val="24"/>
          <w:lang w:eastAsia="ru-RU"/>
        </w:rPr>
        <w:t>, нормативных правовых актов органов местного самоуправления.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2.18.6. Складировать, размещать на открытом воздухе сыпучие материалы (грунт, песок, гипс, цемент и т.д.).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2.19.Наружное освещение подразделяется на уличное, придомовое и козырьковое.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К элементам наружного освещения относятся: светильники, кронштейны, опоры, провода, кабель, источники питания.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BF43AC" w:rsidRDefault="00BF43AC" w:rsidP="00BF43AC">
      <w:pPr>
        <w:pStyle w:val="12"/>
        <w:ind w:firstLine="709"/>
        <w:jc w:val="both"/>
        <w:rPr>
          <w:color w:val="000000"/>
        </w:rPr>
      </w:pPr>
      <w:r>
        <w:rPr>
          <w:rFonts w:ascii="Times New Roman" w:hAnsi="Times New Roman"/>
          <w:color w:val="000000"/>
          <w:szCs w:val="24"/>
          <w:lang w:eastAsia="ru-RU"/>
        </w:rPr>
        <w:t>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26" w:history="1">
        <w:r>
          <w:rPr>
            <w:rStyle w:val="a3"/>
            <w:rFonts w:eastAsia="Calibri"/>
            <w:color w:val="000000"/>
            <w:szCs w:val="24"/>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Pr>
          <w:color w:val="000000"/>
        </w:rPr>
        <w:t>.</w:t>
      </w:r>
    </w:p>
    <w:p w:rsidR="00BF43AC" w:rsidRDefault="00BF43AC" w:rsidP="00BF43AC">
      <w:pPr>
        <w:pStyle w:val="12"/>
        <w:jc w:val="center"/>
        <w:rPr>
          <w:rFonts w:ascii="Times New Roman" w:hAnsi="Times New Roman"/>
          <w:b/>
          <w:color w:val="000000"/>
          <w:szCs w:val="24"/>
          <w:lang w:eastAsia="ru-RU"/>
        </w:rPr>
      </w:pPr>
      <w:r>
        <w:rPr>
          <w:rFonts w:ascii="Times New Roman" w:hAnsi="Times New Roman"/>
          <w:color w:val="4C4C4C"/>
          <w:szCs w:val="24"/>
          <w:lang w:eastAsia="ru-RU"/>
        </w:rPr>
        <w:lastRenderedPageBreak/>
        <w:br/>
      </w:r>
      <w:r>
        <w:rPr>
          <w:rFonts w:ascii="Times New Roman" w:hAnsi="Times New Roman"/>
          <w:b/>
          <w:color w:val="000000"/>
          <w:szCs w:val="24"/>
          <w:lang w:eastAsia="ru-RU"/>
        </w:rPr>
        <w:t>III. Порядок содержания и эксплуатации объектов благоустройства</w:t>
      </w:r>
    </w:p>
    <w:p w:rsidR="00BF43AC" w:rsidRDefault="00BF43AC" w:rsidP="00BF43AC">
      <w:pPr>
        <w:pStyle w:val="12"/>
        <w:jc w:val="center"/>
        <w:rPr>
          <w:rFonts w:ascii="Times New Roman" w:hAnsi="Times New Roman"/>
          <w:b/>
          <w:color w:val="000000"/>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 Содержание земельных участков.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 Содержание территорий земельных участков включает в себя: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 Ежедневную уборку от мусора, листвы, снега и льда (наледи).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3.1.1.2. Обработку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материалами покрытий проезжей части дорог, мостов, улиц, тротуаров, проездов, пешеходных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3.1.1.3. Сгребание и подметание снега.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3.1.1.4. Вывоз снега и льда (снежно-ледяных образований).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3.1.1.5. Содержание и уборку дорог и других объектов улично-дорожной сети.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3.1.1.7. Уборку, мойку и дезинфекцию контейнеров, бункеров-накопителей и контейнерных площадок.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3.1.1.8. Установку и содержание в чистоте и технически исправном состоянии стационарных туалетов и биотуалетов.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3.1.1.9. Отвод дождевых и талых вод.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3.1.1.10. Сбор и вывоз мусора и ТКО.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3.1.1.11. Удаление трупов животных с территории дорог и иных объектов улично-дорожной сети.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3.1.1.12. Обеспечение сохранности зеленых насаждений и уход за ними.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3.1.1.13. Восстановление территорий после проведения строительных, ремонтных, земляных и иных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3.1.1.15.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3.1.1.16. Очистку водоотводных канав на прилегающих территориях частных домовладений.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3.2. Содержание дорог.</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3.2.1. Содержание автомобильных дорог осуществляется в соответствии с </w:t>
      </w:r>
      <w:hyperlink r:id="rId27" w:history="1">
        <w:r>
          <w:rPr>
            <w:rStyle w:val="a3"/>
            <w:rFonts w:eastAsia="Calibri"/>
            <w:color w:val="000000"/>
            <w:szCs w:val="24"/>
          </w:rPr>
          <w:t>Классификацией работ по капитальному ремонту, ремонту и содержанию автомобильных дорог</w:t>
        </w:r>
      </w:hyperlink>
      <w:r>
        <w:rPr>
          <w:rFonts w:ascii="Times New Roman" w:hAnsi="Times New Roman"/>
          <w:color w:val="000000"/>
          <w:szCs w:val="24"/>
          <w:lang w:eastAsia="ru-RU"/>
        </w:rPr>
        <w:t>, утвержденной </w:t>
      </w:r>
      <w:hyperlink r:id="rId28" w:history="1">
        <w:r>
          <w:rPr>
            <w:rStyle w:val="a3"/>
            <w:rFonts w:eastAsia="Calibri"/>
            <w:color w:val="000000"/>
            <w:szCs w:val="24"/>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3.2.2. Эксплуатационное состояние автомобильных дорог и улиц должно соответствовать требованиям ГОСТ Р 52766-2007 </w:t>
      </w:r>
      <w:hyperlink r:id="rId29" w:history="1">
        <w:r>
          <w:rPr>
            <w:rStyle w:val="a3"/>
            <w:rFonts w:eastAsia="Calibri"/>
            <w:color w:val="000000"/>
            <w:szCs w:val="24"/>
          </w:rPr>
          <w:t xml:space="preserve"> "Дороги автомобильные общего пользования. Элементы обустройства"</w:t>
        </w:r>
      </w:hyperlink>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 Содержание сооружений, зданий и их фасадов.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3.3.2. При содержании фасадов зданий и сооружений не допускается: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3.3.2.2. Повреждение (отсутствие) архитектурных и художественно-скульптурных деталей зданий и сооружений.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3.3.2.3. Нарушение герметизации межпанельных стыков.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3.3.2.4. Повреждение (отслоение, загрязнение) штукатурки, облицовки, окрасочного слоя цокольной части фасадов, зданий или сооружений.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3.3.2.6. Разрушение ограждений балконов, в том числе лоджий.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3.4. Содержание частного жилищного фонда.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3.4.1. Собственники частного жилищного фонда, если иное не предусмотрено законом или договором, обязаны: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3.4.1.2. Иметь на жилом доме номерной знак и поддерживать его в исправном состоянии.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rFonts w:ascii="Times New Roman" w:hAnsi="Times New Roman"/>
          <w:color w:val="000000"/>
          <w:szCs w:val="24"/>
          <w:lang w:eastAsia="ru-RU"/>
        </w:rPr>
        <w:t>окашивание</w:t>
      </w:r>
      <w:proofErr w:type="spellEnd"/>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Pr>
          <w:rFonts w:ascii="Times New Roman" w:hAnsi="Times New Roman"/>
          <w:color w:val="000000"/>
          <w:szCs w:val="24"/>
          <w:lang w:eastAsia="ru-RU"/>
        </w:rPr>
        <w:t>старовозрастных</w:t>
      </w:r>
      <w:proofErr w:type="spellEnd"/>
      <w:r>
        <w:rPr>
          <w:rFonts w:ascii="Times New Roman" w:hAnsi="Times New Roman"/>
          <w:color w:val="000000"/>
          <w:szCs w:val="24"/>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Pr>
          <w:rFonts w:ascii="Times New Roman" w:hAnsi="Times New Roman"/>
          <w:color w:val="000000"/>
          <w:szCs w:val="24"/>
          <w:lang w:eastAsia="ru-RU"/>
        </w:rPr>
        <w:t>канализования</w:t>
      </w:r>
      <w:proofErr w:type="spellEnd"/>
      <w:r>
        <w:rPr>
          <w:rFonts w:ascii="Times New Roman" w:hAnsi="Times New Roman"/>
          <w:color w:val="000000"/>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3.4.1.6. Не допускать захламления прилегающей территории отходами производства и потребления.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 Содержание устройств наружного освещения.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3.5.2. Запрещается самовольное подсоединение и подключение проводов и кабелей к сетям и устройствам наружного освещения.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3.5.7.2. Следить за включением и отключением освещения в соответствии с установленным порядком.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3.5.7.3. Соблюдать правила установки, содержания, размещения и эксплуатации наружного освещения и оформления.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3.5.7.4. Своевременно производить замену фонарей наружного освещения.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 xml:space="preserve">3.5.12. В охранной зоне инженерных сетей производится </w:t>
      </w:r>
      <w:proofErr w:type="spellStart"/>
      <w:r>
        <w:rPr>
          <w:rFonts w:ascii="Times New Roman" w:hAnsi="Times New Roman"/>
          <w:color w:val="000000"/>
          <w:szCs w:val="24"/>
          <w:lang w:eastAsia="ru-RU"/>
        </w:rPr>
        <w:t>окос</w:t>
      </w:r>
      <w:proofErr w:type="spellEnd"/>
      <w:r>
        <w:rPr>
          <w:rFonts w:ascii="Times New Roman" w:hAnsi="Times New Roman"/>
          <w:color w:val="000000"/>
          <w:szCs w:val="24"/>
          <w:lang w:eastAsia="ru-RU"/>
        </w:rPr>
        <w:t xml:space="preserve"> травы и уборка дикорастущей поросли собственниками (пользователями) инженерных сетей.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3.6. Содержание смотровых колодцев, водоотводящих сооружений.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3.6.1. Не допускаются засорение, заливание смотровых колодцев.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Профилактическое обследование смотровых колодцев и их очистка производятся не реже 1 раза в год.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Ликвидация последствий утечек выполняется силами и за счет владельцев поврежденных инженерных сетей.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3.7. Содержание садово-парковой мебели, садово-паркового оборудования и скульптур.</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 Содержание некапитальных объектов.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3.8.2. Юридические и физические лица, которые являются собственниками некапитальных объектов, должны: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3.8.3. Юридическим и физическим лицам, которые являются собственниками некапитальных объектов,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3.8.3.1. Возводить к временным сооружениям пристройки, козырьки, навесы и прочие конструкции, не предусмотренные проектами.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3.8.3.3. Загромождать противопожарные разрывы между некапитальными объектами оборудованием, отходами.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 Содержание мест производства строительных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3.9.2. При проведении строительных и (или) ремонтных работ необходимо: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3.9.2.2. Следить за очисткой ограждения строительной площадки от грязи, снега, наледи, информационно-печатной продукции.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3.9.2.4. Обеспечить общее равномерное освещение строительной площадки.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3.9.2.5. Оборудовать подъезды к строительной площадке.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color w:val="000000"/>
          <w:szCs w:val="24"/>
          <w:lang w:eastAsia="ru-RU"/>
        </w:rPr>
        <w:br/>
      </w:r>
      <w:r>
        <w:rPr>
          <w:rFonts w:ascii="Times New Roman" w:hAnsi="Times New Roman"/>
          <w:b/>
          <w:color w:val="000000"/>
          <w:szCs w:val="24"/>
          <w:lang w:eastAsia="ru-RU"/>
        </w:rPr>
        <w:t xml:space="preserve">IV. Порядок уборки территорий муниципального образования, </w:t>
      </w: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b/>
          <w:color w:val="000000"/>
          <w:szCs w:val="24"/>
          <w:lang w:eastAsia="ru-RU"/>
        </w:rPr>
        <w:t>включая перечень работ по благоустройству и периодичность их выполнения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b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4.2. Уборка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подразделяется на уличную и придомовую.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4.3. Уборка территории должна производиться ежедневно до 08.00 часов утра с поддержанием чистоты и порядка в течение дня.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Уборка дорог производится до начала движения транспорта по маршрутам регулярных перевозок.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 Организация и проведение уборки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в зимний период.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4.6.1. Уборка в зимний период дорог и проездов осуществляется в соответствии с требованиями настоящих Правил.</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Убираемый снег должен вывозиться в специально отведенные администрацией поселения для этих целей места.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4.6.5. К мероприятиям второй очереди зимней уборки территории относятся: удаление (вывоз) снега, зачистка </w:t>
      </w:r>
      <w:proofErr w:type="spellStart"/>
      <w:r>
        <w:rPr>
          <w:rFonts w:ascii="Times New Roman" w:hAnsi="Times New Roman"/>
          <w:color w:val="000000"/>
          <w:szCs w:val="24"/>
          <w:lang w:eastAsia="ru-RU"/>
        </w:rPr>
        <w:t>прилотковой</w:t>
      </w:r>
      <w:proofErr w:type="spellEnd"/>
      <w:r>
        <w:rPr>
          <w:rFonts w:ascii="Times New Roman" w:hAnsi="Times New Roman"/>
          <w:color w:val="000000"/>
          <w:szCs w:val="24"/>
          <w:lang w:eastAsia="ru-RU"/>
        </w:rPr>
        <w:t xml:space="preserve"> части дороги после удаления снега с проезжей части, скалывание льда и уборка снежно-ледяных образований.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материалами должны повторяться, обеспечивая безопасность движения пешеходов и транспортных средств.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материалами.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средствами должны повторяться, обеспечивая безопасность для пешеходов.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материалами и расчищаться проходы для движения пешеходов.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Pr>
          <w:rFonts w:ascii="Times New Roman" w:hAnsi="Times New Roman"/>
          <w:color w:val="000000"/>
          <w:szCs w:val="24"/>
          <w:lang w:eastAsia="ru-RU"/>
        </w:rPr>
        <w:t>песко</w:t>
      </w:r>
      <w:proofErr w:type="spellEnd"/>
      <w:r>
        <w:rPr>
          <w:rFonts w:ascii="Times New Roman" w:hAnsi="Times New Roman"/>
          <w:color w:val="000000"/>
          <w:szCs w:val="24"/>
          <w:lang w:eastAsia="ru-RU"/>
        </w:rPr>
        <w:t>-соляной смесью.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4.6.10. При применении химических реагентов необходимо строго придерживаться установленных норм их распределения.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w:t>
      </w:r>
      <w:r>
        <w:rPr>
          <w:rFonts w:ascii="Times New Roman" w:hAnsi="Times New Roman"/>
          <w:color w:val="000000"/>
          <w:szCs w:val="24"/>
          <w:lang w:eastAsia="ru-RU"/>
        </w:rPr>
        <w:lastRenderedPageBreak/>
        <w:t>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материалами прилегающих территорий, подходов и входов в здания, сооружения, строения.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Ликвидация зимней скользкости производится путем обработки тротуаров и придомовых территорий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4.6.15.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4.7. Организация и проведение уборки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в летний период.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4.7.3. В летний период уборки производятся следующие виды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4.7.3.1. Очистка от грязи, мойка, покраска ограждений и бордюрного камня.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4.7.3.2. Зачистка </w:t>
      </w:r>
      <w:proofErr w:type="spellStart"/>
      <w:r>
        <w:rPr>
          <w:rFonts w:ascii="Times New Roman" w:hAnsi="Times New Roman"/>
          <w:color w:val="000000"/>
          <w:szCs w:val="24"/>
          <w:lang w:eastAsia="ru-RU"/>
        </w:rPr>
        <w:t>прилотковой</w:t>
      </w:r>
      <w:proofErr w:type="spellEnd"/>
      <w:r>
        <w:rPr>
          <w:rFonts w:ascii="Times New Roman" w:hAnsi="Times New Roman"/>
          <w:color w:val="000000"/>
          <w:szCs w:val="24"/>
          <w:lang w:eastAsia="ru-RU"/>
        </w:rPr>
        <w:t xml:space="preserve"> части дороги.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4.7.3.3. Очистка газонов, цветников и клумб от мусора, веток, листьев, сухой травы, отцветших соцветий и песка.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4.7.3.4. Вывоз смета и мусора в места санкционированного складирования.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4.7.3.5. Уборка мусора с придомовых территорий, включая территории, прилегающие к домам частной застройки.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4.7.3.6. Скашивание травы, обрезка кустарника, спил </w:t>
      </w:r>
      <w:proofErr w:type="spellStart"/>
      <w:r>
        <w:rPr>
          <w:rFonts w:ascii="Times New Roman" w:hAnsi="Times New Roman"/>
          <w:color w:val="000000"/>
          <w:szCs w:val="24"/>
          <w:lang w:eastAsia="ru-RU"/>
        </w:rPr>
        <w:t>старовозрастных</w:t>
      </w:r>
      <w:proofErr w:type="spellEnd"/>
      <w:r>
        <w:rPr>
          <w:rFonts w:ascii="Times New Roman" w:hAnsi="Times New Roman"/>
          <w:color w:val="000000"/>
          <w:szCs w:val="24"/>
          <w:lang w:eastAsia="ru-RU"/>
        </w:rPr>
        <w:t xml:space="preserve"> ветхих деревьев.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4.7.5. Подметание территорий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производится по мере накопления загрязнений с учетом необходимости обеспечения чистоты.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4.7.8. При производстве летней уборки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4.7.8.3. Откачивать воду на проезжую часть дорог при ликвидации аварий на водопроводных, канализационных и тепловых сетях.</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4.7.8.4. Вывозить смет в не отведенные для этих целей места.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 Содержание и уборка придомовых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30" w:history="1">
        <w:r>
          <w:rPr>
            <w:rStyle w:val="a3"/>
            <w:rFonts w:eastAsia="Calibri"/>
            <w:color w:val="000000"/>
            <w:szCs w:val="24"/>
          </w:rPr>
          <w:t>Правилами и нормами технической эксплуатации жилого фонда</w:t>
        </w:r>
      </w:hyperlink>
      <w:r>
        <w:rPr>
          <w:rFonts w:ascii="Times New Roman" w:hAnsi="Times New Roman"/>
          <w:color w:val="000000"/>
          <w:szCs w:val="24"/>
          <w:lang w:eastAsia="ru-RU"/>
        </w:rPr>
        <w:t>, утвержденными </w:t>
      </w:r>
      <w:hyperlink r:id="rId31" w:history="1">
        <w:r>
          <w:rPr>
            <w:rStyle w:val="a3"/>
            <w:rFonts w:eastAsia="Calibri"/>
            <w:color w:val="000000"/>
            <w:szCs w:val="24"/>
          </w:rPr>
          <w:t>постановлением Госстроя РФ от 27 сентября 2003 года N 170 "Об утверждении Правил и норм технической эксплуатации жилищного фонда"</w:t>
        </w:r>
      </w:hyperlink>
      <w:r>
        <w:rPr>
          <w:rFonts w:ascii="Times New Roman" w:hAnsi="Times New Roman"/>
          <w:color w:val="000000"/>
          <w:szCs w:val="24"/>
          <w:lang w:eastAsia="ru-RU"/>
        </w:rPr>
        <w:t>, и другими нормативными актами.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4.8.2.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4.8.2.1. Хранить мусор на придомовой территории более 3 суток.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4.8.2.3. Устанавливать (размещать, вкапывать) на </w:t>
      </w:r>
      <w:proofErr w:type="spellStart"/>
      <w:r>
        <w:rPr>
          <w:rFonts w:ascii="Times New Roman" w:hAnsi="Times New Roman"/>
          <w:color w:val="000000"/>
          <w:szCs w:val="24"/>
          <w:lang w:eastAsia="ru-RU"/>
        </w:rPr>
        <w:t>внутридворовых</w:t>
      </w:r>
      <w:proofErr w:type="spellEnd"/>
      <w:r>
        <w:rPr>
          <w:rFonts w:ascii="Times New Roman" w:hAnsi="Times New Roman"/>
          <w:color w:val="000000"/>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4.8.2.5. Образовывать свалки вокруг контейнерных площадок.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4.8.2.7. Стирать ковры, вещи, мыть автомашины, автобусы, прицепы и другие технические средства.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4.8.3. Сбор ТКО от собственников и нанимателей помещений в многоквартирных домах осуществляется ежедневно.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4.8.4. Сбор и вывоз ТКО и жидких бытовых отходов из </w:t>
      </w:r>
      <w:proofErr w:type="spellStart"/>
      <w:r>
        <w:rPr>
          <w:rFonts w:ascii="Times New Roman" w:hAnsi="Times New Roman"/>
          <w:color w:val="000000"/>
          <w:szCs w:val="24"/>
          <w:lang w:eastAsia="ru-RU"/>
        </w:rPr>
        <w:t>неканализованных</w:t>
      </w:r>
      <w:proofErr w:type="spellEnd"/>
      <w:r>
        <w:rPr>
          <w:rFonts w:ascii="Times New Roman" w:hAnsi="Times New Roman"/>
          <w:color w:val="000000"/>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4.8.11.1. Установку на обслуживаемой территории сборников для ТКО, а в </w:t>
      </w:r>
      <w:proofErr w:type="spellStart"/>
      <w:r>
        <w:rPr>
          <w:rFonts w:ascii="Times New Roman" w:hAnsi="Times New Roman"/>
          <w:color w:val="000000"/>
          <w:szCs w:val="24"/>
          <w:lang w:eastAsia="ru-RU"/>
        </w:rPr>
        <w:t>неканализированных</w:t>
      </w:r>
      <w:proofErr w:type="spellEnd"/>
      <w:r>
        <w:rPr>
          <w:rFonts w:ascii="Times New Roman" w:hAnsi="Times New Roman"/>
          <w:color w:val="000000"/>
          <w:szCs w:val="24"/>
          <w:lang w:eastAsia="ru-RU"/>
        </w:rPr>
        <w:t xml:space="preserve"> зданиях иметь, кроме того, сборники (выгребы) для жидких бытовых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4.8.11.2. Своевременную уборку обслуживаемой территории и систематическое наблюдение за ее санитарным состоянием.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4.8.11.3. Организацию вывоза отходов и контроль за выполнением графика удаления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4.8.11.6. Проведение среди населения широкой разъяснительной работы по организации уборки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4.8.13. Детские и спортивные площадки должны: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4.8.13.1. Иметь планировку поверхности с засыпкой песком неровностей в летнее время, регулярно подметаться.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4.8.13.2. Очищаться от снега в зимнее время.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4.8.13.3. Содержаться в надлежащем техническом состоянии, быть покрашены.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4.8.14. Окраску ограждений и строений на детских и спортивных площадках следует производить не реже 1 раза в год.</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4.8.15. Требования к игровому и спортивному оборудованию, установленному на придомовой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4.8.16. На придомовых территориях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w:t>
      </w:r>
      <w:r>
        <w:rPr>
          <w:rFonts w:ascii="Times New Roman" w:hAnsi="Times New Roman"/>
          <w:color w:val="000000"/>
          <w:szCs w:val="24"/>
          <w:lang w:eastAsia="ru-RU"/>
        </w:rPr>
        <w:lastRenderedPageBreak/>
        <w:t>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color w:val="000000"/>
          <w:szCs w:val="24"/>
          <w:lang w:eastAsia="ru-RU"/>
        </w:rPr>
        <w:br/>
      </w:r>
      <w:r>
        <w:rPr>
          <w:rFonts w:ascii="Times New Roman" w:hAnsi="Times New Roman"/>
          <w:b/>
          <w:color w:val="000000"/>
          <w:szCs w:val="24"/>
          <w:lang w:eastAsia="ru-RU"/>
        </w:rPr>
        <w:t>V. Требования к элементам комплексного благоустройства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2D2D2D"/>
          <w:szCs w:val="24"/>
          <w:lang w:eastAsia="ru-RU"/>
        </w:rPr>
        <w:br/>
      </w:r>
      <w:r>
        <w:rPr>
          <w:rFonts w:ascii="Times New Roman" w:hAnsi="Times New Roman"/>
          <w:color w:val="000000"/>
          <w:szCs w:val="24"/>
          <w:lang w:eastAsia="ru-RU"/>
        </w:rPr>
        <w:t>5.1. К элементам благоустройства территории относятся: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5.1.1. Малые архитектурные формы.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5.1.2. Коммунальное оборудование - устройства для уличного освещения, урны и контейнеры для мусора, стоянки велосипедов.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5.1.3. Произведения монументально-декоративного искусства - скульптуры, декоративные композиции, обелиски, стелы.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5.1.4. Информационные указатели - аншлаги (указатели наименований улиц, площадей и т.д.), номерные знаки домов, информационные стенды.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Pr>
            <w:rFonts w:ascii="Times New Roman" w:hAnsi="Times New Roman"/>
            <w:color w:val="000000"/>
            <w:szCs w:val="24"/>
            <w:lang w:eastAsia="ru-RU"/>
          </w:rPr>
          <w:t>2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5.1.4.4. Не допускается повреждение и загрязнение информационных указателей.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5.1.5. Памятные и информационные доски (знаки).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5.1.6. Знаки охраны памятников истории и культуры, зон особо охраняемых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5.1.7. Элементы праздничного оформления.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5.1.8. Парковки.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5.5. Озеленение.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При проведении работ по благоустройству необходимо максимальное сохранение существующих зеленых насаждений.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5.6.2. Запрещается посадка деревьев в пределах охранных зон наземных и подземных коммуникаций, на территории кладбищ.</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 Виды покрытий.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5.7.1. Покрытия поверхности обеспечивают на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5.7.1.1. Твердые (капитальные) покрытия - монолитные или сборные покрытия, выполняемые в том числе из асфальтобетона, </w:t>
      </w:r>
      <w:proofErr w:type="spellStart"/>
      <w:r>
        <w:rPr>
          <w:rFonts w:ascii="Times New Roman" w:hAnsi="Times New Roman"/>
          <w:color w:val="000000"/>
          <w:szCs w:val="24"/>
          <w:lang w:eastAsia="ru-RU"/>
        </w:rPr>
        <w:t>цементобетона</w:t>
      </w:r>
      <w:proofErr w:type="spellEnd"/>
      <w:r>
        <w:rPr>
          <w:rFonts w:ascii="Times New Roman" w:hAnsi="Times New Roman"/>
          <w:color w:val="000000"/>
          <w:szCs w:val="24"/>
          <w:lang w:eastAsia="ru-RU"/>
        </w:rPr>
        <w:t>, природного камня, тротуарной плитки.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5.7.1.3. Газонные покрытия - покрытия, выполняемые по специальным технологиям подготовки и посадки травяного покрова.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5.7.2. Применяемый в проектной документации вид покрытия должен быть прочным, </w:t>
      </w:r>
      <w:proofErr w:type="spellStart"/>
      <w:r>
        <w:rPr>
          <w:rFonts w:ascii="Times New Roman" w:hAnsi="Times New Roman"/>
          <w:color w:val="000000"/>
          <w:szCs w:val="24"/>
          <w:lang w:eastAsia="ru-RU"/>
        </w:rPr>
        <w:t>ремонтопригодным</w:t>
      </w:r>
      <w:proofErr w:type="spellEnd"/>
      <w:r>
        <w:rPr>
          <w:rFonts w:ascii="Times New Roman" w:hAnsi="Times New Roman"/>
          <w:color w:val="000000"/>
          <w:szCs w:val="24"/>
          <w:lang w:eastAsia="ru-RU"/>
        </w:rPr>
        <w:t xml:space="preserve">,  </w:t>
      </w:r>
      <w:proofErr w:type="spellStart"/>
      <w:r>
        <w:rPr>
          <w:rFonts w:ascii="Times New Roman" w:hAnsi="Times New Roman"/>
          <w:color w:val="000000"/>
          <w:szCs w:val="24"/>
          <w:lang w:eastAsia="ru-RU"/>
        </w:rPr>
        <w:t>экологичным</w:t>
      </w:r>
      <w:proofErr w:type="spellEnd"/>
      <w:r>
        <w:rPr>
          <w:rFonts w:ascii="Times New Roman" w:hAnsi="Times New Roman"/>
          <w:color w:val="000000"/>
          <w:szCs w:val="24"/>
          <w:lang w:eastAsia="ru-RU"/>
        </w:rPr>
        <w:t>, не допускающим скольжения.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5.7.3. Выбор видов покрытия следует принимать в соответствии с их целевым назначением: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Pr>
          <w:rFonts w:ascii="Times New Roman" w:hAnsi="Times New Roman"/>
          <w:color w:val="000000"/>
          <w:szCs w:val="24"/>
          <w:lang w:eastAsia="ru-RU"/>
        </w:rPr>
        <w:t>периметральных</w:t>
      </w:r>
      <w:proofErr w:type="spellEnd"/>
      <w:r>
        <w:rPr>
          <w:rFonts w:ascii="Times New Roman" w:hAnsi="Times New Roman"/>
          <w:color w:val="000000"/>
          <w:szCs w:val="24"/>
          <w:lang w:eastAsia="ru-RU"/>
        </w:rPr>
        <w:t xml:space="preserve">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Pr>
            <w:rFonts w:ascii="Times New Roman" w:hAnsi="Times New Roman"/>
            <w:color w:val="000000"/>
            <w:szCs w:val="24"/>
            <w:lang w:eastAsia="ru-RU"/>
          </w:rPr>
          <w:t>1,5 м</w:t>
        </w:r>
      </w:smartTag>
      <w:r>
        <w:rPr>
          <w:rFonts w:ascii="Times New Roman" w:hAnsi="Times New Roman"/>
          <w:color w:val="000000"/>
          <w:szCs w:val="24"/>
          <w:lang w:eastAsia="ru-RU"/>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Pr>
            <w:rFonts w:ascii="Times New Roman" w:hAnsi="Times New Roman"/>
            <w:color w:val="000000"/>
            <w:szCs w:val="24"/>
            <w:lang w:eastAsia="ru-RU"/>
          </w:rPr>
          <w:t>100 мм</w:t>
        </w:r>
      </w:smartTag>
      <w:r>
        <w:rPr>
          <w:rFonts w:ascii="Times New Roman" w:hAnsi="Times New Roman"/>
          <w:color w:val="000000"/>
          <w:szCs w:val="24"/>
          <w:lang w:eastAsia="ru-RU"/>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5.8. Ограждения.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следует предусматривать применение различных видов ограждений: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5.8.1.1. Газонные ограждения (высота 0,3 - </w:t>
      </w:r>
      <w:smartTag w:uri="urn:schemas-microsoft-com:office:smarttags" w:element="metricconverter">
        <w:smartTagPr>
          <w:attr w:name="ProductID" w:val="0,5 м"/>
        </w:smartTagPr>
        <w:r>
          <w:rPr>
            <w:rFonts w:ascii="Times New Roman" w:hAnsi="Times New Roman"/>
            <w:color w:val="000000"/>
            <w:szCs w:val="24"/>
            <w:lang w:eastAsia="ru-RU"/>
          </w:rPr>
          <w:t>0,5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5.8.1.2. Ограды: низкие (высота 0,5 -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 xml:space="preserve">), средние (высота 1,0 - </w:t>
      </w:r>
      <w:smartTag w:uri="urn:schemas-microsoft-com:office:smarttags" w:element="metricconverter">
        <w:smartTagPr>
          <w:attr w:name="ProductID" w:val="1,5 м"/>
        </w:smartTagPr>
        <w:r>
          <w:rPr>
            <w:rFonts w:ascii="Times New Roman" w:hAnsi="Times New Roman"/>
            <w:color w:val="000000"/>
            <w:szCs w:val="24"/>
            <w:lang w:eastAsia="ru-RU"/>
          </w:rPr>
          <w:t>1,5 м</w:t>
        </w:r>
      </w:smartTag>
      <w:r>
        <w:rPr>
          <w:rFonts w:ascii="Times New Roman" w:hAnsi="Times New Roman"/>
          <w:color w:val="000000"/>
          <w:szCs w:val="24"/>
          <w:lang w:eastAsia="ru-RU"/>
        </w:rPr>
        <w:t xml:space="preserve">), высокие (высота 1,5 - </w:t>
      </w:r>
      <w:smartTag w:uri="urn:schemas-microsoft-com:office:smarttags" w:element="metricconverter">
        <w:smartTagPr>
          <w:attr w:name="ProductID" w:val="2,0 м"/>
        </w:smartTagPr>
        <w:r>
          <w:rPr>
            <w:rFonts w:ascii="Times New Roman" w:hAnsi="Times New Roman"/>
            <w:color w:val="000000"/>
            <w:szCs w:val="24"/>
            <w:lang w:eastAsia="ru-RU"/>
          </w:rPr>
          <w:t>2,0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5.8.1.3. Ограждения - тумбы для транспортных проездов и автостоянок (высота 0,3 - </w:t>
      </w:r>
      <w:smartTag w:uri="urn:schemas-microsoft-com:office:smarttags" w:element="metricconverter">
        <w:smartTagPr>
          <w:attr w:name="ProductID" w:val="0,4 м"/>
        </w:smartTagPr>
        <w:r>
          <w:rPr>
            <w:rFonts w:ascii="Times New Roman" w:hAnsi="Times New Roman"/>
            <w:color w:val="000000"/>
            <w:szCs w:val="24"/>
            <w:lang w:eastAsia="ru-RU"/>
          </w:rPr>
          <w:t>0,4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5.8.1.4. Ограждения спортивных площадок (высота 2,5 - </w:t>
      </w:r>
      <w:smartTag w:uri="urn:schemas-microsoft-com:office:smarttags" w:element="metricconverter">
        <w:smartTagPr>
          <w:attr w:name="ProductID" w:val="3,0 м"/>
        </w:smartTagPr>
        <w:r>
          <w:rPr>
            <w:rFonts w:ascii="Times New Roman" w:hAnsi="Times New Roman"/>
            <w:color w:val="000000"/>
            <w:szCs w:val="24"/>
            <w:lang w:eastAsia="ru-RU"/>
          </w:rPr>
          <w:t>3,0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5.8.1.5. Декоративные ограждения (высота 0,5 - </w:t>
      </w:r>
      <w:smartTag w:uri="urn:schemas-microsoft-com:office:smarttags" w:element="metricconverter">
        <w:smartTagPr>
          <w:attr w:name="ProductID" w:val="2,0 м"/>
        </w:smartTagPr>
        <w:r>
          <w:rPr>
            <w:rFonts w:ascii="Times New Roman" w:hAnsi="Times New Roman"/>
            <w:color w:val="000000"/>
            <w:szCs w:val="24"/>
            <w:lang w:eastAsia="ru-RU"/>
          </w:rPr>
          <w:t>2,0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5.8.1.6. Технические ограждения (высота в соответствии с действующими нормами).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5.8.5. 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Pr>
            <w:rFonts w:ascii="Times New Roman" w:hAnsi="Times New Roman"/>
            <w:color w:val="000000"/>
            <w:szCs w:val="24"/>
            <w:lang w:eastAsia="ru-RU"/>
          </w:rPr>
          <w:t>0,5 м</w:t>
        </w:r>
      </w:smartTag>
      <w:r>
        <w:rPr>
          <w:rFonts w:ascii="Times New Roman" w:hAnsi="Times New Roman"/>
          <w:color w:val="000000"/>
          <w:szCs w:val="24"/>
          <w:lang w:eastAsia="ru-RU"/>
        </w:rPr>
        <w:t xml:space="preserve"> в местах примыкания газонов к проездам, стоянкам автотранспорта, в местах возможного наезда автомобилей на газон и </w:t>
      </w:r>
      <w:proofErr w:type="spellStart"/>
      <w:r>
        <w:rPr>
          <w:rFonts w:ascii="Times New Roman" w:hAnsi="Times New Roman"/>
          <w:color w:val="000000"/>
          <w:szCs w:val="24"/>
          <w:lang w:eastAsia="ru-RU"/>
        </w:rPr>
        <w:t>вытаптывания</w:t>
      </w:r>
      <w:proofErr w:type="spellEnd"/>
      <w:r>
        <w:rPr>
          <w:rFonts w:ascii="Times New Roman" w:hAnsi="Times New Roman"/>
          <w:color w:val="000000"/>
          <w:szCs w:val="24"/>
          <w:lang w:eastAsia="ru-RU"/>
        </w:rPr>
        <w:t xml:space="preserve">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Pr>
            <w:rFonts w:ascii="Times New Roman" w:hAnsi="Times New Roman"/>
            <w:color w:val="000000"/>
            <w:szCs w:val="24"/>
            <w:lang w:eastAsia="ru-RU"/>
          </w:rPr>
          <w:t>0,3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Pr>
            <w:rFonts w:ascii="Times New Roman" w:hAnsi="Times New Roman"/>
            <w:color w:val="000000"/>
            <w:szCs w:val="24"/>
            <w:lang w:eastAsia="ru-RU"/>
          </w:rPr>
          <w:t>0,9 м</w:t>
        </w:r>
      </w:smartTag>
      <w:r>
        <w:rPr>
          <w:rFonts w:ascii="Times New Roman" w:hAnsi="Times New Roman"/>
          <w:color w:val="000000"/>
          <w:szCs w:val="24"/>
          <w:lang w:eastAsia="ru-RU"/>
        </w:rPr>
        <w:t xml:space="preserve"> и более, диаметром </w:t>
      </w:r>
      <w:smartTag w:uri="urn:schemas-microsoft-com:office:smarttags" w:element="metricconverter">
        <w:smartTagPr>
          <w:attr w:name="ProductID" w:val="0,8 м"/>
        </w:smartTagPr>
        <w:r>
          <w:rPr>
            <w:rFonts w:ascii="Times New Roman" w:hAnsi="Times New Roman"/>
            <w:color w:val="000000"/>
            <w:szCs w:val="24"/>
            <w:lang w:eastAsia="ru-RU"/>
          </w:rPr>
          <w:t>0,8 м</w:t>
        </w:r>
      </w:smartTag>
      <w:r>
        <w:rPr>
          <w:rFonts w:ascii="Times New Roman" w:hAnsi="Times New Roman"/>
          <w:color w:val="000000"/>
          <w:szCs w:val="24"/>
          <w:lang w:eastAsia="ru-RU"/>
        </w:rPr>
        <w:t xml:space="preserve"> и более в зависимости от возраста, породы дерева и прочих характеристик.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5.9. Малые архитектурные формы.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5.9.1.1. Соответствие характеру архитектурного и ландшафтного окружения элементов благоустройства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5.9.2.3. Прочность, надежность, безопасность конструкции.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5.10. Объекты городской наружной информации.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5.11.  Площадки автостоянок.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Pr>
          <w:rFonts w:ascii="Times New Roman" w:hAnsi="Times New Roman"/>
          <w:color w:val="000000"/>
          <w:szCs w:val="24"/>
          <w:lang w:eastAsia="ru-RU"/>
        </w:rPr>
        <w:t>приобъектные</w:t>
      </w:r>
      <w:proofErr w:type="spellEnd"/>
      <w:r>
        <w:rPr>
          <w:rFonts w:ascii="Times New Roman" w:hAnsi="Times New Roman"/>
          <w:color w:val="000000"/>
          <w:szCs w:val="24"/>
          <w:lang w:eastAsia="ru-RU"/>
        </w:rPr>
        <w:t xml:space="preserve"> (у объекта или группы объектов), прочие (грузовые, перехватывающие и др.).</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5.11.2. Расстояние от границ автостоянок до окон жилых и общественных зданий принимается в соответствии с СанПиН 2.2.1/2.1.1.1200. На площадках </w:t>
      </w:r>
      <w:proofErr w:type="spellStart"/>
      <w:r>
        <w:rPr>
          <w:rFonts w:ascii="Times New Roman" w:hAnsi="Times New Roman"/>
          <w:color w:val="000000"/>
          <w:szCs w:val="24"/>
          <w:lang w:eastAsia="ru-RU"/>
        </w:rPr>
        <w:t>приобъектных</w:t>
      </w:r>
      <w:proofErr w:type="spellEnd"/>
      <w:r>
        <w:rPr>
          <w:rFonts w:ascii="Times New Roman" w:hAnsi="Times New Roman"/>
          <w:color w:val="000000"/>
          <w:szCs w:val="24"/>
          <w:lang w:eastAsia="ru-RU"/>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w:t>
      </w:r>
      <w:smartTag w:uri="urn:schemas-microsoft-com:office:smarttags" w:element="metricconverter">
        <w:smartTagPr>
          <w:attr w:name="ProductID" w:val="15 м"/>
        </w:smartTagPr>
        <w:r>
          <w:rPr>
            <w:rFonts w:ascii="Times New Roman" w:hAnsi="Times New Roman"/>
            <w:color w:val="000000"/>
            <w:szCs w:val="24"/>
            <w:lang w:eastAsia="ru-RU"/>
          </w:rPr>
          <w:t>15 м</w:t>
        </w:r>
      </w:smartTag>
      <w:r>
        <w:rPr>
          <w:rFonts w:ascii="Times New Roman" w:hAnsi="Times New Roman"/>
          <w:color w:val="000000"/>
          <w:szCs w:val="24"/>
          <w:lang w:eastAsia="ru-RU"/>
        </w:rPr>
        <w:t xml:space="preserve"> от конца или начала посадочной площадки.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5.11.5. Покрытие площадок проектируется аналогичным покрытию транспортных проездов.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BF43AC" w:rsidRDefault="00BF43AC" w:rsidP="00BF43AC">
      <w:pPr>
        <w:pStyle w:val="12"/>
        <w:jc w:val="center"/>
        <w:rPr>
          <w:rFonts w:ascii="Times New Roman" w:hAnsi="Times New Roman"/>
          <w:b/>
          <w:color w:val="000000"/>
          <w:szCs w:val="24"/>
          <w:lang w:eastAsia="ru-RU"/>
        </w:rPr>
      </w:pPr>
      <w:r>
        <w:rPr>
          <w:rFonts w:ascii="Times New Roman" w:hAnsi="Times New Roman"/>
          <w:color w:val="000000"/>
          <w:szCs w:val="24"/>
          <w:lang w:eastAsia="ru-RU"/>
        </w:rPr>
        <w:br/>
      </w:r>
      <w:r>
        <w:rPr>
          <w:rFonts w:ascii="Times New Roman" w:hAnsi="Times New Roman"/>
          <w:b/>
          <w:color w:val="000000"/>
          <w:szCs w:val="24"/>
          <w:lang w:eastAsia="ru-RU"/>
        </w:rPr>
        <w:t>VI. Создание (посадка), содержание и охрана зеленых насаждений</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6.1. Создание зеленых насаждений.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6.1.2. Создание новых объектов озеленения на территории муниципального образования осуществляется в соответствии с Генеральным планом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Правилами землепользования и застройки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на основании проектов, утвержденных в установленном порядке.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если иное не предусмотрено действующим законодательством.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6.1.4. Оптимальным временем посадки растений являются весна и осень.</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Pr>
            <w:rFonts w:ascii="Times New Roman" w:hAnsi="Times New Roman"/>
            <w:color w:val="000000"/>
            <w:szCs w:val="24"/>
            <w:lang w:eastAsia="ru-RU"/>
          </w:rPr>
          <w:t>1,5 м</w:t>
        </w:r>
      </w:smartTag>
      <w:r>
        <w:rPr>
          <w:rFonts w:ascii="Times New Roman" w:hAnsi="Times New Roman"/>
          <w:color w:val="000000"/>
          <w:szCs w:val="24"/>
          <w:lang w:eastAsia="ru-RU"/>
        </w:rPr>
        <w:t>.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 Содержание и охрана зеленых насаждений.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6.2.1. Ответственность за сохранность зеленых насаждений возлагается: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6.2.2. Ответственные за содержание и охрану зеленых насаждений обязаны: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6.2.2.1. Обеспечивать регулярные работы по уходу за зелеными насаждениями в соответствии с требованиями регламентов, правил и норм.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6.2.2.2. Обеспечивать удаление (снос) аварийных, </w:t>
      </w:r>
      <w:proofErr w:type="spellStart"/>
      <w:r>
        <w:rPr>
          <w:rFonts w:ascii="Times New Roman" w:hAnsi="Times New Roman"/>
          <w:color w:val="000000"/>
          <w:szCs w:val="24"/>
          <w:lang w:eastAsia="ru-RU"/>
        </w:rPr>
        <w:t>старовозрастных</w:t>
      </w:r>
      <w:proofErr w:type="spellEnd"/>
      <w:r>
        <w:rPr>
          <w:rFonts w:ascii="Times New Roman" w:hAnsi="Times New Roman"/>
          <w:color w:val="000000"/>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6.2.2.3. Поддерживать на участках озеленения чистоту и порядок, не допускать их засорения бытовыми и промышленными отходами.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6.2.2.4. Своевременно проводить мероприятия по выявлению и борьбе с вредителями и возбудителями заболеваний зеленых насаждений.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6.2.2.6. Проводить стрижку и </w:t>
      </w:r>
      <w:proofErr w:type="spellStart"/>
      <w:r>
        <w:rPr>
          <w:rFonts w:ascii="Times New Roman" w:hAnsi="Times New Roman"/>
          <w:color w:val="000000"/>
          <w:szCs w:val="24"/>
          <w:lang w:eastAsia="ru-RU"/>
        </w:rPr>
        <w:t>окос</w:t>
      </w:r>
      <w:proofErr w:type="spellEnd"/>
      <w:r>
        <w:rPr>
          <w:rFonts w:ascii="Times New Roman" w:hAnsi="Times New Roman"/>
          <w:color w:val="000000"/>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 xml:space="preserve">- ограждать деревья и кустарники сплошными щитами высотой </w:t>
      </w:r>
      <w:smartTag w:uri="urn:schemas-microsoft-com:office:smarttags" w:element="metricconverter">
        <w:smartTagPr>
          <w:attr w:name="ProductID" w:val="2 м"/>
        </w:smartTagPr>
        <w:r>
          <w:rPr>
            <w:rFonts w:ascii="Times New Roman" w:hAnsi="Times New Roman"/>
            <w:color w:val="000000"/>
            <w:szCs w:val="24"/>
            <w:lang w:eastAsia="ru-RU"/>
          </w:rPr>
          <w:t>2 м</w:t>
        </w:r>
      </w:smartTag>
      <w:r>
        <w:rPr>
          <w:rFonts w:ascii="Times New Roman" w:hAnsi="Times New Roman"/>
          <w:color w:val="000000"/>
          <w:szCs w:val="24"/>
          <w:lang w:eastAsia="ru-RU"/>
        </w:rPr>
        <w:t xml:space="preserve">, щиты располагать на расстоянии не менее </w:t>
      </w:r>
      <w:smartTag w:uri="urn:schemas-microsoft-com:office:smarttags" w:element="metricconverter">
        <w:smartTagPr>
          <w:attr w:name="ProductID" w:val="0,5 м"/>
        </w:smartTagPr>
        <w:r>
          <w:rPr>
            <w:rFonts w:ascii="Times New Roman" w:hAnsi="Times New Roman"/>
            <w:color w:val="000000"/>
            <w:szCs w:val="24"/>
            <w:lang w:eastAsia="ru-RU"/>
          </w:rPr>
          <w:t>0,5 м</w:t>
        </w:r>
      </w:smartTag>
      <w:r>
        <w:rPr>
          <w:rFonts w:ascii="Times New Roman" w:hAnsi="Times New Roman"/>
          <w:color w:val="000000"/>
          <w:szCs w:val="24"/>
          <w:lang w:eastAsia="ru-RU"/>
        </w:rPr>
        <w:t xml:space="preserve"> от ствола дерева;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не допускать обнажения и повреждения корневой системы деревьев и кустарников;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не допускать засыпку деревьев и кустарников грунтом и строительным мусором;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 срезать растительный грунт на глубину 0,2 - </w:t>
      </w:r>
      <w:smartTag w:uri="urn:schemas-microsoft-com:office:smarttags" w:element="metricconverter">
        <w:smartTagPr>
          <w:attr w:name="ProductID" w:val="0,3 м"/>
        </w:smartTagPr>
        <w:r>
          <w:rPr>
            <w:rFonts w:ascii="Times New Roman" w:hAnsi="Times New Roman"/>
            <w:color w:val="000000"/>
            <w:szCs w:val="24"/>
            <w:lang w:eastAsia="ru-RU"/>
          </w:rPr>
          <w:t>0,3 м</w:t>
        </w:r>
      </w:smartTag>
      <w:r>
        <w:rPr>
          <w:rFonts w:ascii="Times New Roman" w:hAnsi="Times New Roman"/>
          <w:color w:val="000000"/>
          <w:szCs w:val="24"/>
          <w:lang w:eastAsia="ru-RU"/>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деревья и кустарники, годные для пересадки, выкапывать и использовать при озеленении данного или другого объекта;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в случае возможного подтопления зеленых насаждений производить устройство дренажа;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Pr>
            <w:rFonts w:ascii="Times New Roman" w:hAnsi="Times New Roman"/>
            <w:color w:val="000000"/>
            <w:szCs w:val="24"/>
            <w:lang w:eastAsia="ru-RU"/>
          </w:rPr>
          <w:t>1,5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 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Pr>
            <w:rFonts w:ascii="Times New Roman" w:hAnsi="Times New Roman"/>
            <w:color w:val="000000"/>
            <w:szCs w:val="24"/>
            <w:lang w:eastAsia="ru-RU"/>
          </w:rPr>
          <w:t>2,5 м</w:t>
        </w:r>
      </w:smartTag>
      <w:r>
        <w:rPr>
          <w:rFonts w:ascii="Times New Roman" w:hAnsi="Times New Roman"/>
          <w:color w:val="000000"/>
          <w:szCs w:val="24"/>
          <w:lang w:eastAsia="ru-RU"/>
        </w:rPr>
        <w:t xml:space="preserve"> от дерева и </w:t>
      </w:r>
      <w:smartTag w:uri="urn:schemas-microsoft-com:office:smarttags" w:element="metricconverter">
        <w:smartTagPr>
          <w:attr w:name="ProductID" w:val="1,5 м"/>
        </w:smartTagPr>
        <w:r>
          <w:rPr>
            <w:rFonts w:ascii="Times New Roman" w:hAnsi="Times New Roman"/>
            <w:color w:val="000000"/>
            <w:szCs w:val="24"/>
            <w:lang w:eastAsia="ru-RU"/>
          </w:rPr>
          <w:t>1,5 м</w:t>
        </w:r>
      </w:smartTag>
      <w:r>
        <w:rPr>
          <w:rFonts w:ascii="Times New Roman" w:hAnsi="Times New Roman"/>
          <w:color w:val="000000"/>
          <w:szCs w:val="24"/>
          <w:lang w:eastAsia="ru-RU"/>
        </w:rPr>
        <w:t xml:space="preserve"> от кустарников;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 На земельных участках с зелеными насаждениями, расположенных на территориях общего пользования,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6.2.3.4. Самовольная разработка песка, глины, растительного грунта.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6.2.3.5. Самовольная разбивка огородов.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6.2.3.8. Разведение открытого огня в целях сжигания листьев и древесно-кустарниковых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6.2.3.9. Сливание хозяйственно-фекальных и промышленных канализационных стоков, химических веществ.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6.2.3.10. Проведение разрытия для прокладки инженерных сетей и коммуникаций без согласования с администрацией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6.2.3.11. Устанавливать аттракционы, временные торговые точки и кафе, рекламные конструкции с нарушением установленного порядка.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6.2.3.12. Мыть, чистить и ремонтировать автотранспортные средства.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6.2.4. На газонах и цветниках, расположенных на земельных участках, находящихся в муниципальной собственности,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6.2.4.1. Складировать снег, лед и уличный смет.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6.2.4.2. Ходить, сидеть и лежать (за исключением луговых газонов), рвать цветы.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6.2.4.3. Заезжать и ездить на автомобилях и спецтехнике, мотоциклах, скутерах, </w:t>
      </w:r>
      <w:proofErr w:type="spellStart"/>
      <w:r>
        <w:rPr>
          <w:rFonts w:ascii="Times New Roman" w:hAnsi="Times New Roman"/>
          <w:color w:val="000000"/>
          <w:szCs w:val="24"/>
          <w:lang w:eastAsia="ru-RU"/>
        </w:rPr>
        <w:t>квадроциклах</w:t>
      </w:r>
      <w:proofErr w:type="spellEnd"/>
      <w:r>
        <w:rPr>
          <w:rFonts w:ascii="Times New Roman" w:hAnsi="Times New Roman"/>
          <w:color w:val="000000"/>
          <w:szCs w:val="24"/>
          <w:lang w:eastAsia="ru-RU"/>
        </w:rPr>
        <w:t>, за исключением мест, специально отведенных для этих целей, а также проведения работ по обслуживанию указанных объектов.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6.2.4.4. Добывать из деревьев сок, смолу, делать зарубки, надрезы, надписи.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b/>
          <w:color w:val="000000"/>
          <w:szCs w:val="24"/>
          <w:lang w:eastAsia="ru-RU"/>
        </w:rPr>
        <w:t>VII. Организация сбора и вывоза отходов производства и потребления</w:t>
      </w:r>
    </w:p>
    <w:p w:rsidR="00BF43AC" w:rsidRDefault="00BF43AC" w:rsidP="00BF43AC">
      <w:pPr>
        <w:pStyle w:val="12"/>
        <w:ind w:firstLine="709"/>
        <w:jc w:val="both"/>
        <w:rPr>
          <w:rFonts w:ascii="Times New Roman" w:hAnsi="Times New Roman"/>
          <w:b/>
          <w:color w:val="000000"/>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7.6.1. Размеры контейнерных площадок и устанавливаемого оборудования определяются проектным решением.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Pr>
            <w:rFonts w:ascii="Times New Roman" w:hAnsi="Times New Roman"/>
            <w:color w:val="000000"/>
            <w:szCs w:val="24"/>
            <w:lang w:eastAsia="ru-RU"/>
          </w:rPr>
          <w:t>20 м</w:t>
        </w:r>
      </w:smartTag>
      <w:r>
        <w:rPr>
          <w:rFonts w:ascii="Times New Roman" w:hAnsi="Times New Roman"/>
          <w:color w:val="000000"/>
          <w:szCs w:val="24"/>
          <w:lang w:eastAsia="ru-RU"/>
        </w:rPr>
        <w:t xml:space="preserve">, но не далее </w:t>
      </w:r>
      <w:smartTag w:uri="urn:schemas-microsoft-com:office:smarttags" w:element="metricconverter">
        <w:smartTagPr>
          <w:attr w:name="ProductID" w:val="100 м"/>
        </w:smartTagPr>
        <w:r>
          <w:rPr>
            <w:rFonts w:ascii="Times New Roman" w:hAnsi="Times New Roman"/>
            <w:color w:val="000000"/>
            <w:szCs w:val="24"/>
            <w:lang w:eastAsia="ru-RU"/>
          </w:rPr>
          <w:t>100 м</w:t>
        </w:r>
      </w:smartTag>
      <w:r>
        <w:rPr>
          <w:rFonts w:ascii="Times New Roman" w:hAnsi="Times New Roman"/>
          <w:color w:val="000000"/>
          <w:szCs w:val="24"/>
          <w:lang w:eastAsia="ru-RU"/>
        </w:rPr>
        <w:t xml:space="preserve"> от жилых зданий.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w:t>
      </w:r>
      <w:smartTag w:uri="urn:schemas-microsoft-com:office:smarttags" w:element="metricconverter">
        <w:smartTagPr>
          <w:attr w:name="ProductID" w:val="1 м"/>
        </w:smartTagPr>
        <w:r>
          <w:rPr>
            <w:rFonts w:ascii="Times New Roman" w:hAnsi="Times New Roman"/>
            <w:color w:val="000000"/>
            <w:szCs w:val="24"/>
            <w:lang w:eastAsia="ru-RU"/>
          </w:rPr>
          <w:t>1 м</w:t>
        </w:r>
      </w:smartTag>
      <w:r>
        <w:rPr>
          <w:rFonts w:ascii="Times New Roman" w:hAnsi="Times New Roman"/>
          <w:color w:val="000000"/>
          <w:szCs w:val="24"/>
          <w:lang w:eastAsia="ru-RU"/>
        </w:rPr>
        <w:t xml:space="preserve"> от ограждения и </w:t>
      </w:r>
      <w:smartTag w:uri="urn:schemas-microsoft-com:office:smarttags" w:element="metricconverter">
        <w:smartTagPr>
          <w:attr w:name="ProductID" w:val="0,35 м"/>
        </w:smartTagPr>
        <w:r>
          <w:rPr>
            <w:rFonts w:ascii="Times New Roman" w:hAnsi="Times New Roman"/>
            <w:color w:val="000000"/>
            <w:szCs w:val="24"/>
            <w:lang w:eastAsia="ru-RU"/>
          </w:rPr>
          <w:t>0,35 м</w:t>
        </w:r>
      </w:smartTag>
      <w:r>
        <w:rPr>
          <w:rFonts w:ascii="Times New Roman" w:hAnsi="Times New Roman"/>
          <w:color w:val="000000"/>
          <w:szCs w:val="24"/>
          <w:lang w:eastAsia="ru-RU"/>
        </w:rPr>
        <w:t xml:space="preserve"> друг от друга.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7.6.5. Окраска всех металлических мусоросборников должна производиться собственником не менее 2 раз в год - весной и осенью.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7.11. На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7.11.2. Складировать отходы хозяйствующих субъектов в контейнеры, установленные для обслуживания населения п. Ромоданово,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7.11.4. Складировать любые отходы за пределами земельных участков, находящихся в их собственности, владении или пользовании.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7.11.7. Переполнять контейнеры и бункеры-накопители и загрязнять при этом территорию.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7.11.8. Размещать отходы вне установленных для этого мест.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Запрещается складирование отходов за пределами строительных площадок.</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jc w:val="center"/>
        <w:rPr>
          <w:rFonts w:ascii="Times New Roman" w:hAnsi="Times New Roman"/>
          <w:b/>
          <w:color w:val="000000"/>
          <w:szCs w:val="24"/>
          <w:lang w:eastAsia="ru-RU"/>
        </w:rPr>
      </w:pPr>
      <w:proofErr w:type="spellStart"/>
      <w:r>
        <w:rPr>
          <w:rFonts w:ascii="Times New Roman" w:hAnsi="Times New Roman"/>
          <w:b/>
          <w:color w:val="000000"/>
          <w:szCs w:val="24"/>
          <w:lang w:eastAsia="ru-RU"/>
        </w:rPr>
        <w:t>VIII.Основные</w:t>
      </w:r>
      <w:proofErr w:type="spellEnd"/>
      <w:r>
        <w:rPr>
          <w:rFonts w:ascii="Times New Roman" w:hAnsi="Times New Roman"/>
          <w:b/>
          <w:color w:val="000000"/>
          <w:szCs w:val="24"/>
          <w:lang w:eastAsia="ru-RU"/>
        </w:rPr>
        <w:t xml:space="preserve"> требования к проведению земляных работ </w:t>
      </w:r>
    </w:p>
    <w:p w:rsidR="00BF43AC" w:rsidRDefault="00BF43AC" w:rsidP="00BF43AC">
      <w:pPr>
        <w:pStyle w:val="12"/>
        <w:jc w:val="center"/>
        <w:rPr>
          <w:rFonts w:ascii="Times New Roman" w:hAnsi="Times New Roman"/>
          <w:b/>
          <w:color w:val="000000"/>
          <w:szCs w:val="24"/>
          <w:lang w:eastAsia="ru-RU"/>
        </w:rPr>
      </w:pPr>
      <w:r>
        <w:rPr>
          <w:rFonts w:ascii="Times New Roman" w:hAnsi="Times New Roman"/>
          <w:b/>
          <w:color w:val="000000"/>
          <w:szCs w:val="24"/>
          <w:lang w:eastAsia="ru-RU"/>
        </w:rPr>
        <w:lastRenderedPageBreak/>
        <w:t>и обеспечению контроля за их производством</w:t>
      </w:r>
    </w:p>
    <w:p w:rsidR="00BF43AC" w:rsidRDefault="00BF43AC" w:rsidP="00BF43AC">
      <w:pPr>
        <w:pStyle w:val="12"/>
        <w:jc w:val="center"/>
        <w:rPr>
          <w:rFonts w:ascii="Times New Roman" w:hAnsi="Times New Roman"/>
          <w:b/>
          <w:color w:val="000000"/>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8.1. На земельных участках, расположенных на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8.2. Разрешение на производство земляных работ (далее - разрешение) выдается администрацией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на основании заявления хозяйствующего субъекта или физического лица (далее - Заказчик работ) в следующем порядке: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8.2.1. Для получения разрешения Заказчик работ представляет в </w:t>
      </w:r>
      <w:r>
        <w:rPr>
          <w:rFonts w:ascii="Times New Roman" w:hAnsi="Times New Roman"/>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w:t>
      </w:r>
      <w:r>
        <w:rPr>
          <w:rFonts w:ascii="Times New Roman" w:hAnsi="Times New Roman"/>
          <w:color w:val="000000"/>
          <w:szCs w:val="24"/>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8.2.4. Вместе с заявлением представляются следующие документы:</w:t>
      </w:r>
    </w:p>
    <w:p w:rsidR="00BF43AC" w:rsidRDefault="00BF43AC" w:rsidP="00BF43AC">
      <w:pPr>
        <w:pStyle w:val="12"/>
        <w:ind w:firstLine="709"/>
        <w:jc w:val="both"/>
        <w:rPr>
          <w:rFonts w:ascii="Times New Roman" w:hAnsi="Times New Roman"/>
          <w:szCs w:val="24"/>
        </w:rPr>
      </w:pPr>
      <w:r>
        <w:rPr>
          <w:rFonts w:ascii="Times New Roman" w:hAnsi="Times New Roman"/>
        </w:rPr>
        <w:t>1</w:t>
      </w:r>
      <w:r>
        <w:rPr>
          <w:rFonts w:ascii="Times New Roman" w:hAnsi="Times New Roman"/>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BF43AC" w:rsidRDefault="00BF43AC" w:rsidP="00BF43AC">
      <w:pPr>
        <w:pStyle w:val="12"/>
        <w:ind w:firstLine="709"/>
        <w:jc w:val="both"/>
        <w:rPr>
          <w:rFonts w:ascii="Times New Roman" w:hAnsi="Times New Roman"/>
          <w:szCs w:val="24"/>
        </w:rPr>
      </w:pPr>
      <w:r>
        <w:rPr>
          <w:rFonts w:ascii="Times New Roman" w:hAnsi="Times New Roman"/>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BF43AC" w:rsidRDefault="00BF43AC" w:rsidP="00BF43AC">
      <w:pPr>
        <w:pStyle w:val="12"/>
        <w:ind w:firstLine="709"/>
        <w:jc w:val="both"/>
        <w:rPr>
          <w:rFonts w:ascii="Times New Roman" w:hAnsi="Times New Roman"/>
          <w:szCs w:val="24"/>
        </w:rPr>
      </w:pPr>
      <w:r>
        <w:rPr>
          <w:rFonts w:ascii="Times New Roman" w:hAnsi="Times New Roman"/>
          <w:szCs w:val="24"/>
        </w:rPr>
        <w:t>3) согласование мест разрытия с организациями, указанными в</w:t>
      </w:r>
      <w:r>
        <w:rPr>
          <w:rStyle w:val="apple-converted-space"/>
          <w:color w:val="22272F"/>
          <w:szCs w:val="24"/>
        </w:rPr>
        <w:t> </w:t>
      </w:r>
      <w:r>
        <w:rPr>
          <w:rStyle w:val="a5"/>
          <w:rFonts w:eastAsia="Calibri"/>
          <w:i w:val="0"/>
          <w:iCs w:val="0"/>
          <w:color w:val="22272F"/>
          <w:szCs w:val="24"/>
        </w:rPr>
        <w:t>разрешении</w:t>
      </w:r>
      <w:r>
        <w:rPr>
          <w:rStyle w:val="apple-converted-space"/>
          <w:color w:val="22272F"/>
          <w:szCs w:val="24"/>
        </w:rPr>
        <w:t> </w:t>
      </w:r>
      <w:r>
        <w:rPr>
          <w:rFonts w:ascii="Times New Roman" w:hAnsi="Times New Roman"/>
          <w:szCs w:val="24"/>
        </w:rPr>
        <w:t>на</w:t>
      </w:r>
      <w:r>
        <w:rPr>
          <w:rStyle w:val="apple-converted-space"/>
          <w:color w:val="22272F"/>
          <w:szCs w:val="24"/>
        </w:rPr>
        <w:t> </w:t>
      </w:r>
      <w:r>
        <w:rPr>
          <w:rStyle w:val="a5"/>
          <w:rFonts w:eastAsia="Calibri"/>
          <w:i w:val="0"/>
          <w:iCs w:val="0"/>
          <w:color w:val="22272F"/>
          <w:szCs w:val="24"/>
        </w:rPr>
        <w:t>производство</w:t>
      </w:r>
      <w:r>
        <w:rPr>
          <w:rStyle w:val="apple-converted-space"/>
          <w:color w:val="22272F"/>
          <w:szCs w:val="24"/>
        </w:rPr>
        <w:t> </w:t>
      </w:r>
      <w:r>
        <w:rPr>
          <w:rStyle w:val="a5"/>
          <w:rFonts w:eastAsia="Calibri"/>
          <w:i w:val="0"/>
          <w:iCs w:val="0"/>
          <w:color w:val="22272F"/>
          <w:szCs w:val="24"/>
        </w:rPr>
        <w:t>земляных</w:t>
      </w:r>
      <w:r>
        <w:rPr>
          <w:rStyle w:val="apple-converted-space"/>
          <w:color w:val="22272F"/>
          <w:szCs w:val="24"/>
        </w:rPr>
        <w:t> </w:t>
      </w:r>
      <w:r>
        <w:rPr>
          <w:rStyle w:val="a5"/>
          <w:rFonts w:eastAsia="Calibri"/>
          <w:i w:val="0"/>
          <w:iCs w:val="0"/>
          <w:color w:val="22272F"/>
          <w:szCs w:val="24"/>
        </w:rPr>
        <w:t>работ</w:t>
      </w:r>
      <w:r>
        <w:rPr>
          <w:rFonts w:ascii="Times New Roman" w:hAnsi="Times New Roman"/>
          <w:szCs w:val="24"/>
        </w:rPr>
        <w:t>;</w:t>
      </w:r>
    </w:p>
    <w:p w:rsidR="00BF43AC" w:rsidRDefault="00BF43AC" w:rsidP="00BF43AC">
      <w:pPr>
        <w:pStyle w:val="12"/>
        <w:ind w:firstLine="709"/>
        <w:jc w:val="both"/>
        <w:rPr>
          <w:rFonts w:ascii="Times New Roman" w:hAnsi="Times New Roman"/>
          <w:color w:val="000000"/>
          <w:szCs w:val="24"/>
        </w:rPr>
      </w:pPr>
      <w:r>
        <w:rPr>
          <w:rFonts w:ascii="Times New Roman" w:hAnsi="Times New Roman"/>
          <w:szCs w:val="24"/>
        </w:rPr>
        <w:t>4) разрешение на строительство</w:t>
      </w:r>
      <w:r>
        <w:rPr>
          <w:rFonts w:ascii="Times New Roman" w:hAnsi="Times New Roman"/>
          <w:color w:val="000000"/>
          <w:szCs w:val="24"/>
        </w:rPr>
        <w:t>;</w:t>
      </w:r>
    </w:p>
    <w:p w:rsidR="00BF43AC" w:rsidRDefault="00BF43AC" w:rsidP="00BF43AC">
      <w:pPr>
        <w:pStyle w:val="12"/>
        <w:ind w:firstLine="709"/>
        <w:jc w:val="both"/>
        <w:rPr>
          <w:rFonts w:ascii="Times New Roman" w:hAnsi="Times New Roman"/>
          <w:szCs w:val="24"/>
        </w:rPr>
      </w:pPr>
      <w:r>
        <w:rPr>
          <w:rFonts w:ascii="Times New Roman" w:hAnsi="Times New Roman"/>
          <w:szCs w:val="24"/>
        </w:rPr>
        <w:t>5) приказ о назначении лица, ответственного за производство работ;</w:t>
      </w:r>
    </w:p>
    <w:p w:rsidR="00BF43AC" w:rsidRDefault="00BF43AC" w:rsidP="00BF43AC">
      <w:pPr>
        <w:pStyle w:val="12"/>
        <w:ind w:firstLine="709"/>
        <w:jc w:val="both"/>
        <w:rPr>
          <w:rFonts w:ascii="Times New Roman" w:hAnsi="Times New Roman"/>
          <w:szCs w:val="24"/>
        </w:rPr>
      </w:pPr>
      <w:r>
        <w:rPr>
          <w:rFonts w:ascii="Times New Roman" w:hAnsi="Times New Roman"/>
          <w:szCs w:val="24"/>
        </w:rPr>
        <w:t>6) прочая документация (фотографии предполагаемого места производства земляных работ с привязкой к местности);</w:t>
      </w:r>
    </w:p>
    <w:p w:rsidR="00BF43AC" w:rsidRDefault="00BF43AC" w:rsidP="00BF43AC">
      <w:pPr>
        <w:pStyle w:val="12"/>
        <w:ind w:firstLine="709"/>
        <w:jc w:val="both"/>
        <w:rPr>
          <w:rFonts w:ascii="Times New Roman" w:hAnsi="Times New Roman"/>
          <w:szCs w:val="24"/>
        </w:rPr>
      </w:pPr>
      <w:r>
        <w:rPr>
          <w:rFonts w:ascii="Times New Roman" w:hAnsi="Times New Roman"/>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BF43AC" w:rsidRDefault="00BF43AC" w:rsidP="00BF43AC">
      <w:pPr>
        <w:pStyle w:val="12"/>
        <w:ind w:firstLine="709"/>
        <w:jc w:val="both"/>
        <w:rPr>
          <w:rFonts w:ascii="Times New Roman" w:hAnsi="Times New Roman"/>
          <w:szCs w:val="24"/>
        </w:rPr>
      </w:pPr>
      <w:r>
        <w:rPr>
          <w:rFonts w:ascii="Times New Roman" w:hAnsi="Times New Roman"/>
          <w:szCs w:val="24"/>
        </w:rPr>
        <w:t>Физические лица и индивидуальные предприниматели прилагают документы указанные в подпунктах 1, 3, 6, 7 пункта 8.2.4 настоящих Правил.</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Pr>
          <w:rFonts w:ascii="Times New Roman" w:hAnsi="Times New Roman"/>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Pr>
          <w:rFonts w:ascii="Times New Roman" w:hAnsi="Times New Roman"/>
        </w:rPr>
        <w:t>Ардатовского</w:t>
      </w:r>
      <w:proofErr w:type="spellEnd"/>
      <w:r>
        <w:rPr>
          <w:rFonts w:ascii="Times New Roman" w:hAnsi="Times New Roman"/>
        </w:rPr>
        <w:t xml:space="preserve">  муниципального </w:t>
      </w:r>
      <w:proofErr w:type="spellStart"/>
      <w:r>
        <w:rPr>
          <w:rFonts w:ascii="Times New Roman" w:hAnsi="Times New Roman"/>
        </w:rPr>
        <w:t>района»</w:t>
      </w:r>
      <w:r>
        <w:rPr>
          <w:rFonts w:ascii="Times New Roman" w:hAnsi="Times New Roman"/>
          <w:color w:val="000000"/>
          <w:szCs w:val="24"/>
          <w:lang w:eastAsia="ru-RU"/>
        </w:rPr>
        <w:t>посредством</w:t>
      </w:r>
      <w:proofErr w:type="spellEnd"/>
      <w:r>
        <w:rPr>
          <w:rFonts w:ascii="Times New Roman" w:hAnsi="Times New Roman"/>
          <w:color w:val="000000"/>
          <w:szCs w:val="24"/>
          <w:lang w:eastAsia="ru-RU"/>
        </w:rPr>
        <w:t xml:space="preserve"> почтового направления или в </w:t>
      </w:r>
      <w:r>
        <w:rPr>
          <w:rFonts w:ascii="Times New Roman" w:hAnsi="Times New Roman"/>
          <w:color w:val="000000"/>
          <w:szCs w:val="24"/>
          <w:lang w:eastAsia="ru-RU"/>
        </w:rPr>
        <w:lastRenderedPageBreak/>
        <w:t>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szCs w:val="24"/>
        </w:rPr>
        <w:t xml:space="preserve">Правоустанавливающие документы на земельный участок, правоустанавливающие документы на объект недвижимости </w:t>
      </w:r>
      <w:r>
        <w:rPr>
          <w:rFonts w:ascii="Times New Roman" w:hAnsi="Times New Roman"/>
          <w:color w:val="000000"/>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8.2.7. Разрешение выдается на 30 календарных дней или на срок, предусмотренный графиком производства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8.2.12. Оформление разрешения при проведении аварийных работ осуществляется с учетом следующих особенностей: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заявление на получение разрешения с документами, указанными в подпункте8.2.4 настоящего пункта представляются заявителем в течение суток с момента начала аварийных работ, не прекращая проведения аварийных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8.2.14. Продление разрешения допускается 1 раз на срок не более 10 суток для восстановления благоустройства.</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8.2.15. Для продления разрешения Заказчик работ за 2 суток до окончания срока действия разрешения представляет в администрацию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8.2.19. Основаниями для отказа в выдаче разрешения являются:</w:t>
      </w:r>
    </w:p>
    <w:p w:rsidR="00BF43AC" w:rsidRDefault="00BF43AC" w:rsidP="00BF43AC">
      <w:pPr>
        <w:pStyle w:val="12"/>
        <w:ind w:firstLine="709"/>
        <w:jc w:val="both"/>
        <w:rPr>
          <w:rFonts w:ascii="Times New Roman" w:hAnsi="Times New Roman"/>
          <w:szCs w:val="24"/>
        </w:rPr>
      </w:pPr>
      <w:r>
        <w:rPr>
          <w:rFonts w:ascii="Times New Roman" w:hAnsi="Times New Roman"/>
          <w:szCs w:val="24"/>
        </w:rPr>
        <w:t>- заявителем не представлены документы, указанные в</w:t>
      </w:r>
      <w:r>
        <w:rPr>
          <w:rStyle w:val="apple-converted-space"/>
          <w:color w:val="22272F"/>
          <w:szCs w:val="24"/>
        </w:rPr>
        <w:t> </w:t>
      </w:r>
      <w:r>
        <w:rPr>
          <w:rFonts w:ascii="Times New Roman" w:hAnsi="Times New Roman"/>
          <w:color w:val="000000"/>
          <w:szCs w:val="24"/>
          <w:lang w:eastAsia="ru-RU"/>
        </w:rPr>
        <w:t>подпункте8.2.4 пункта 8.2. настоящих Правил</w:t>
      </w:r>
      <w:r>
        <w:rPr>
          <w:rFonts w:ascii="Times New Roman" w:hAnsi="Times New Roman"/>
          <w:szCs w:val="24"/>
        </w:rPr>
        <w:t>;</w:t>
      </w:r>
    </w:p>
    <w:p w:rsidR="00BF43AC" w:rsidRDefault="00BF43AC" w:rsidP="00BF43AC">
      <w:pPr>
        <w:pStyle w:val="12"/>
        <w:ind w:firstLine="709"/>
        <w:jc w:val="both"/>
        <w:rPr>
          <w:rFonts w:ascii="Times New Roman" w:hAnsi="Times New Roman"/>
          <w:szCs w:val="24"/>
        </w:rPr>
      </w:pPr>
      <w:r>
        <w:rPr>
          <w:rFonts w:ascii="Times New Roman" w:hAnsi="Times New Roman"/>
          <w:szCs w:val="24"/>
        </w:rPr>
        <w:t>- требование заявителя выдать документ в срок меньший, чем предусмотрено для выдачи документов;</w:t>
      </w:r>
    </w:p>
    <w:p w:rsidR="00BF43AC" w:rsidRDefault="00BF43AC" w:rsidP="00BF43AC">
      <w:pPr>
        <w:pStyle w:val="12"/>
        <w:ind w:firstLine="709"/>
        <w:jc w:val="both"/>
        <w:rPr>
          <w:rFonts w:ascii="Times New Roman" w:hAnsi="Times New Roman"/>
          <w:szCs w:val="24"/>
        </w:rPr>
      </w:pPr>
      <w:r>
        <w:rPr>
          <w:rFonts w:ascii="Times New Roman" w:hAnsi="Times New Roman"/>
          <w:szCs w:val="24"/>
        </w:rPr>
        <w:t>- отзыв заявителем своего заявления о выдаче документа;</w:t>
      </w:r>
    </w:p>
    <w:p w:rsidR="00BF43AC" w:rsidRDefault="00BF43AC" w:rsidP="00BF43AC">
      <w:pPr>
        <w:pStyle w:val="12"/>
        <w:ind w:firstLine="709"/>
        <w:jc w:val="both"/>
        <w:rPr>
          <w:rFonts w:ascii="Times New Roman" w:hAnsi="Times New Roman"/>
          <w:szCs w:val="24"/>
        </w:rPr>
      </w:pPr>
      <w:r>
        <w:rPr>
          <w:rFonts w:ascii="Times New Roman" w:hAnsi="Times New Roman"/>
          <w:szCs w:val="24"/>
        </w:rPr>
        <w:lastRenderedPageBreak/>
        <w:t>- при невыполнении заказчиком или подрядчиком требований по восстановлению благоустройства ранее произведенных разрытий;</w:t>
      </w:r>
    </w:p>
    <w:p w:rsidR="00BF43AC" w:rsidRDefault="00BF43AC" w:rsidP="00BF43AC">
      <w:pPr>
        <w:pStyle w:val="12"/>
        <w:ind w:firstLine="709"/>
        <w:jc w:val="both"/>
        <w:rPr>
          <w:rFonts w:ascii="Times New Roman" w:hAnsi="Times New Roman"/>
          <w:szCs w:val="24"/>
        </w:rPr>
      </w:pPr>
      <w:r>
        <w:rPr>
          <w:rFonts w:ascii="Times New Roman" w:hAnsi="Times New Roman"/>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BF43AC" w:rsidRDefault="00BF43AC" w:rsidP="00BF43AC">
      <w:pPr>
        <w:pStyle w:val="12"/>
        <w:ind w:firstLine="709"/>
        <w:jc w:val="both"/>
        <w:rPr>
          <w:rFonts w:ascii="Times New Roman" w:hAnsi="Times New Roman"/>
          <w:szCs w:val="24"/>
        </w:rPr>
      </w:pPr>
      <w:r>
        <w:rPr>
          <w:rFonts w:ascii="Times New Roman" w:hAnsi="Times New Roman"/>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BF43AC" w:rsidRDefault="00BF43AC" w:rsidP="00BF43AC">
      <w:pPr>
        <w:pStyle w:val="12"/>
        <w:ind w:firstLine="709"/>
        <w:jc w:val="both"/>
        <w:rPr>
          <w:rFonts w:ascii="Times New Roman" w:hAnsi="Times New Roman"/>
          <w:szCs w:val="24"/>
        </w:rPr>
      </w:pPr>
      <w:r>
        <w:rPr>
          <w:rFonts w:ascii="Times New Roman" w:hAnsi="Times New Roman"/>
          <w:szCs w:val="24"/>
        </w:rPr>
        <w:t>- фамилии, имена и отчества физических лиц, адреса их мест жительства написаны не полностью, не указаны номера контактных телефонов;</w:t>
      </w:r>
    </w:p>
    <w:p w:rsidR="00BF43AC" w:rsidRDefault="00BF43AC" w:rsidP="00BF43AC">
      <w:pPr>
        <w:pStyle w:val="12"/>
        <w:ind w:firstLine="709"/>
        <w:jc w:val="both"/>
        <w:rPr>
          <w:rFonts w:ascii="Times New Roman" w:hAnsi="Times New Roman"/>
          <w:szCs w:val="24"/>
        </w:rPr>
      </w:pPr>
      <w:r>
        <w:rPr>
          <w:rFonts w:ascii="Times New Roman" w:hAnsi="Times New Roman"/>
          <w:szCs w:val="24"/>
        </w:rPr>
        <w:t>- в документах содержатся подчистки, приписки, зачеркнутые слова и иные, не оговоренные в них, исправления;</w:t>
      </w:r>
    </w:p>
    <w:p w:rsidR="00BF43AC" w:rsidRDefault="00BF43AC" w:rsidP="00BF43AC">
      <w:pPr>
        <w:pStyle w:val="12"/>
        <w:ind w:firstLine="709"/>
        <w:jc w:val="both"/>
        <w:rPr>
          <w:rFonts w:ascii="Times New Roman" w:hAnsi="Times New Roman"/>
          <w:szCs w:val="24"/>
        </w:rPr>
      </w:pPr>
      <w:r>
        <w:rPr>
          <w:rFonts w:ascii="Times New Roman" w:hAnsi="Times New Roman"/>
          <w:szCs w:val="24"/>
        </w:rPr>
        <w:t>- документы исполнены карандашом;</w:t>
      </w:r>
    </w:p>
    <w:p w:rsidR="00BF43AC" w:rsidRDefault="00BF43AC" w:rsidP="00BF43AC">
      <w:pPr>
        <w:pStyle w:val="12"/>
        <w:ind w:firstLine="709"/>
        <w:jc w:val="both"/>
      </w:pPr>
      <w:r>
        <w:rPr>
          <w:rFonts w:ascii="Times New Roman" w:hAnsi="Times New Roman"/>
          <w:szCs w:val="24"/>
        </w:rPr>
        <w:t>- документы имеют серьезные повреждения, наличие которых не позволяет однозначно истолковать их содержание.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8.3.1. Проводить земляные работы по ремонту инженерных коммуникаций под видом аварийных работ запрещается.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8.3.3. Передача прав на производство земляных работ без переоформления разрешения в установленном порядке не допускается.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8.3.4. До начала работ необходимо вызвать представителя организации, ответственной за эксплуатацию коммуникаций.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8.3.5. При производстве работ на большом участке (более </w:t>
      </w:r>
      <w:smartTag w:uri="urn:schemas-microsoft-com:office:smarttags" w:element="metricconverter">
        <w:smartTagPr>
          <w:attr w:name="ProductID" w:val="100 м"/>
        </w:smartTagPr>
        <w:r>
          <w:rPr>
            <w:rFonts w:ascii="Times New Roman" w:hAnsi="Times New Roman"/>
            <w:color w:val="000000"/>
            <w:szCs w:val="24"/>
            <w:lang w:eastAsia="ru-RU"/>
          </w:rPr>
          <w:t>100 м</w:t>
        </w:r>
      </w:smartTag>
      <w:r>
        <w:rPr>
          <w:rFonts w:ascii="Times New Roman" w:hAnsi="Times New Roman"/>
          <w:color w:val="000000"/>
          <w:szCs w:val="24"/>
          <w:lang w:eastAsia="ru-RU"/>
        </w:rPr>
        <w:t>)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8.3.8. При производстве земляных работ на проезжей части автомобильных дорог администрация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Заказчик работ вправе самостоятельно получить указанное согласование.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8.3.12. В случае возникновения аварии на инженерных коммуникациях выполнение работ проводится с учетом следующих особенностей: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w:t>
      </w:r>
      <w:r>
        <w:rPr>
          <w:rFonts w:ascii="Times New Roman" w:hAnsi="Times New Roman"/>
          <w:color w:val="000000"/>
          <w:szCs w:val="24"/>
          <w:lang w:eastAsia="ru-RU"/>
        </w:rPr>
        <w:lastRenderedPageBreak/>
        <w:t xml:space="preserve">администрацию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ГИБДД в случае возникновения аварии на проезжей части дорог о месте произошедшей аварии и начале проведения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Pr>
          <w:rFonts w:ascii="Times New Roman" w:hAnsi="Times New Roman"/>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Pr>
          <w:rFonts w:ascii="Times New Roman" w:hAnsi="Times New Roman"/>
        </w:rPr>
        <w:t>Ардатовского</w:t>
      </w:r>
      <w:proofErr w:type="spellEnd"/>
      <w:r>
        <w:rPr>
          <w:rFonts w:ascii="Times New Roman" w:hAnsi="Times New Roman"/>
        </w:rPr>
        <w:t xml:space="preserve"> муниципального </w:t>
      </w:r>
      <w:proofErr w:type="spellStart"/>
      <w:r>
        <w:rPr>
          <w:rFonts w:ascii="Times New Roman" w:hAnsi="Times New Roman"/>
        </w:rPr>
        <w:t>района»</w:t>
      </w:r>
      <w:r>
        <w:rPr>
          <w:rFonts w:ascii="Times New Roman" w:hAnsi="Times New Roman"/>
          <w:color w:val="000000"/>
          <w:szCs w:val="24"/>
          <w:lang w:eastAsia="ru-RU"/>
        </w:rPr>
        <w:t>заявление</w:t>
      </w:r>
      <w:proofErr w:type="spellEnd"/>
      <w:r>
        <w:rPr>
          <w:rFonts w:ascii="Times New Roman" w:hAnsi="Times New Roman"/>
          <w:color w:val="000000"/>
          <w:szCs w:val="24"/>
          <w:lang w:eastAsia="ru-RU"/>
        </w:rPr>
        <w:t xml:space="preserve"> на получение разрешения и необходимые документы.</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8.3.12.4. Аварийные работы производятся непрерывно (круглосуточно), в том числе в выходные и праздничные дни.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Pr>
            <w:rFonts w:ascii="Times New Roman" w:hAnsi="Times New Roman"/>
            <w:color w:val="000000"/>
            <w:szCs w:val="24"/>
            <w:lang w:eastAsia="ru-RU"/>
          </w:rPr>
          <w:t>0,8 м</w:t>
        </w:r>
      </w:smartTag>
      <w:r>
        <w:rPr>
          <w:rFonts w:ascii="Times New Roman" w:hAnsi="Times New Roman"/>
          <w:color w:val="000000"/>
          <w:szCs w:val="24"/>
          <w:lang w:eastAsia="ru-RU"/>
        </w:rPr>
        <w:t xml:space="preserve"> и перила высотой не менее </w:t>
      </w:r>
      <w:smartTag w:uri="urn:schemas-microsoft-com:office:smarttags" w:element="metricconverter">
        <w:smartTagPr>
          <w:attr w:name="ProductID" w:val="1,0 м"/>
        </w:smartTagPr>
        <w:r>
          <w:rPr>
            <w:rFonts w:ascii="Times New Roman" w:hAnsi="Times New Roman"/>
            <w:color w:val="000000"/>
            <w:szCs w:val="24"/>
            <w:lang w:eastAsia="ru-RU"/>
          </w:rPr>
          <w:t>1,0 м</w:t>
        </w:r>
      </w:smartTag>
      <w:r>
        <w:rPr>
          <w:rFonts w:ascii="Times New Roman" w:hAnsi="Times New Roman"/>
          <w:color w:val="000000"/>
          <w:szCs w:val="24"/>
          <w:lang w:eastAsia="ru-RU"/>
        </w:rPr>
        <w:t>.</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jc w:val="center"/>
        <w:rPr>
          <w:rFonts w:ascii="Times New Roman" w:hAnsi="Times New Roman"/>
          <w:b/>
          <w:color w:val="000000"/>
          <w:szCs w:val="24"/>
          <w:lang w:eastAsia="ru-RU"/>
        </w:rPr>
      </w:pPr>
      <w:r>
        <w:rPr>
          <w:rFonts w:ascii="Times New Roman" w:hAnsi="Times New Roman"/>
          <w:b/>
          <w:color w:val="000000"/>
          <w:szCs w:val="24"/>
          <w:lang w:val="en-US" w:eastAsia="ru-RU"/>
        </w:rPr>
        <w:t>I</w:t>
      </w:r>
      <w:r>
        <w:rPr>
          <w:rFonts w:ascii="Times New Roman" w:hAnsi="Times New Roman"/>
          <w:b/>
          <w:color w:val="000000"/>
          <w:szCs w:val="24"/>
          <w:lang w:eastAsia="ru-RU"/>
        </w:rPr>
        <w:t>X. Особые требования к доступности городской среды</w:t>
      </w:r>
    </w:p>
    <w:p w:rsidR="00BF43AC" w:rsidRDefault="00BF43AC" w:rsidP="00BF43AC">
      <w:pPr>
        <w:pStyle w:val="12"/>
        <w:jc w:val="center"/>
        <w:rPr>
          <w:rFonts w:ascii="Times New Roman" w:hAnsi="Times New Roman"/>
          <w:b/>
          <w:color w:val="000000"/>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lastRenderedPageBreak/>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9.4. При выполнении благоустройства улиц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9.5. Тротуары, подходы к зданиям, пандусы и ступени должны иметь нескользкую поверхность.</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Pr>
          <w:rFonts w:ascii="Times New Roman" w:hAnsi="Times New Roman"/>
          <w:color w:val="000000"/>
          <w:szCs w:val="24"/>
          <w:lang w:eastAsia="ru-RU"/>
        </w:rPr>
        <w:t>противогололедными</w:t>
      </w:r>
      <w:proofErr w:type="spellEnd"/>
      <w:r>
        <w:rPr>
          <w:rFonts w:ascii="Times New Roman" w:hAnsi="Times New Roman"/>
          <w:color w:val="000000"/>
          <w:szCs w:val="24"/>
          <w:lang w:eastAsia="ru-RU"/>
        </w:rPr>
        <w:t xml:space="preserve"> средствами или принимаются меры по укрытию этих поверхностей противоскользящими материалами.</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b/>
          <w:color w:val="000000"/>
          <w:szCs w:val="24"/>
          <w:lang w:val="en-US" w:eastAsia="ru-RU"/>
        </w:rPr>
        <w:t>X</w:t>
      </w:r>
      <w:r>
        <w:rPr>
          <w:rFonts w:ascii="Times New Roman" w:hAnsi="Times New Roman"/>
          <w:b/>
          <w:color w:val="000000"/>
          <w:szCs w:val="24"/>
          <w:lang w:eastAsia="ru-RU"/>
        </w:rPr>
        <w:t>. Порядок и механизмы общественного участия в процессе благоустройства</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BF43AC" w:rsidRDefault="00BF43AC" w:rsidP="00BF43AC">
      <w:pPr>
        <w:pStyle w:val="12"/>
        <w:ind w:firstLine="709"/>
        <w:jc w:val="both"/>
        <w:rPr>
          <w:rFonts w:ascii="Times New Roman" w:hAnsi="Times New Roman"/>
          <w:szCs w:val="24"/>
        </w:rPr>
      </w:pPr>
      <w:r>
        <w:rPr>
          <w:rFonts w:ascii="Times New Roman" w:hAnsi="Times New Roman"/>
          <w:szCs w:val="24"/>
        </w:rPr>
        <w:t>10.3. Принципы организации общественного участия:</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BF43AC" w:rsidRDefault="00BF43AC" w:rsidP="00BF43AC">
      <w:pPr>
        <w:pStyle w:val="12"/>
        <w:ind w:firstLine="709"/>
        <w:jc w:val="both"/>
        <w:rPr>
          <w:rFonts w:ascii="Times New Roman" w:hAnsi="Times New Roman"/>
          <w:szCs w:val="24"/>
        </w:rPr>
      </w:pPr>
      <w:r>
        <w:rPr>
          <w:rFonts w:ascii="Times New Roman" w:hAnsi="Times New Roman"/>
          <w:szCs w:val="24"/>
        </w:rPr>
        <w:t>Информирование также может осуществляться посредством:</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BF43AC" w:rsidRDefault="00BF43AC" w:rsidP="00BF43AC">
      <w:pPr>
        <w:pStyle w:val="12"/>
        <w:ind w:firstLine="709"/>
        <w:jc w:val="both"/>
        <w:rPr>
          <w:rFonts w:ascii="Times New Roman" w:hAnsi="Times New Roman"/>
          <w:szCs w:val="24"/>
        </w:rPr>
      </w:pPr>
      <w:r>
        <w:rPr>
          <w:rFonts w:ascii="Times New Roman" w:hAnsi="Times New Roman"/>
          <w:szCs w:val="24"/>
        </w:rPr>
        <w:lastRenderedPageBreak/>
        <w:t xml:space="preserve">- индивидуальных приглашений участников встречи лично, по электронной почте или по телефону;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использования социальных сетей, </w:t>
      </w:r>
      <w:proofErr w:type="spellStart"/>
      <w:r>
        <w:rPr>
          <w:rFonts w:ascii="Times New Roman" w:hAnsi="Times New Roman"/>
          <w:szCs w:val="24"/>
        </w:rPr>
        <w:t>интернет-ресурсов</w:t>
      </w:r>
      <w:proofErr w:type="spellEnd"/>
      <w:r>
        <w:rPr>
          <w:rFonts w:ascii="Times New Roman" w:hAnsi="Times New Roman"/>
          <w:szCs w:val="24"/>
        </w:rPr>
        <w:t>.</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10.4. Формы общественного участия: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совместное определение целей и задач по развитию территории;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определение основных видов активностей, функциональных зон и их взаимного расположения на выбранной территории;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консультации в выборе типов покрытий, с учетом функционального зонирования территории;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-консультации по предполагаемым типам озеленения;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консультации по предполагаемым типам освещения и осветительного оборудования;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BF43AC" w:rsidRDefault="00BF43AC" w:rsidP="00BF43AC">
      <w:pPr>
        <w:pStyle w:val="12"/>
        <w:ind w:firstLine="709"/>
        <w:jc w:val="both"/>
        <w:rPr>
          <w:rFonts w:ascii="Times New Roman" w:hAnsi="Times New Roman"/>
          <w:szCs w:val="24"/>
        </w:rPr>
      </w:pPr>
      <w:r>
        <w:rPr>
          <w:rFonts w:ascii="Times New Roman" w:hAnsi="Times New Roman"/>
          <w:szCs w:val="24"/>
        </w:rPr>
        <w:t>10.5. Механизмы общественного участия:</w:t>
      </w:r>
    </w:p>
    <w:p w:rsidR="00BF43AC" w:rsidRDefault="00BF43AC" w:rsidP="00BF43AC">
      <w:pPr>
        <w:pStyle w:val="12"/>
        <w:ind w:firstLine="709"/>
        <w:jc w:val="both"/>
        <w:rPr>
          <w:rFonts w:ascii="Times New Roman" w:hAnsi="Times New Roman"/>
          <w:szCs w:val="24"/>
        </w:rPr>
      </w:pPr>
      <w:r>
        <w:rPr>
          <w:rFonts w:ascii="Times New Roman" w:hAnsi="Times New Roman"/>
          <w:szCs w:val="24"/>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10.5.2. Информация о проекте и результатах </w:t>
      </w:r>
      <w:proofErr w:type="spellStart"/>
      <w:r>
        <w:rPr>
          <w:rFonts w:ascii="Times New Roman" w:hAnsi="Times New Roman"/>
          <w:szCs w:val="24"/>
        </w:rPr>
        <w:t>предпроектного</w:t>
      </w:r>
      <w:proofErr w:type="spellEnd"/>
      <w:r>
        <w:rPr>
          <w:rFonts w:ascii="Times New Roman" w:hAnsi="Times New Roman"/>
          <w:szCs w:val="24"/>
        </w:rPr>
        <w:t xml:space="preserve">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jc w:val="center"/>
        <w:rPr>
          <w:rFonts w:ascii="Times New Roman" w:hAnsi="Times New Roman"/>
          <w:b/>
          <w:szCs w:val="24"/>
        </w:rPr>
      </w:pPr>
      <w:r>
        <w:rPr>
          <w:rFonts w:ascii="Times New Roman" w:hAnsi="Times New Roman"/>
          <w:b/>
          <w:szCs w:val="24"/>
        </w:rPr>
        <w:t>XI. Порядок составления дендрологических планов</w:t>
      </w:r>
    </w:p>
    <w:p w:rsidR="00BF43AC" w:rsidRDefault="00BF43AC" w:rsidP="00BF43AC">
      <w:pPr>
        <w:pStyle w:val="12"/>
        <w:jc w:val="both"/>
        <w:rPr>
          <w:rFonts w:ascii="Times New Roman" w:hAnsi="Times New Roman"/>
          <w:szCs w:val="24"/>
        </w:rPr>
      </w:pP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11.1. </w:t>
      </w:r>
      <w:proofErr w:type="spellStart"/>
      <w:r>
        <w:rPr>
          <w:rFonts w:ascii="Times New Roman" w:hAnsi="Times New Roman"/>
          <w:szCs w:val="24"/>
        </w:rPr>
        <w:t>Дендроплан</w:t>
      </w:r>
      <w:proofErr w:type="spellEnd"/>
      <w:r>
        <w:rPr>
          <w:rFonts w:ascii="Times New Roman" w:hAnsi="Times New Roman"/>
          <w:szCs w:val="24"/>
        </w:rPr>
        <w:t xml:space="preserve"> составляется:</w:t>
      </w:r>
    </w:p>
    <w:p w:rsidR="00BF43AC" w:rsidRDefault="00BF43AC" w:rsidP="00BF43AC">
      <w:pPr>
        <w:pStyle w:val="12"/>
        <w:ind w:firstLine="709"/>
        <w:jc w:val="both"/>
        <w:rPr>
          <w:rFonts w:ascii="Times New Roman" w:hAnsi="Times New Roman"/>
          <w:szCs w:val="24"/>
        </w:rPr>
      </w:pPr>
      <w:r>
        <w:rPr>
          <w:rFonts w:ascii="Times New Roman" w:hAnsi="Times New Roman"/>
          <w:szCs w:val="24"/>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BF43AC" w:rsidRDefault="00BF43AC" w:rsidP="00BF43AC">
      <w:pPr>
        <w:pStyle w:val="12"/>
        <w:ind w:firstLine="709"/>
        <w:jc w:val="both"/>
        <w:rPr>
          <w:rFonts w:ascii="Times New Roman" w:hAnsi="Times New Roman"/>
          <w:szCs w:val="24"/>
        </w:rPr>
      </w:pPr>
      <w:r>
        <w:rPr>
          <w:rFonts w:ascii="Times New Roman" w:hAnsi="Times New Roman"/>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Pr>
          <w:rFonts w:ascii="Times New Roman" w:hAnsi="Times New Roman"/>
          <w:szCs w:val="24"/>
        </w:rPr>
        <w:t>геоподосновы</w:t>
      </w:r>
      <w:proofErr w:type="spellEnd"/>
      <w:r>
        <w:rPr>
          <w:rFonts w:ascii="Times New Roman" w:hAnsi="Times New Roman"/>
          <w:szCs w:val="24"/>
        </w:rPr>
        <w:t xml:space="preserve"> с инвентаризационным планом зеленых насаждений на весь участок застройки.</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w:t>
      </w:r>
      <w:smartTag w:uri="urn:schemas-microsoft-com:office:smarttags" w:element="metricconverter">
        <w:smartTagPr>
          <w:attr w:name="ProductID" w:val="8 см"/>
        </w:smartTagPr>
        <w:r>
          <w:rPr>
            <w:rFonts w:ascii="Times New Roman" w:hAnsi="Times New Roman"/>
            <w:szCs w:val="24"/>
          </w:rPr>
          <w:t>8 см</w:t>
        </w:r>
      </w:smartTag>
      <w:r>
        <w:rPr>
          <w:rFonts w:ascii="Times New Roman" w:hAnsi="Times New Roman"/>
          <w:szCs w:val="24"/>
        </w:rPr>
        <w:t xml:space="preserve"> на высоте </w:t>
      </w:r>
      <w:smartTag w:uri="urn:schemas-microsoft-com:office:smarttags" w:element="metricconverter">
        <w:smartTagPr>
          <w:attr w:name="ProductID" w:val="1,3 м"/>
        </w:smartTagPr>
        <w:r>
          <w:rPr>
            <w:rFonts w:ascii="Times New Roman" w:hAnsi="Times New Roman"/>
            <w:szCs w:val="24"/>
          </w:rPr>
          <w:t>1,3 м</w:t>
        </w:r>
      </w:smartTag>
      <w:r>
        <w:rPr>
          <w:rFonts w:ascii="Times New Roman" w:hAnsi="Times New Roman"/>
          <w:szCs w:val="24"/>
        </w:rPr>
        <w:t>.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11.4. На основании полученных </w:t>
      </w:r>
      <w:proofErr w:type="spellStart"/>
      <w:r>
        <w:rPr>
          <w:rFonts w:ascii="Times New Roman" w:hAnsi="Times New Roman"/>
          <w:szCs w:val="24"/>
        </w:rPr>
        <w:t>геоподосновы</w:t>
      </w:r>
      <w:proofErr w:type="spellEnd"/>
      <w:r>
        <w:rPr>
          <w:rFonts w:ascii="Times New Roman" w:hAnsi="Times New Roman"/>
          <w:szCs w:val="24"/>
        </w:rPr>
        <w:t xml:space="preserve"> и инвентаризационного плана проектной организацией разрабатывается проект застройки, где определяются основные планировочные </w:t>
      </w:r>
      <w:r>
        <w:rPr>
          <w:rFonts w:ascii="Times New Roman" w:hAnsi="Times New Roman"/>
          <w:szCs w:val="24"/>
        </w:rPr>
        <w:lastRenderedPageBreak/>
        <w:t xml:space="preserve">решения и объемы капиталовложений, в </w:t>
      </w:r>
      <w:proofErr w:type="spellStart"/>
      <w:r>
        <w:rPr>
          <w:rFonts w:ascii="Times New Roman" w:hAnsi="Times New Roman"/>
          <w:szCs w:val="24"/>
        </w:rPr>
        <w:t>т.ч</w:t>
      </w:r>
      <w:proofErr w:type="spellEnd"/>
      <w:r>
        <w:rPr>
          <w:rFonts w:ascii="Times New Roman" w:hAnsi="Times New Roman"/>
          <w:szCs w:val="24"/>
        </w:rPr>
        <w:t>.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Pr>
          <w:rFonts w:ascii="Times New Roman" w:hAnsi="Times New Roman"/>
          <w:szCs w:val="24"/>
        </w:rPr>
        <w:t>дендроплана</w:t>
      </w:r>
      <w:proofErr w:type="spellEnd"/>
      <w:r>
        <w:rPr>
          <w:rFonts w:ascii="Times New Roman" w:hAnsi="Times New Roman"/>
          <w:szCs w:val="24"/>
        </w:rPr>
        <w:t>).</w:t>
      </w:r>
    </w:p>
    <w:p w:rsidR="00BF43AC" w:rsidRDefault="00BF43AC" w:rsidP="00BF43AC">
      <w:pPr>
        <w:pStyle w:val="12"/>
        <w:ind w:firstLine="709"/>
        <w:jc w:val="both"/>
        <w:rPr>
          <w:rFonts w:ascii="Times New Roman" w:hAnsi="Times New Roman"/>
          <w:szCs w:val="24"/>
        </w:rPr>
      </w:pPr>
      <w:r>
        <w:rPr>
          <w:rFonts w:ascii="Times New Roman" w:hAnsi="Times New Roman"/>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Pr>
          <w:rFonts w:ascii="Times New Roman" w:hAnsi="Times New Roman"/>
          <w:szCs w:val="24"/>
        </w:rPr>
        <w:t>дендроплан</w:t>
      </w:r>
      <w:proofErr w:type="spellEnd"/>
      <w:r>
        <w:rPr>
          <w:rFonts w:ascii="Times New Roman" w:hAnsi="Times New Roman"/>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11.6. На </w:t>
      </w:r>
      <w:proofErr w:type="spellStart"/>
      <w:r>
        <w:rPr>
          <w:rFonts w:ascii="Times New Roman" w:hAnsi="Times New Roman"/>
          <w:szCs w:val="24"/>
        </w:rPr>
        <w:t>дендроплане</w:t>
      </w:r>
      <w:proofErr w:type="spellEnd"/>
      <w:r>
        <w:rPr>
          <w:rFonts w:ascii="Times New Roman" w:hAnsi="Times New Roman"/>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BF43AC" w:rsidRDefault="00BF43AC" w:rsidP="00BF43AC">
      <w:pPr>
        <w:pStyle w:val="12"/>
        <w:ind w:firstLine="709"/>
        <w:jc w:val="both"/>
        <w:rPr>
          <w:rFonts w:ascii="Times New Roman" w:hAnsi="Times New Roman"/>
          <w:szCs w:val="24"/>
        </w:rPr>
      </w:pPr>
      <w:r>
        <w:rPr>
          <w:rFonts w:ascii="Times New Roman" w:hAnsi="Times New Roman"/>
          <w:szCs w:val="24"/>
        </w:rPr>
        <w:t>Сохраняемые деревья обозначаются не закрашенным кружочком, вырубаемые деревья - полностью закрашенным кружочком, пересаживаемые деревья - наполовину закрашенным.</w:t>
      </w:r>
    </w:p>
    <w:p w:rsidR="00BF43AC" w:rsidRDefault="00BF43AC" w:rsidP="00BF43AC">
      <w:pPr>
        <w:pStyle w:val="12"/>
        <w:ind w:firstLine="709"/>
        <w:jc w:val="both"/>
        <w:rPr>
          <w:rFonts w:ascii="Times New Roman" w:hAnsi="Times New Roman"/>
          <w:szCs w:val="24"/>
        </w:rPr>
      </w:pPr>
      <w:bookmarkStart w:id="3" w:name="i64448"/>
      <w:r>
        <w:rPr>
          <w:rFonts w:ascii="Times New Roman" w:hAnsi="Times New Roman"/>
          <w:szCs w:val="24"/>
        </w:rPr>
        <w:t>11.</w:t>
      </w:r>
      <w:bookmarkEnd w:id="3"/>
      <w:r>
        <w:rPr>
          <w:rFonts w:ascii="Times New Roman" w:hAnsi="Times New Roman"/>
          <w:szCs w:val="24"/>
        </w:rPr>
        <w:t xml:space="preserve">7. На </w:t>
      </w:r>
      <w:proofErr w:type="spellStart"/>
      <w:r>
        <w:rPr>
          <w:rFonts w:ascii="Times New Roman" w:hAnsi="Times New Roman"/>
          <w:szCs w:val="24"/>
        </w:rPr>
        <w:t>дендроплане</w:t>
      </w:r>
      <w:proofErr w:type="spellEnd"/>
      <w:r>
        <w:rPr>
          <w:rFonts w:ascii="Times New Roman" w:hAnsi="Times New Roman"/>
          <w:szCs w:val="24"/>
        </w:rPr>
        <w:t xml:space="preserve"> должны быть особо выделены деревья:</w:t>
      </w:r>
    </w:p>
    <w:p w:rsidR="00BF43AC" w:rsidRDefault="00BF43AC" w:rsidP="00BF43AC">
      <w:pPr>
        <w:pStyle w:val="12"/>
        <w:ind w:firstLine="709"/>
        <w:jc w:val="both"/>
        <w:rPr>
          <w:rFonts w:ascii="Times New Roman" w:hAnsi="Times New Roman"/>
          <w:szCs w:val="24"/>
        </w:rPr>
      </w:pPr>
      <w:r>
        <w:rPr>
          <w:rFonts w:ascii="Times New Roman" w:hAnsi="Times New Roman"/>
          <w:szCs w:val="24"/>
        </w:rPr>
        <w:t>- особо ценные;</w:t>
      </w:r>
    </w:p>
    <w:p w:rsidR="00BF43AC" w:rsidRDefault="00BF43AC" w:rsidP="00BF43AC">
      <w:pPr>
        <w:pStyle w:val="12"/>
        <w:ind w:firstLine="709"/>
        <w:jc w:val="both"/>
        <w:rPr>
          <w:rFonts w:ascii="Times New Roman" w:hAnsi="Times New Roman"/>
          <w:szCs w:val="24"/>
        </w:rPr>
      </w:pPr>
      <w:r>
        <w:rPr>
          <w:rFonts w:ascii="Times New Roman" w:hAnsi="Times New Roman"/>
          <w:szCs w:val="24"/>
        </w:rPr>
        <w:t>- исторические;</w:t>
      </w:r>
    </w:p>
    <w:p w:rsidR="00BF43AC" w:rsidRDefault="00BF43AC" w:rsidP="00BF43AC">
      <w:pPr>
        <w:pStyle w:val="12"/>
        <w:ind w:firstLine="709"/>
        <w:jc w:val="both"/>
        <w:rPr>
          <w:rFonts w:ascii="Times New Roman" w:hAnsi="Times New Roman"/>
          <w:szCs w:val="24"/>
        </w:rPr>
      </w:pPr>
      <w:r>
        <w:rPr>
          <w:rFonts w:ascii="Times New Roman" w:hAnsi="Times New Roman"/>
          <w:szCs w:val="24"/>
        </w:rPr>
        <w:t>- реликтовые;</w:t>
      </w:r>
    </w:p>
    <w:p w:rsidR="00BF43AC" w:rsidRDefault="00BF43AC" w:rsidP="00BF43AC">
      <w:pPr>
        <w:pStyle w:val="12"/>
        <w:ind w:firstLine="709"/>
        <w:jc w:val="both"/>
        <w:rPr>
          <w:rFonts w:ascii="Times New Roman" w:hAnsi="Times New Roman"/>
          <w:szCs w:val="24"/>
        </w:rPr>
      </w:pPr>
      <w:r>
        <w:rPr>
          <w:rFonts w:ascii="Times New Roman" w:hAnsi="Times New Roman"/>
          <w:szCs w:val="24"/>
        </w:rPr>
        <w:t>- хвойные.</w:t>
      </w:r>
    </w:p>
    <w:p w:rsidR="00BF43AC" w:rsidRDefault="00BF43AC" w:rsidP="00BF43AC">
      <w:pPr>
        <w:pStyle w:val="12"/>
        <w:ind w:firstLine="709"/>
        <w:jc w:val="both"/>
        <w:rPr>
          <w:rFonts w:ascii="Times New Roman" w:hAnsi="Times New Roman"/>
          <w:szCs w:val="24"/>
        </w:rPr>
      </w:pPr>
      <w:r>
        <w:rPr>
          <w:rFonts w:ascii="Times New Roman" w:hAnsi="Times New Roman"/>
          <w:szCs w:val="24"/>
        </w:rPr>
        <w:t>Выделение деревьев производится в виде увеличенного кружочка вокруг дерева или цветом.</w:t>
      </w:r>
    </w:p>
    <w:p w:rsidR="00BF43AC" w:rsidRDefault="00BF43AC" w:rsidP="00BF43AC">
      <w:pPr>
        <w:pStyle w:val="12"/>
        <w:ind w:firstLine="709"/>
        <w:jc w:val="both"/>
        <w:rPr>
          <w:rFonts w:ascii="Times New Roman" w:hAnsi="Times New Roman"/>
          <w:szCs w:val="24"/>
        </w:rPr>
      </w:pPr>
      <w:r>
        <w:rPr>
          <w:rFonts w:ascii="Times New Roman" w:hAnsi="Times New Roman"/>
          <w:szCs w:val="24"/>
        </w:rPr>
        <w:t>11.8. Многоствольные деревья обозначаются символом одного дерева.</w:t>
      </w:r>
    </w:p>
    <w:p w:rsidR="00BF43AC" w:rsidRDefault="00BF43AC" w:rsidP="00BF43AC">
      <w:pPr>
        <w:pStyle w:val="12"/>
        <w:ind w:firstLine="709"/>
        <w:jc w:val="both"/>
        <w:rPr>
          <w:rFonts w:ascii="Times New Roman" w:hAnsi="Times New Roman"/>
          <w:szCs w:val="24"/>
        </w:rPr>
      </w:pPr>
      <w:r>
        <w:rPr>
          <w:rFonts w:ascii="Times New Roman" w:hAnsi="Times New Roman"/>
          <w:szCs w:val="24"/>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BF43AC" w:rsidRDefault="00BF43AC" w:rsidP="00BF43AC">
      <w:pPr>
        <w:pStyle w:val="12"/>
        <w:ind w:firstLine="709"/>
        <w:jc w:val="both"/>
        <w:rPr>
          <w:rFonts w:ascii="Times New Roman" w:hAnsi="Times New Roman"/>
          <w:szCs w:val="24"/>
        </w:rPr>
      </w:pPr>
      <w:r>
        <w:rPr>
          <w:rFonts w:ascii="Times New Roman" w:hAnsi="Times New Roman"/>
          <w:szCs w:val="24"/>
        </w:rPr>
        <w:t>11.10. Поросль и самосев обозначаются аналогично кустарнику контуром с присвоением порядкового номера.</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11.11. Каждое нанесенное на </w:t>
      </w:r>
      <w:proofErr w:type="spellStart"/>
      <w:r>
        <w:rPr>
          <w:rFonts w:ascii="Times New Roman" w:hAnsi="Times New Roman"/>
          <w:szCs w:val="24"/>
        </w:rPr>
        <w:t>дендроплан</w:t>
      </w:r>
      <w:proofErr w:type="spellEnd"/>
      <w:r>
        <w:rPr>
          <w:rFonts w:ascii="Times New Roman" w:hAnsi="Times New Roman"/>
          <w:szCs w:val="24"/>
        </w:rPr>
        <w:t xml:space="preserve"> растение имеет свой порядковый номер, соответствующий номеру в </w:t>
      </w:r>
      <w:proofErr w:type="spellStart"/>
      <w:r>
        <w:rPr>
          <w:rFonts w:ascii="Times New Roman" w:hAnsi="Times New Roman"/>
          <w:szCs w:val="24"/>
        </w:rPr>
        <w:t>перечетной</w:t>
      </w:r>
      <w:proofErr w:type="spellEnd"/>
      <w:r>
        <w:rPr>
          <w:rFonts w:ascii="Times New Roman" w:hAnsi="Times New Roman"/>
          <w:szCs w:val="24"/>
        </w:rPr>
        <w:t xml:space="preserve"> ведомости.</w:t>
      </w:r>
    </w:p>
    <w:p w:rsidR="00BF43AC" w:rsidRDefault="00BF43AC" w:rsidP="00BF43AC">
      <w:pPr>
        <w:pStyle w:val="12"/>
        <w:ind w:firstLine="709"/>
        <w:jc w:val="both"/>
        <w:rPr>
          <w:rFonts w:ascii="Times New Roman" w:hAnsi="Times New Roman"/>
          <w:szCs w:val="24"/>
        </w:rPr>
      </w:pPr>
      <w:r>
        <w:rPr>
          <w:rFonts w:ascii="Times New Roman" w:hAnsi="Times New Roman"/>
          <w:szCs w:val="24"/>
        </w:rPr>
        <w:t xml:space="preserve">11.12. </w:t>
      </w:r>
      <w:proofErr w:type="spellStart"/>
      <w:r>
        <w:rPr>
          <w:rFonts w:ascii="Times New Roman" w:hAnsi="Times New Roman"/>
          <w:szCs w:val="24"/>
        </w:rPr>
        <w:t>Дендроплан</w:t>
      </w:r>
      <w:proofErr w:type="spellEnd"/>
      <w:r>
        <w:rPr>
          <w:rFonts w:ascii="Times New Roman" w:hAnsi="Times New Roman"/>
          <w:szCs w:val="24"/>
        </w:rPr>
        <w:t xml:space="preserve"> может изготавливаться на электронном или бумажном носители М 1:500.</w:t>
      </w:r>
    </w:p>
    <w:p w:rsidR="00BF43AC" w:rsidRDefault="00BF43AC" w:rsidP="00BF43AC">
      <w:pPr>
        <w:pStyle w:val="12"/>
        <w:ind w:firstLine="709"/>
        <w:jc w:val="both"/>
        <w:rPr>
          <w:rFonts w:ascii="Times New Roman" w:hAnsi="Times New Roman"/>
          <w:b/>
          <w:color w:val="000000"/>
          <w:szCs w:val="24"/>
          <w:lang w:eastAsia="ru-RU"/>
        </w:rPr>
      </w:pP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b/>
          <w:color w:val="000000"/>
          <w:szCs w:val="24"/>
          <w:lang w:eastAsia="ru-RU"/>
        </w:rPr>
        <w:t>XI</w:t>
      </w:r>
      <w:r>
        <w:rPr>
          <w:rFonts w:ascii="Times New Roman" w:hAnsi="Times New Roman"/>
          <w:b/>
          <w:color w:val="000000"/>
          <w:szCs w:val="24"/>
          <w:lang w:val="en-US" w:eastAsia="ru-RU"/>
        </w:rPr>
        <w:t>I</w:t>
      </w:r>
      <w:r>
        <w:rPr>
          <w:rFonts w:ascii="Times New Roman" w:hAnsi="Times New Roman"/>
          <w:b/>
          <w:color w:val="000000"/>
          <w:szCs w:val="24"/>
          <w:lang w:eastAsia="ru-RU"/>
        </w:rPr>
        <w:t>. Контроль за исполнением настоящих Правил</w:t>
      </w: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b/>
          <w:color w:val="000000"/>
          <w:szCs w:val="24"/>
          <w:lang w:eastAsia="ru-RU"/>
        </w:rPr>
        <w:t xml:space="preserve"> и ответственность за их нарушение</w:t>
      </w:r>
    </w:p>
    <w:p w:rsidR="00BF43AC" w:rsidRDefault="00BF43AC" w:rsidP="00BF43AC">
      <w:pPr>
        <w:pStyle w:val="12"/>
        <w:ind w:firstLine="709"/>
        <w:jc w:val="center"/>
        <w:rPr>
          <w:rFonts w:ascii="Times New Roman" w:hAnsi="Times New Roman"/>
          <w:b/>
          <w:color w:val="000000"/>
          <w:szCs w:val="24"/>
          <w:lang w:eastAsia="ru-RU"/>
        </w:rPr>
      </w:pP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12.1. Организация работ по уборке и благоустройству территории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ответственность за качество и своевременность выполненной работы возлагаются на администрацию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12.2. Контроль за исполнением требований настоящих Правил осуществляет администрация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w:t>
      </w:r>
    </w:p>
    <w:p w:rsidR="00BF43AC" w:rsidRDefault="00BF43AC" w:rsidP="00BF43AC">
      <w:pPr>
        <w:ind w:firstLine="709"/>
        <w:rPr>
          <w:rFonts w:ascii="Times New Roman" w:hAnsi="Times New Roman"/>
          <w:color w:val="000000"/>
          <w:szCs w:val="24"/>
          <w:lang w:eastAsia="ru-RU"/>
        </w:rPr>
      </w:pPr>
      <w:r>
        <w:rPr>
          <w:rFonts w:ascii="Times New Roman" w:hAnsi="Times New Roman"/>
          <w:color w:val="000000"/>
          <w:szCs w:val="24"/>
        </w:rPr>
        <w:t>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BF43AC" w:rsidRDefault="00BF43AC" w:rsidP="00BF43AC">
      <w:pPr>
        <w:pStyle w:val="12"/>
        <w:ind w:firstLine="709"/>
        <w:jc w:val="both"/>
        <w:rPr>
          <w:rFonts w:ascii="Times New Roman" w:hAnsi="Times New Roman"/>
          <w:color w:val="000000"/>
          <w:szCs w:val="24"/>
          <w:lang w:eastAsia="ru-RU"/>
        </w:rPr>
      </w:pPr>
      <w:r>
        <w:rPr>
          <w:rFonts w:ascii="Times New Roman" w:hAnsi="Times New Roman"/>
          <w:color w:val="000000"/>
          <w:szCs w:val="24"/>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BF43AC" w:rsidRDefault="00BF43AC" w:rsidP="00BF43AC">
      <w:pPr>
        <w:pStyle w:val="12"/>
        <w:ind w:firstLine="709"/>
        <w:jc w:val="both"/>
        <w:rPr>
          <w:rFonts w:ascii="Times New Roman" w:hAnsi="Times New Roman"/>
          <w:color w:val="000000"/>
          <w:szCs w:val="24"/>
          <w:lang w:eastAsia="ru-RU"/>
        </w:rPr>
      </w:pPr>
    </w:p>
    <w:p w:rsidR="00BF43AC" w:rsidRDefault="00BF43AC" w:rsidP="00BF43AC">
      <w:pPr>
        <w:pStyle w:val="12"/>
        <w:ind w:firstLine="709"/>
        <w:jc w:val="center"/>
        <w:rPr>
          <w:rFonts w:ascii="Times New Roman" w:hAnsi="Times New Roman"/>
          <w:b/>
          <w:color w:val="000000"/>
          <w:szCs w:val="24"/>
          <w:lang w:eastAsia="ru-RU"/>
        </w:rPr>
      </w:pPr>
      <w:r>
        <w:rPr>
          <w:rFonts w:ascii="Times New Roman" w:hAnsi="Times New Roman"/>
          <w:b/>
          <w:color w:val="000000"/>
          <w:szCs w:val="24"/>
          <w:lang w:eastAsia="ru-RU"/>
        </w:rPr>
        <w:t>XI</w:t>
      </w:r>
      <w:r>
        <w:rPr>
          <w:rFonts w:ascii="Times New Roman" w:hAnsi="Times New Roman"/>
          <w:b/>
          <w:color w:val="000000"/>
          <w:szCs w:val="24"/>
          <w:lang w:val="en-US" w:eastAsia="ru-RU"/>
        </w:rPr>
        <w:t>I</w:t>
      </w:r>
      <w:r>
        <w:rPr>
          <w:rFonts w:ascii="Times New Roman" w:hAnsi="Times New Roman"/>
          <w:b/>
          <w:color w:val="000000"/>
          <w:szCs w:val="24"/>
          <w:lang w:eastAsia="ru-RU"/>
        </w:rPr>
        <w:t>I. Заключительное положение</w:t>
      </w:r>
    </w:p>
    <w:p w:rsidR="00BF43AC" w:rsidRDefault="00BF43AC" w:rsidP="00BF43AC">
      <w:pPr>
        <w:pStyle w:val="12"/>
        <w:ind w:firstLine="709"/>
        <w:jc w:val="center"/>
        <w:rPr>
          <w:rFonts w:ascii="Times New Roman" w:hAnsi="Times New Roman"/>
          <w:b/>
          <w:color w:val="000000"/>
          <w:szCs w:val="24"/>
          <w:lang w:eastAsia="ru-RU"/>
        </w:rPr>
      </w:pPr>
    </w:p>
    <w:p w:rsidR="00BF43AC" w:rsidRDefault="00BF43AC" w:rsidP="00BF43AC">
      <w:pPr>
        <w:pStyle w:val="12"/>
        <w:ind w:firstLine="709"/>
        <w:jc w:val="both"/>
        <w:rPr>
          <w:rFonts w:ascii="Times New Roman" w:hAnsi="Times New Roman"/>
          <w:color w:val="000000"/>
          <w:szCs w:val="24"/>
        </w:rPr>
      </w:pPr>
      <w:r>
        <w:rPr>
          <w:rFonts w:ascii="Times New Roman" w:hAnsi="Times New Roman"/>
          <w:color w:val="000000"/>
          <w:szCs w:val="24"/>
          <w:lang w:eastAsia="ru-RU"/>
        </w:rPr>
        <w:lastRenderedPageBreak/>
        <w:t xml:space="preserve">13. 1. Изменения в настоящие Правила вносятся решением Совета депутатов </w:t>
      </w:r>
      <w:proofErr w:type="spellStart"/>
      <w:r>
        <w:rPr>
          <w:rFonts w:ascii="Times New Roman" w:hAnsi="Times New Roman"/>
          <w:color w:val="000000"/>
          <w:szCs w:val="24"/>
          <w:lang w:eastAsia="ru-RU"/>
        </w:rPr>
        <w:t>Силинского</w:t>
      </w:r>
      <w:proofErr w:type="spellEnd"/>
      <w:r>
        <w:rPr>
          <w:rFonts w:ascii="Times New Roman" w:hAnsi="Times New Roman"/>
          <w:color w:val="000000"/>
          <w:szCs w:val="24"/>
          <w:lang w:eastAsia="ru-RU"/>
        </w:rPr>
        <w:t xml:space="preserve"> сельского поселения в установленном порядке и вступают в законную силу со дня их официального опубликования.</w:t>
      </w:r>
    </w:p>
    <w:p w:rsidR="00BF43AC" w:rsidRDefault="00BF43AC" w:rsidP="00BF43AC">
      <w:pPr>
        <w:jc w:val="right"/>
        <w:rPr>
          <w:rFonts w:ascii="Arial" w:hAnsi="Arial"/>
          <w:sz w:val="20"/>
          <w:szCs w:val="20"/>
        </w:rPr>
      </w:pPr>
    </w:p>
    <w:p w:rsidR="00BF43AC" w:rsidRDefault="00BF43AC" w:rsidP="00BF43AC">
      <w:pPr>
        <w:jc w:val="right"/>
      </w:pPr>
    </w:p>
    <w:p w:rsidR="00BF43AC" w:rsidRDefault="00BF43AC" w:rsidP="00BF43AC"/>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multilevel"/>
    <w:tmpl w:val="00000003"/>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E5D"/>
    <w:rsid w:val="00376C74"/>
    <w:rsid w:val="004A1F18"/>
    <w:rsid w:val="006C6E5D"/>
    <w:rsid w:val="00BF43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CD32920-ACBA-4B20-B2CC-B70109FA9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3AC"/>
    <w:pPr>
      <w:spacing w:after="0" w:line="360" w:lineRule="auto"/>
      <w:ind w:firstLine="680"/>
      <w:jc w:val="both"/>
    </w:pPr>
    <w:rPr>
      <w:rFonts w:ascii="Calibri" w:eastAsia="Calibri" w:hAnsi="Calibri" w:cs="Times New Roman"/>
    </w:rPr>
  </w:style>
  <w:style w:type="paragraph" w:styleId="1">
    <w:name w:val="heading 1"/>
    <w:basedOn w:val="a"/>
    <w:next w:val="a"/>
    <w:link w:val="10"/>
    <w:qFormat/>
    <w:rsid w:val="00BF43AC"/>
    <w:pPr>
      <w:keepNext/>
      <w:widowControl w:val="0"/>
      <w:overflowPunct w:val="0"/>
      <w:autoSpaceDE w:val="0"/>
      <w:autoSpaceDN w:val="0"/>
      <w:adjustRightInd w:val="0"/>
      <w:spacing w:line="240" w:lineRule="auto"/>
      <w:ind w:firstLine="0"/>
      <w:jc w:val="center"/>
      <w:outlineLvl w:val="0"/>
    </w:pPr>
    <w:rPr>
      <w:rFonts w:ascii="Times New Roman" w:eastAsia="Times New Roman" w:hAnsi="Times New Roman"/>
      <w:sz w:val="44"/>
      <w:szCs w:val="20"/>
      <w:lang w:eastAsia="ru-RU"/>
    </w:rPr>
  </w:style>
  <w:style w:type="paragraph" w:styleId="2">
    <w:name w:val="heading 2"/>
    <w:basedOn w:val="a"/>
    <w:link w:val="20"/>
    <w:semiHidden/>
    <w:unhideWhenUsed/>
    <w:qFormat/>
    <w:rsid w:val="00BF43AC"/>
    <w:pPr>
      <w:spacing w:before="100" w:beforeAutospacing="1" w:after="100" w:afterAutospacing="1" w:line="240" w:lineRule="auto"/>
      <w:ind w:firstLine="0"/>
      <w:jc w:val="left"/>
      <w:outlineLvl w:val="1"/>
    </w:pPr>
    <w:rPr>
      <w:rFonts w:ascii="Times New Roman" w:hAnsi="Times New Roman"/>
      <w:b/>
      <w:bCs/>
      <w:sz w:val="36"/>
      <w:szCs w:val="36"/>
      <w:lang w:eastAsia="ru-RU"/>
    </w:rPr>
  </w:style>
  <w:style w:type="paragraph" w:styleId="3">
    <w:name w:val="heading 3"/>
    <w:basedOn w:val="a"/>
    <w:link w:val="30"/>
    <w:semiHidden/>
    <w:unhideWhenUsed/>
    <w:qFormat/>
    <w:rsid w:val="00BF43AC"/>
    <w:pPr>
      <w:spacing w:before="100" w:beforeAutospacing="1" w:after="100" w:afterAutospacing="1" w:line="240" w:lineRule="auto"/>
      <w:ind w:firstLine="0"/>
      <w:jc w:val="left"/>
      <w:outlineLvl w:val="2"/>
    </w:pPr>
    <w:rPr>
      <w:rFonts w:ascii="Times New Roman" w:hAnsi="Times New Roman"/>
      <w:b/>
      <w:bCs/>
      <w:sz w:val="27"/>
      <w:szCs w:val="27"/>
      <w:lang w:eastAsia="ru-RU"/>
    </w:rPr>
  </w:style>
  <w:style w:type="paragraph" w:styleId="4">
    <w:name w:val="heading 4"/>
    <w:basedOn w:val="a"/>
    <w:next w:val="a"/>
    <w:link w:val="40"/>
    <w:semiHidden/>
    <w:unhideWhenUsed/>
    <w:qFormat/>
    <w:rsid w:val="00BF43AC"/>
    <w:pPr>
      <w:keepNext/>
      <w:overflowPunct w:val="0"/>
      <w:autoSpaceDE w:val="0"/>
      <w:autoSpaceDN w:val="0"/>
      <w:adjustRightInd w:val="0"/>
      <w:spacing w:before="240" w:after="60" w:line="240" w:lineRule="auto"/>
      <w:ind w:firstLine="0"/>
      <w:jc w:val="left"/>
      <w:outlineLvl w:val="3"/>
    </w:pPr>
    <w:rPr>
      <w:rFonts w:ascii="Times New Roman" w:eastAsia="Times New Roman" w:hAnsi="Times New Roman"/>
      <w:b/>
      <w:bCs/>
      <w:sz w:val="28"/>
      <w:szCs w:val="28"/>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F43AC"/>
    <w:rPr>
      <w:rFonts w:ascii="Times New Roman" w:eastAsia="Times New Roman" w:hAnsi="Times New Roman" w:cs="Times New Roman"/>
      <w:sz w:val="44"/>
      <w:szCs w:val="20"/>
      <w:lang w:eastAsia="ru-RU"/>
    </w:rPr>
  </w:style>
  <w:style w:type="character" w:customStyle="1" w:styleId="20">
    <w:name w:val="Заголовок 2 Знак"/>
    <w:basedOn w:val="a0"/>
    <w:link w:val="2"/>
    <w:semiHidden/>
    <w:rsid w:val="00BF43AC"/>
    <w:rPr>
      <w:rFonts w:ascii="Times New Roman" w:eastAsia="Calibri" w:hAnsi="Times New Roman" w:cs="Times New Roman"/>
      <w:b/>
      <w:bCs/>
      <w:sz w:val="36"/>
      <w:szCs w:val="36"/>
      <w:lang w:eastAsia="ru-RU"/>
    </w:rPr>
  </w:style>
  <w:style w:type="character" w:customStyle="1" w:styleId="30">
    <w:name w:val="Заголовок 3 Знак"/>
    <w:basedOn w:val="a0"/>
    <w:link w:val="3"/>
    <w:semiHidden/>
    <w:rsid w:val="00BF43AC"/>
    <w:rPr>
      <w:rFonts w:ascii="Times New Roman" w:eastAsia="Calibri" w:hAnsi="Times New Roman" w:cs="Times New Roman"/>
      <w:b/>
      <w:bCs/>
      <w:sz w:val="27"/>
      <w:szCs w:val="27"/>
      <w:lang w:eastAsia="ru-RU"/>
    </w:rPr>
  </w:style>
  <w:style w:type="character" w:customStyle="1" w:styleId="40">
    <w:name w:val="Заголовок 4 Знак"/>
    <w:basedOn w:val="a0"/>
    <w:link w:val="4"/>
    <w:semiHidden/>
    <w:rsid w:val="00BF43AC"/>
    <w:rPr>
      <w:rFonts w:ascii="Times New Roman" w:eastAsia="Times New Roman" w:hAnsi="Times New Roman" w:cs="Times New Roman"/>
      <w:b/>
      <w:bCs/>
      <w:sz w:val="28"/>
      <w:szCs w:val="28"/>
      <w:lang w:val="en-US" w:eastAsia="ru-RU"/>
    </w:rPr>
  </w:style>
  <w:style w:type="character" w:styleId="a3">
    <w:name w:val="Hyperlink"/>
    <w:basedOn w:val="a0"/>
    <w:semiHidden/>
    <w:unhideWhenUsed/>
    <w:rsid w:val="00BF43AC"/>
    <w:rPr>
      <w:color w:val="0000FF"/>
      <w:u w:val="single"/>
    </w:rPr>
  </w:style>
  <w:style w:type="character" w:styleId="a4">
    <w:name w:val="FollowedHyperlink"/>
    <w:basedOn w:val="a0"/>
    <w:uiPriority w:val="99"/>
    <w:semiHidden/>
    <w:unhideWhenUsed/>
    <w:rsid w:val="00BF43AC"/>
    <w:rPr>
      <w:color w:val="954F72" w:themeColor="followedHyperlink"/>
      <w:u w:val="single"/>
    </w:rPr>
  </w:style>
  <w:style w:type="character" w:styleId="a5">
    <w:name w:val="Emphasis"/>
    <w:basedOn w:val="a0"/>
    <w:qFormat/>
    <w:rsid w:val="00BF43AC"/>
    <w:rPr>
      <w:rFonts w:ascii="Times New Roman" w:hAnsi="Times New Roman" w:cs="Times New Roman" w:hint="default"/>
      <w:i/>
      <w:iCs/>
    </w:rPr>
  </w:style>
  <w:style w:type="paragraph" w:styleId="a6">
    <w:name w:val="Normal (Web)"/>
    <w:basedOn w:val="a"/>
    <w:semiHidden/>
    <w:unhideWhenUsed/>
    <w:rsid w:val="00BF43AC"/>
    <w:pPr>
      <w:spacing w:before="100" w:beforeAutospacing="1" w:after="100" w:afterAutospacing="1" w:line="240" w:lineRule="auto"/>
      <w:ind w:firstLine="0"/>
      <w:jc w:val="left"/>
    </w:pPr>
    <w:rPr>
      <w:rFonts w:ascii="Times New Roman" w:hAnsi="Times New Roman"/>
      <w:sz w:val="24"/>
      <w:szCs w:val="24"/>
      <w:lang w:eastAsia="ru-RU"/>
    </w:rPr>
  </w:style>
  <w:style w:type="paragraph" w:styleId="a7">
    <w:name w:val="header"/>
    <w:basedOn w:val="a"/>
    <w:link w:val="a8"/>
    <w:semiHidden/>
    <w:unhideWhenUsed/>
    <w:rsid w:val="00BF43AC"/>
    <w:pPr>
      <w:tabs>
        <w:tab w:val="center" w:pos="4677"/>
        <w:tab w:val="right" w:pos="9355"/>
      </w:tabs>
      <w:suppressAutoHyphens/>
      <w:spacing w:line="240" w:lineRule="auto"/>
      <w:ind w:firstLine="0"/>
      <w:jc w:val="left"/>
    </w:pPr>
    <w:rPr>
      <w:rFonts w:ascii="Times New Roman" w:eastAsia="Times New Roman" w:hAnsi="Times New Roman"/>
      <w:sz w:val="24"/>
      <w:szCs w:val="24"/>
      <w:lang w:eastAsia="ar-SA"/>
    </w:rPr>
  </w:style>
  <w:style w:type="character" w:customStyle="1" w:styleId="a8">
    <w:name w:val="Верхний колонтитул Знак"/>
    <w:basedOn w:val="a0"/>
    <w:link w:val="a7"/>
    <w:semiHidden/>
    <w:rsid w:val="00BF43AC"/>
    <w:rPr>
      <w:rFonts w:ascii="Times New Roman" w:eastAsia="Times New Roman" w:hAnsi="Times New Roman" w:cs="Times New Roman"/>
      <w:sz w:val="24"/>
      <w:szCs w:val="24"/>
      <w:lang w:eastAsia="ar-SA"/>
    </w:rPr>
  </w:style>
  <w:style w:type="paragraph" w:styleId="a9">
    <w:name w:val="Body Text"/>
    <w:basedOn w:val="a"/>
    <w:link w:val="aa"/>
    <w:uiPriority w:val="99"/>
    <w:semiHidden/>
    <w:unhideWhenUsed/>
    <w:rsid w:val="00BF43AC"/>
    <w:pPr>
      <w:spacing w:after="120"/>
    </w:pPr>
  </w:style>
  <w:style w:type="character" w:customStyle="1" w:styleId="aa">
    <w:name w:val="Основной текст Знак"/>
    <w:basedOn w:val="a0"/>
    <w:link w:val="a9"/>
    <w:uiPriority w:val="99"/>
    <w:semiHidden/>
    <w:rsid w:val="00BF43AC"/>
    <w:rPr>
      <w:rFonts w:ascii="Calibri" w:eastAsia="Calibri" w:hAnsi="Calibri" w:cs="Times New Roman"/>
    </w:rPr>
  </w:style>
  <w:style w:type="paragraph" w:styleId="ab">
    <w:name w:val="Body Text Indent"/>
    <w:basedOn w:val="a"/>
    <w:link w:val="ac"/>
    <w:semiHidden/>
    <w:unhideWhenUsed/>
    <w:rsid w:val="00BF43AC"/>
    <w:pPr>
      <w:widowControl w:val="0"/>
      <w:suppressAutoHyphens/>
      <w:autoSpaceDE w:val="0"/>
      <w:spacing w:line="240" w:lineRule="auto"/>
      <w:ind w:firstLine="540"/>
    </w:pPr>
    <w:rPr>
      <w:rFonts w:ascii="Times New Roman" w:eastAsia="Times New Roman" w:hAnsi="Times New Roman"/>
      <w:sz w:val="24"/>
      <w:szCs w:val="24"/>
      <w:lang w:eastAsia="ar-SA"/>
    </w:rPr>
  </w:style>
  <w:style w:type="character" w:customStyle="1" w:styleId="ac">
    <w:name w:val="Основной текст с отступом Знак"/>
    <w:basedOn w:val="a0"/>
    <w:link w:val="ab"/>
    <w:semiHidden/>
    <w:rsid w:val="00BF43AC"/>
    <w:rPr>
      <w:rFonts w:ascii="Times New Roman" w:eastAsia="Times New Roman" w:hAnsi="Times New Roman" w:cs="Times New Roman"/>
      <w:sz w:val="24"/>
      <w:szCs w:val="24"/>
      <w:lang w:eastAsia="ar-SA"/>
    </w:rPr>
  </w:style>
  <w:style w:type="paragraph" w:styleId="ad">
    <w:name w:val="Balloon Text"/>
    <w:basedOn w:val="a"/>
    <w:link w:val="ae"/>
    <w:semiHidden/>
    <w:unhideWhenUsed/>
    <w:rsid w:val="00BF43AC"/>
    <w:pPr>
      <w:spacing w:line="240" w:lineRule="auto"/>
    </w:pPr>
    <w:rPr>
      <w:rFonts w:ascii="Segoe UI" w:hAnsi="Segoe UI" w:cs="Segoe UI"/>
      <w:sz w:val="18"/>
      <w:szCs w:val="18"/>
    </w:rPr>
  </w:style>
  <w:style w:type="character" w:customStyle="1" w:styleId="ae">
    <w:name w:val="Текст выноски Знак"/>
    <w:basedOn w:val="a0"/>
    <w:link w:val="ad"/>
    <w:semiHidden/>
    <w:rsid w:val="00BF43AC"/>
    <w:rPr>
      <w:rFonts w:ascii="Segoe UI" w:eastAsia="Calibri" w:hAnsi="Segoe UI" w:cs="Segoe UI"/>
      <w:sz w:val="18"/>
      <w:szCs w:val="18"/>
    </w:rPr>
  </w:style>
  <w:style w:type="paragraph" w:customStyle="1" w:styleId="11">
    <w:name w:val="Абзац списка1"/>
    <w:basedOn w:val="a"/>
    <w:semiHidden/>
    <w:rsid w:val="00BF43AC"/>
    <w:pPr>
      <w:spacing w:after="200" w:line="276" w:lineRule="auto"/>
      <w:ind w:left="720" w:firstLine="0"/>
      <w:contextualSpacing/>
      <w:jc w:val="left"/>
    </w:pPr>
    <w:rPr>
      <w:rFonts w:eastAsia="Times New Roman"/>
    </w:rPr>
  </w:style>
  <w:style w:type="paragraph" w:customStyle="1" w:styleId="ConsPlusNonformat">
    <w:name w:val="ConsPlusNonformat"/>
    <w:semiHidden/>
    <w:rsid w:val="00BF43AC"/>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af">
    <w:name w:val="Содержимое таблицы"/>
    <w:basedOn w:val="a"/>
    <w:semiHidden/>
    <w:rsid w:val="00BF43AC"/>
    <w:pPr>
      <w:suppressLineNumbers/>
      <w:suppressAutoHyphens/>
      <w:spacing w:line="240" w:lineRule="auto"/>
      <w:ind w:firstLine="0"/>
      <w:jc w:val="left"/>
    </w:pPr>
    <w:rPr>
      <w:rFonts w:ascii="Times New Roman" w:eastAsia="Times New Roman" w:hAnsi="Times New Roman"/>
      <w:sz w:val="24"/>
      <w:szCs w:val="24"/>
      <w:lang w:eastAsia="ar-SA"/>
    </w:rPr>
  </w:style>
  <w:style w:type="paragraph" w:customStyle="1" w:styleId="formattext">
    <w:name w:val="formattext"/>
    <w:basedOn w:val="a"/>
    <w:semiHidden/>
    <w:rsid w:val="00BF43AC"/>
    <w:pPr>
      <w:spacing w:before="100" w:beforeAutospacing="1" w:after="100" w:afterAutospacing="1" w:line="240" w:lineRule="auto"/>
      <w:ind w:firstLine="0"/>
      <w:jc w:val="left"/>
    </w:pPr>
    <w:rPr>
      <w:rFonts w:ascii="Times New Roman" w:hAnsi="Times New Roman"/>
      <w:sz w:val="24"/>
      <w:szCs w:val="24"/>
      <w:lang w:eastAsia="ru-RU"/>
    </w:rPr>
  </w:style>
  <w:style w:type="paragraph" w:customStyle="1" w:styleId="12">
    <w:name w:val="Без интервала1"/>
    <w:semiHidden/>
    <w:rsid w:val="00BF43AC"/>
    <w:pPr>
      <w:spacing w:after="0" w:line="240" w:lineRule="auto"/>
    </w:pPr>
    <w:rPr>
      <w:rFonts w:ascii="Calibri" w:eastAsia="Times New Roman" w:hAnsi="Calibri" w:cs="Times New Roman"/>
    </w:rPr>
  </w:style>
  <w:style w:type="paragraph" w:customStyle="1" w:styleId="21">
    <w:name w:val="Абзац списка2"/>
    <w:basedOn w:val="a"/>
    <w:semiHidden/>
    <w:rsid w:val="00BF43AC"/>
    <w:pPr>
      <w:spacing w:line="240" w:lineRule="auto"/>
      <w:ind w:left="720" w:firstLine="0"/>
      <w:contextualSpacing/>
      <w:jc w:val="left"/>
    </w:pPr>
    <w:rPr>
      <w:sz w:val="24"/>
      <w:szCs w:val="24"/>
      <w:lang w:eastAsia="ru-RU"/>
    </w:rPr>
  </w:style>
  <w:style w:type="paragraph" w:customStyle="1" w:styleId="110">
    <w:name w:val="Заголовок 11"/>
    <w:basedOn w:val="a"/>
    <w:next w:val="a"/>
    <w:semiHidden/>
    <w:rsid w:val="00BF43AC"/>
    <w:pPr>
      <w:widowControl w:val="0"/>
      <w:tabs>
        <w:tab w:val="num" w:pos="360"/>
      </w:tabs>
      <w:suppressAutoHyphens/>
      <w:autoSpaceDE w:val="0"/>
      <w:spacing w:before="108" w:after="108" w:line="240" w:lineRule="auto"/>
      <w:ind w:firstLine="0"/>
      <w:jc w:val="center"/>
      <w:outlineLvl w:val="0"/>
    </w:pPr>
    <w:rPr>
      <w:rFonts w:ascii="Arial" w:eastAsia="Times New Roman" w:hAnsi="Arial" w:cs="Arial"/>
      <w:b/>
      <w:bCs/>
      <w:color w:val="26282F"/>
      <w:sz w:val="24"/>
      <w:szCs w:val="24"/>
      <w:lang w:eastAsia="ru-RU"/>
    </w:rPr>
  </w:style>
  <w:style w:type="paragraph" w:customStyle="1" w:styleId="af0">
    <w:name w:val="Нормальный (таблица)"/>
    <w:basedOn w:val="a"/>
    <w:next w:val="a"/>
    <w:semiHidden/>
    <w:rsid w:val="00BF43AC"/>
    <w:pPr>
      <w:widowControl w:val="0"/>
      <w:suppressAutoHyphens/>
      <w:autoSpaceDE w:val="0"/>
      <w:spacing w:line="240" w:lineRule="auto"/>
      <w:ind w:firstLine="0"/>
    </w:pPr>
    <w:rPr>
      <w:rFonts w:ascii="Arial" w:eastAsia="Times New Roman" w:hAnsi="Arial" w:cs="Arial"/>
      <w:sz w:val="24"/>
      <w:szCs w:val="24"/>
      <w:lang w:eastAsia="ru-RU"/>
    </w:rPr>
  </w:style>
  <w:style w:type="paragraph" w:customStyle="1" w:styleId="af1">
    <w:name w:val="Прижатый влево"/>
    <w:basedOn w:val="a"/>
    <w:next w:val="a"/>
    <w:semiHidden/>
    <w:rsid w:val="00BF43AC"/>
    <w:pPr>
      <w:widowControl w:val="0"/>
      <w:suppressAutoHyphens/>
      <w:autoSpaceDE w:val="0"/>
      <w:spacing w:line="240" w:lineRule="auto"/>
      <w:ind w:firstLine="0"/>
      <w:jc w:val="left"/>
    </w:pPr>
    <w:rPr>
      <w:rFonts w:ascii="Arial" w:eastAsia="Times New Roman" w:hAnsi="Arial" w:cs="Arial"/>
      <w:sz w:val="24"/>
      <w:szCs w:val="24"/>
      <w:lang w:eastAsia="ru-RU"/>
    </w:rPr>
  </w:style>
  <w:style w:type="paragraph" w:customStyle="1" w:styleId="af2">
    <w:name w:val="Заголовок таблицы"/>
    <w:basedOn w:val="af"/>
    <w:semiHidden/>
    <w:rsid w:val="00BF43AC"/>
    <w:pPr>
      <w:jc w:val="center"/>
    </w:pPr>
    <w:rPr>
      <w:b/>
      <w:bCs/>
      <w:i/>
      <w:iCs/>
    </w:rPr>
  </w:style>
  <w:style w:type="paragraph" w:customStyle="1" w:styleId="p2">
    <w:name w:val="p2"/>
    <w:basedOn w:val="a"/>
    <w:semiHidden/>
    <w:rsid w:val="00BF43AC"/>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32">
    <w:name w:val="Основной текст с отступом 32"/>
    <w:basedOn w:val="a"/>
    <w:semiHidden/>
    <w:rsid w:val="00BF43AC"/>
    <w:pPr>
      <w:widowControl w:val="0"/>
      <w:overflowPunct w:val="0"/>
      <w:autoSpaceDE w:val="0"/>
      <w:autoSpaceDN w:val="0"/>
      <w:adjustRightInd w:val="0"/>
      <w:spacing w:line="240" w:lineRule="auto"/>
      <w:ind w:firstLine="720"/>
    </w:pPr>
    <w:rPr>
      <w:rFonts w:ascii="Times New Roman" w:eastAsia="Times New Roman" w:hAnsi="Times New Roman"/>
      <w:b/>
      <w:sz w:val="28"/>
      <w:szCs w:val="20"/>
      <w:lang w:eastAsia="ru-RU"/>
    </w:rPr>
  </w:style>
  <w:style w:type="character" w:customStyle="1" w:styleId="ConsPlusNormal">
    <w:name w:val="ConsPlusNormal Знак"/>
    <w:basedOn w:val="a0"/>
    <w:link w:val="ConsPlusNormal0"/>
    <w:semiHidden/>
    <w:locked/>
    <w:rsid w:val="00BF43AC"/>
    <w:rPr>
      <w:rFonts w:ascii="Calibri" w:eastAsia="Calibri" w:hAnsi="Calibri" w:cs="Calibri"/>
      <w:szCs w:val="20"/>
      <w:lang w:eastAsia="ru-RU"/>
    </w:rPr>
  </w:style>
  <w:style w:type="paragraph" w:customStyle="1" w:styleId="ConsPlusNormal0">
    <w:name w:val="ConsPlusNormal"/>
    <w:link w:val="ConsPlusNormal"/>
    <w:semiHidden/>
    <w:rsid w:val="00BF43AC"/>
    <w:pPr>
      <w:widowControl w:val="0"/>
      <w:autoSpaceDE w:val="0"/>
      <w:autoSpaceDN w:val="0"/>
      <w:spacing w:after="0" w:line="240" w:lineRule="auto"/>
    </w:pPr>
    <w:rPr>
      <w:rFonts w:ascii="Calibri" w:eastAsia="Calibri" w:hAnsi="Calibri" w:cs="Calibri"/>
      <w:szCs w:val="20"/>
      <w:lang w:eastAsia="ru-RU"/>
    </w:rPr>
  </w:style>
  <w:style w:type="paragraph" w:customStyle="1" w:styleId="31">
    <w:name w:val="Основной текст с отступом 31"/>
    <w:basedOn w:val="a"/>
    <w:semiHidden/>
    <w:rsid w:val="00BF43AC"/>
    <w:pPr>
      <w:widowControl w:val="0"/>
      <w:suppressAutoHyphens/>
      <w:autoSpaceDE w:val="0"/>
      <w:spacing w:after="120" w:line="240" w:lineRule="auto"/>
      <w:ind w:left="283" w:firstLine="0"/>
      <w:jc w:val="left"/>
    </w:pPr>
    <w:rPr>
      <w:rFonts w:ascii="Times New Roman" w:eastAsia="Times New Roman" w:hAnsi="Times New Roman"/>
      <w:sz w:val="16"/>
      <w:szCs w:val="16"/>
      <w:lang w:eastAsia="ar-SA"/>
    </w:rPr>
  </w:style>
  <w:style w:type="character" w:customStyle="1" w:styleId="af3">
    <w:name w:val="Цветовое выделение"/>
    <w:rsid w:val="00BF43AC"/>
    <w:rPr>
      <w:b/>
      <w:bCs/>
      <w:color w:val="000080"/>
    </w:rPr>
  </w:style>
  <w:style w:type="character" w:customStyle="1" w:styleId="apple-converted-space">
    <w:name w:val="apple-converted-space"/>
    <w:basedOn w:val="a0"/>
    <w:rsid w:val="00BF43AC"/>
    <w:rPr>
      <w:rFonts w:ascii="Times New Roman" w:hAnsi="Times New Roman" w:cs="Times New Roman" w:hint="default"/>
    </w:rPr>
  </w:style>
  <w:style w:type="table" w:styleId="af4">
    <w:name w:val="Table Grid"/>
    <w:basedOn w:val="a1"/>
    <w:rsid w:val="00BF43A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99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85076.0/" TargetMode="External"/><Relationship Id="rId13" Type="http://schemas.openxmlformats.org/officeDocument/2006/relationships/hyperlink" Target="http://docs.cntd.ru/document/744100004" TargetMode="External"/><Relationship Id="rId18" Type="http://schemas.openxmlformats.org/officeDocument/2006/relationships/hyperlink" Target="http://docs.cntd.ru/document/901729631" TargetMode="External"/><Relationship Id="rId26" Type="http://schemas.openxmlformats.org/officeDocument/2006/relationships/hyperlink" Target="http://docs.cntd.ru/document/902366205" TargetMode="External"/><Relationship Id="rId3" Type="http://schemas.openxmlformats.org/officeDocument/2006/relationships/settings" Target="settings.xml"/><Relationship Id="rId21" Type="http://schemas.openxmlformats.org/officeDocument/2006/relationships/hyperlink" Target="http://docs.cntd.ru/document/901919338" TargetMode="External"/><Relationship Id="rId7" Type="http://schemas.openxmlformats.org/officeDocument/2006/relationships/hyperlink" Target="garantf1://8985076.0/" TargetMode="External"/><Relationship Id="rId12" Type="http://schemas.openxmlformats.org/officeDocument/2006/relationships/hyperlink" Target="http://docs.cntd.ru/document/9027690" TargetMode="External"/><Relationship Id="rId17" Type="http://schemas.openxmlformats.org/officeDocument/2006/relationships/hyperlink" Target="http://docs.cntd.ru/document/901876063" TargetMode="External"/><Relationship Id="rId25" Type="http://schemas.openxmlformats.org/officeDocument/2006/relationships/hyperlink" Target="http://docs.cntd.ru/document/901919338"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cs.cntd.ru/document/901919946" TargetMode="External"/><Relationship Id="rId20" Type="http://schemas.openxmlformats.org/officeDocument/2006/relationships/hyperlink" Target="http://docs.cntd.ru/document/901711591" TargetMode="External"/><Relationship Id="rId29" Type="http://schemas.openxmlformats.org/officeDocument/2006/relationships/hyperlink" Target="http://docs.cntd.ru/document/902397028" TargetMode="External"/><Relationship Id="rId1" Type="http://schemas.openxmlformats.org/officeDocument/2006/relationships/numbering" Target="numbering.xml"/><Relationship Id="rId6" Type="http://schemas.openxmlformats.org/officeDocument/2006/relationships/hyperlink" Target="http://b2fks.ru/zakon-44-fz/obosnovanie-nmck-po-postavke-goryuche-smazochnyx-materialov/" TargetMode="External"/><Relationship Id="rId11" Type="http://schemas.openxmlformats.org/officeDocument/2006/relationships/hyperlink" Target="file:///C:\Users\1pc\AppData\Local\admin\Desktop\_&#1088;&#1077;&#1096;&#1077;&#1085;&#1080;&#1077;%20&#1086;&#1090;_" TargetMode="External"/><Relationship Id="rId24" Type="http://schemas.openxmlformats.org/officeDocument/2006/relationships/hyperlink" Target="http://docs.cntd.ru/document/901835428" TargetMode="External"/><Relationship Id="rId32" Type="http://schemas.openxmlformats.org/officeDocument/2006/relationships/fontTable" Target="fontTable.xml"/><Relationship Id="rId5" Type="http://schemas.openxmlformats.org/officeDocument/2006/relationships/hyperlink" Target="http://b2fks.ru/zakon-44-fz/zakon-o-federalnoj-kontraktnoj-sisteme/" TargetMode="External"/><Relationship Id="rId15" Type="http://schemas.openxmlformats.org/officeDocument/2006/relationships/hyperlink" Target="http://docs.cntd.ru/document/902017047" TargetMode="External"/><Relationship Id="rId23" Type="http://schemas.openxmlformats.org/officeDocument/2006/relationships/hyperlink" Target="http://docs.cntd.ru/document/902065388" TargetMode="External"/><Relationship Id="rId28" Type="http://schemas.openxmlformats.org/officeDocument/2006/relationships/hyperlink" Target="http://docs.cntd.ru/document/902397028" TargetMode="External"/><Relationship Id="rId10" Type="http://schemas.openxmlformats.org/officeDocument/2006/relationships/hyperlink" Target="garantf1://70018446.0/" TargetMode="External"/><Relationship Id="rId19" Type="http://schemas.openxmlformats.org/officeDocument/2006/relationships/hyperlink" Target="http://docs.cntd.ru/document/901808297" TargetMode="External"/><Relationship Id="rId31" Type="http://schemas.openxmlformats.org/officeDocument/2006/relationships/hyperlink" Target="http://docs.cntd.ru/document/901877221"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1711591"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21127</Words>
  <Characters>120427</Characters>
  <Application>Microsoft Office Word</Application>
  <DocSecurity>0</DocSecurity>
  <Lines>1003</Lines>
  <Paragraphs>282</Paragraphs>
  <ScaleCrop>false</ScaleCrop>
  <Company>SPecialiST RePack</Company>
  <LinksUpToDate>false</LinksUpToDate>
  <CharactersWithSpaces>141272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2018-05-17T11:39:00Z</dcterms:created>
  <dcterms:modified xsi:type="dcterms:W3CDTF">2018-05-17T11:41:00Z</dcterms:modified>
</cp:coreProperties>
</file>