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D7E" w:rsidRDefault="00137D7E" w:rsidP="00137D7E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137D7E" w:rsidRDefault="00137D7E" w:rsidP="00137D7E">
      <w:pPr>
        <w:pStyle w:val="a3"/>
        <w:jc w:val="center"/>
        <w:rPr>
          <w:b/>
          <w:bCs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137D7E" w:rsidRDefault="00137D7E" w:rsidP="00137D7E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</w:t>
      </w:r>
    </w:p>
    <w:p w:rsidR="00137D7E" w:rsidRDefault="00137D7E" w:rsidP="00137D7E">
      <w:pPr>
        <w:pStyle w:val="a3"/>
        <w:rPr>
          <w:sz w:val="28"/>
          <w:szCs w:val="28"/>
        </w:rPr>
      </w:pPr>
    </w:p>
    <w:p w:rsidR="00137D7E" w:rsidRDefault="00137D7E" w:rsidP="00137D7E">
      <w:pPr>
        <w:pStyle w:val="a3"/>
      </w:pPr>
      <w:r>
        <w:rPr>
          <w:sz w:val="28"/>
          <w:szCs w:val="28"/>
        </w:rPr>
        <w:t xml:space="preserve"> </w:t>
      </w:r>
      <w:r>
        <w:rPr>
          <w:b/>
          <w:bCs/>
        </w:rPr>
        <w:t>Является официальным печатным</w:t>
      </w:r>
    </w:p>
    <w:p w:rsidR="00137D7E" w:rsidRDefault="00137D7E" w:rsidP="00137D7E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137D7E" w:rsidRDefault="00137D7E" w:rsidP="00137D7E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137D7E" w:rsidRDefault="00137D7E" w:rsidP="00137D7E">
      <w:pPr>
        <w:ind w:firstLine="540"/>
        <w:rPr>
          <w:b/>
          <w:bCs/>
        </w:rPr>
      </w:pPr>
    </w:p>
    <w:p w:rsidR="00137D7E" w:rsidRDefault="00137D7E" w:rsidP="00137D7E">
      <w:pPr>
        <w:ind w:firstLine="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25 ноября 2018г.                                                                    №25                                                                                                  </w:t>
      </w:r>
    </w:p>
    <w:p w:rsidR="00137D7E" w:rsidRDefault="00137D7E" w:rsidP="00137D7E">
      <w:pPr>
        <w:pStyle w:val="3"/>
        <w:rPr>
          <w:bCs/>
          <w:kern w:val="28"/>
          <w:sz w:val="28"/>
          <w:szCs w:val="28"/>
        </w:rPr>
      </w:pPr>
      <w:r>
        <w:rPr>
          <w:szCs w:val="28"/>
        </w:rPr>
        <w:t xml:space="preserve">                   </w:t>
      </w:r>
    </w:p>
    <w:p w:rsidR="00137D7E" w:rsidRDefault="00137D7E" w:rsidP="00137D7E">
      <w:pPr>
        <w:rPr>
          <w:b/>
          <w:sz w:val="28"/>
          <w:szCs w:val="28"/>
        </w:rPr>
      </w:pPr>
    </w:p>
    <w:p w:rsidR="00D369C5" w:rsidRDefault="00D369C5" w:rsidP="00D369C5">
      <w:pPr>
        <w:rPr>
          <w:bCs/>
          <w:kern w:val="28"/>
          <w:sz w:val="20"/>
          <w:szCs w:val="28"/>
        </w:rPr>
      </w:pPr>
      <w:bookmarkStart w:id="0" w:name="_GoBack"/>
      <w:bookmarkEnd w:id="0"/>
      <w:r>
        <w:rPr>
          <w:bCs/>
          <w:kern w:val="28"/>
          <w:sz w:val="20"/>
          <w:szCs w:val="28"/>
        </w:rPr>
        <w:t xml:space="preserve">Решение Совета депутатов </w:t>
      </w:r>
      <w:proofErr w:type="spellStart"/>
      <w:r>
        <w:rPr>
          <w:bCs/>
          <w:kern w:val="28"/>
          <w:sz w:val="20"/>
          <w:szCs w:val="28"/>
        </w:rPr>
        <w:t>Силинского</w:t>
      </w:r>
      <w:proofErr w:type="spellEnd"/>
      <w:r>
        <w:rPr>
          <w:bCs/>
          <w:kern w:val="28"/>
          <w:sz w:val="20"/>
          <w:szCs w:val="28"/>
        </w:rPr>
        <w:t xml:space="preserve"> сельского поселения </w:t>
      </w:r>
      <w:proofErr w:type="spellStart"/>
      <w:r>
        <w:rPr>
          <w:bCs/>
          <w:kern w:val="28"/>
          <w:sz w:val="20"/>
          <w:szCs w:val="28"/>
        </w:rPr>
        <w:t>Ардатовского</w:t>
      </w:r>
      <w:proofErr w:type="spellEnd"/>
      <w:r>
        <w:rPr>
          <w:bCs/>
          <w:kern w:val="28"/>
          <w:sz w:val="20"/>
          <w:szCs w:val="28"/>
        </w:rPr>
        <w:t xml:space="preserve"> муниципального района РМ №52 от 22.10.2018г.</w:t>
      </w:r>
    </w:p>
    <w:p w:rsidR="00D369C5" w:rsidRDefault="00D369C5" w:rsidP="00D369C5">
      <w:pPr>
        <w:rPr>
          <w:sz w:val="20"/>
          <w:szCs w:val="28"/>
        </w:rPr>
      </w:pPr>
      <w:r>
        <w:rPr>
          <w:bCs/>
          <w:kern w:val="28"/>
          <w:sz w:val="20"/>
          <w:szCs w:val="28"/>
        </w:rPr>
        <w:t>О ВНЕСЕНИИ ИЗМЕНЕНИЙ В УСТАВ   СИЛИНСКОГО СЕЛЬСКОГО ПОСЕЛЕНИЯ АРДАТОВСКОГО МУНИЦИПАЛЬНОГО РАЙОНА РЕСПУБЛИКИ МОРДОВИЯ</w:t>
      </w:r>
    </w:p>
    <w:p w:rsidR="00D369C5" w:rsidRDefault="00D369C5" w:rsidP="00D369C5">
      <w:pPr>
        <w:autoSpaceDE w:val="0"/>
        <w:autoSpaceDN w:val="0"/>
        <w:adjustRightInd w:val="0"/>
        <w:ind w:firstLine="709"/>
        <w:outlineLvl w:val="1"/>
        <w:rPr>
          <w:sz w:val="20"/>
          <w:szCs w:val="28"/>
        </w:rPr>
      </w:pPr>
      <w:r>
        <w:rPr>
          <w:sz w:val="20"/>
          <w:szCs w:val="28"/>
        </w:rPr>
        <w:t xml:space="preserve">В целях приведения Устава  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</w:t>
      </w:r>
      <w:r>
        <w:rPr>
          <w:bCs/>
          <w:sz w:val="20"/>
          <w:szCs w:val="28"/>
        </w:rPr>
        <w:t xml:space="preserve"> решил</w:t>
      </w:r>
      <w:r>
        <w:rPr>
          <w:sz w:val="20"/>
          <w:szCs w:val="28"/>
        </w:rPr>
        <w:t>:</w:t>
      </w:r>
    </w:p>
    <w:p w:rsidR="00D369C5" w:rsidRDefault="00D369C5" w:rsidP="00D369C5">
      <w:pPr>
        <w:pStyle w:val="a3"/>
        <w:spacing w:before="0" w:beforeAutospacing="0" w:after="0" w:afterAutospacing="0"/>
        <w:ind w:firstLine="756"/>
        <w:jc w:val="both"/>
        <w:rPr>
          <w:bCs/>
          <w:sz w:val="20"/>
          <w:szCs w:val="28"/>
        </w:rPr>
      </w:pPr>
      <w:r>
        <w:rPr>
          <w:sz w:val="20"/>
          <w:szCs w:val="28"/>
        </w:rPr>
        <w:t xml:space="preserve">1. Внести в Устав   </w:t>
      </w:r>
      <w:proofErr w:type="spellStart"/>
      <w:proofErr w:type="gram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 сельского</w:t>
      </w:r>
      <w:proofErr w:type="gramEnd"/>
      <w:r>
        <w:rPr>
          <w:sz w:val="20"/>
          <w:szCs w:val="28"/>
        </w:rPr>
        <w:t xml:space="preserve">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Республики Мордовия, утвержденный решением Совета депутатов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Республики Мордовия  от 20 ноября 2013 г. № 18 (с изменениями, внесёнными решениями Совета депутатов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Республики Мордовия от </w:t>
      </w:r>
      <w:r>
        <w:rPr>
          <w:bCs/>
          <w:sz w:val="20"/>
          <w:szCs w:val="28"/>
        </w:rPr>
        <w:t>27. 05. 2015 г. </w:t>
      </w:r>
      <w:hyperlink r:id="rId5" w:tgtFrame="ChangingDocument" w:history="1">
        <w:r>
          <w:rPr>
            <w:rStyle w:val="1"/>
            <w:bCs/>
            <w:sz w:val="20"/>
            <w:szCs w:val="28"/>
          </w:rPr>
          <w:t xml:space="preserve">№ </w:t>
        </w:r>
      </w:hyperlink>
      <w:r>
        <w:rPr>
          <w:sz w:val="20"/>
          <w:szCs w:val="28"/>
        </w:rPr>
        <w:t>56</w:t>
      </w:r>
      <w:r>
        <w:rPr>
          <w:bCs/>
          <w:sz w:val="20"/>
          <w:szCs w:val="28"/>
        </w:rPr>
        <w:t>, от 27.06.2016 г. </w:t>
      </w:r>
      <w:hyperlink r:id="rId6" w:tgtFrame="Logical" w:history="1">
        <w:r>
          <w:rPr>
            <w:rStyle w:val="1"/>
            <w:bCs/>
            <w:sz w:val="20"/>
            <w:szCs w:val="28"/>
          </w:rPr>
          <w:t xml:space="preserve">№ </w:t>
        </w:r>
      </w:hyperlink>
      <w:r>
        <w:rPr>
          <w:rStyle w:val="1"/>
          <w:bCs/>
          <w:sz w:val="20"/>
          <w:szCs w:val="28"/>
        </w:rPr>
        <w:t>94</w:t>
      </w:r>
      <w:r>
        <w:rPr>
          <w:bCs/>
          <w:sz w:val="20"/>
          <w:szCs w:val="28"/>
        </w:rPr>
        <w:t>, от 20.06.2012 г. </w:t>
      </w:r>
      <w:r>
        <w:rPr>
          <w:sz w:val="20"/>
        </w:rPr>
        <w:t>№26</w:t>
      </w:r>
    </w:p>
    <w:p w:rsidR="00D369C5" w:rsidRDefault="00D369C5" w:rsidP="00D369C5">
      <w:pPr>
        <w:pStyle w:val="a4"/>
        <w:ind w:firstLine="709"/>
        <w:outlineLvl w:val="1"/>
        <w:rPr>
          <w:bCs/>
          <w:sz w:val="20"/>
          <w:szCs w:val="28"/>
        </w:rPr>
      </w:pPr>
      <w:r>
        <w:rPr>
          <w:bCs/>
          <w:sz w:val="20"/>
          <w:szCs w:val="28"/>
        </w:rPr>
        <w:t>1) в части 1 статьи 6:</w:t>
      </w:r>
    </w:p>
    <w:p w:rsidR="00D369C5" w:rsidRDefault="00D369C5" w:rsidP="00D369C5">
      <w:pPr>
        <w:pStyle w:val="a4"/>
        <w:ind w:firstLine="709"/>
        <w:outlineLvl w:val="1"/>
        <w:rPr>
          <w:bCs/>
          <w:sz w:val="20"/>
          <w:szCs w:val="28"/>
        </w:rPr>
      </w:pPr>
      <w:proofErr w:type="gramStart"/>
      <w:r>
        <w:rPr>
          <w:bCs/>
          <w:sz w:val="20"/>
          <w:szCs w:val="28"/>
        </w:rPr>
        <w:t>а</w:t>
      </w:r>
      <w:proofErr w:type="gramEnd"/>
      <w:r>
        <w:rPr>
          <w:bCs/>
          <w:sz w:val="20"/>
          <w:szCs w:val="28"/>
        </w:rPr>
        <w:t>) пункт 9 признать утратившим силу;</w:t>
      </w:r>
    </w:p>
    <w:p w:rsidR="00D369C5" w:rsidRDefault="00D369C5" w:rsidP="00D369C5">
      <w:pPr>
        <w:pStyle w:val="a4"/>
        <w:ind w:firstLine="709"/>
        <w:outlineLvl w:val="1"/>
        <w:rPr>
          <w:bCs/>
          <w:sz w:val="20"/>
          <w:szCs w:val="28"/>
        </w:rPr>
      </w:pPr>
      <w:proofErr w:type="gramStart"/>
      <w:r>
        <w:rPr>
          <w:bCs/>
          <w:sz w:val="20"/>
          <w:szCs w:val="28"/>
        </w:rPr>
        <w:t>б</w:t>
      </w:r>
      <w:proofErr w:type="gramEnd"/>
      <w:r>
        <w:rPr>
          <w:bCs/>
          <w:sz w:val="20"/>
          <w:szCs w:val="28"/>
        </w:rPr>
        <w:t>) пункт 14 изложить в следующей редакции: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bCs/>
          <w:sz w:val="20"/>
          <w:szCs w:val="28"/>
        </w:rPr>
      </w:pPr>
      <w:r>
        <w:rPr>
          <w:bCs/>
          <w:sz w:val="20"/>
          <w:szCs w:val="28"/>
        </w:rPr>
        <w:t xml:space="preserve">«14) утверждение правил благоустройства территории </w:t>
      </w:r>
      <w:r>
        <w:rPr>
          <w:sz w:val="20"/>
          <w:szCs w:val="28"/>
        </w:rPr>
        <w:t xml:space="preserve">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</w:t>
      </w:r>
      <w:r>
        <w:rPr>
          <w:bCs/>
          <w:sz w:val="20"/>
          <w:szCs w:val="28"/>
        </w:rPr>
        <w:t xml:space="preserve"> поселения, осуществление контроля за их соблюдением, организация благоустройства территории </w:t>
      </w:r>
      <w:r>
        <w:rPr>
          <w:sz w:val="20"/>
          <w:szCs w:val="28"/>
        </w:rPr>
        <w:t xml:space="preserve">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</w:t>
      </w:r>
      <w:r>
        <w:rPr>
          <w:bCs/>
          <w:sz w:val="20"/>
          <w:szCs w:val="28"/>
        </w:rPr>
        <w:t xml:space="preserve"> поселения в соответствии с указанными правилами;»; </w:t>
      </w:r>
    </w:p>
    <w:p w:rsidR="00D369C5" w:rsidRDefault="00D369C5" w:rsidP="00D369C5">
      <w:pPr>
        <w:pStyle w:val="a4"/>
        <w:ind w:firstLine="709"/>
        <w:outlineLvl w:val="1"/>
        <w:rPr>
          <w:sz w:val="20"/>
          <w:szCs w:val="28"/>
        </w:rPr>
      </w:pPr>
      <w:r>
        <w:rPr>
          <w:bCs/>
          <w:sz w:val="20"/>
          <w:szCs w:val="28"/>
        </w:rPr>
        <w:t xml:space="preserve">2) </w:t>
      </w:r>
      <w:r>
        <w:rPr>
          <w:sz w:val="20"/>
          <w:szCs w:val="28"/>
        </w:rPr>
        <w:t xml:space="preserve">часть 1 статьи 7 дополнить пунктами 15-16 следующего содержания: </w:t>
      </w:r>
    </w:p>
    <w:p w:rsidR="00D369C5" w:rsidRDefault="00D369C5" w:rsidP="00D369C5">
      <w:pPr>
        <w:pStyle w:val="a4"/>
        <w:ind w:firstLine="709"/>
        <w:outlineLvl w:val="1"/>
        <w:rPr>
          <w:sz w:val="20"/>
          <w:szCs w:val="28"/>
        </w:rPr>
      </w:pPr>
      <w:r>
        <w:rPr>
          <w:sz w:val="20"/>
          <w:szCs w:val="28"/>
        </w:rPr>
        <w:t xml:space="preserve">«15)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 </w:t>
      </w:r>
    </w:p>
    <w:p w:rsidR="00D369C5" w:rsidRDefault="00D369C5" w:rsidP="00D369C5">
      <w:pPr>
        <w:pStyle w:val="a4"/>
        <w:ind w:firstLine="709"/>
        <w:outlineLvl w:val="1"/>
        <w:rPr>
          <w:sz w:val="20"/>
          <w:szCs w:val="28"/>
        </w:rPr>
      </w:pPr>
      <w:r>
        <w:rPr>
          <w:sz w:val="20"/>
          <w:szCs w:val="28"/>
        </w:rPr>
        <w:t xml:space="preserve">16) осуществление мероприятий по защите прав потребителей, предусмотренных </w:t>
      </w:r>
      <w:hyperlink r:id="rId7" w:history="1">
        <w:r>
          <w:rPr>
            <w:rStyle w:val="a6"/>
            <w:sz w:val="20"/>
            <w:szCs w:val="28"/>
          </w:rPr>
          <w:t>Законом</w:t>
        </w:r>
      </w:hyperlink>
      <w:r>
        <w:rPr>
          <w:sz w:val="20"/>
          <w:szCs w:val="28"/>
        </w:rPr>
        <w:t xml:space="preserve"> Российской Федерации от 7 февраля 1992 года № 2300-1 «О защите прав потребителей.»;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>3) дополнить статьей 10.1 следующего содержания:</w:t>
      </w:r>
    </w:p>
    <w:p w:rsidR="00D369C5" w:rsidRDefault="00D369C5" w:rsidP="00D369C5">
      <w:pPr>
        <w:autoSpaceDE w:val="0"/>
        <w:autoSpaceDN w:val="0"/>
        <w:adjustRightInd w:val="0"/>
        <w:ind w:firstLine="709"/>
        <w:outlineLvl w:val="0"/>
        <w:rPr>
          <w:bCs/>
          <w:sz w:val="20"/>
          <w:szCs w:val="28"/>
        </w:rPr>
      </w:pPr>
      <w:r>
        <w:rPr>
          <w:sz w:val="20"/>
          <w:szCs w:val="28"/>
        </w:rPr>
        <w:t xml:space="preserve">«Статья 10.1. </w:t>
      </w:r>
      <w:r>
        <w:rPr>
          <w:bCs/>
          <w:sz w:val="20"/>
          <w:szCs w:val="28"/>
        </w:rPr>
        <w:t>Сход граждан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1. В случаях, предусмотренных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0"/>
            <w:szCs w:val="28"/>
          </w:rPr>
          <w:t>2003 г</w:t>
        </w:r>
      </w:smartTag>
      <w:r>
        <w:rPr>
          <w:sz w:val="20"/>
          <w:szCs w:val="28"/>
        </w:rPr>
        <w:t xml:space="preserve">. № 131-ФЗ «Об общих принципах организации местного самоуправления в Российской Федерации», сход граждан в </w:t>
      </w:r>
      <w:proofErr w:type="spellStart"/>
      <w:r>
        <w:rPr>
          <w:sz w:val="20"/>
          <w:szCs w:val="28"/>
        </w:rPr>
        <w:t>Силинском</w:t>
      </w:r>
      <w:proofErr w:type="spellEnd"/>
      <w:r>
        <w:rPr>
          <w:sz w:val="20"/>
          <w:szCs w:val="28"/>
        </w:rPr>
        <w:t xml:space="preserve"> сельском </w:t>
      </w:r>
      <w:proofErr w:type="gramStart"/>
      <w:r>
        <w:rPr>
          <w:sz w:val="20"/>
          <w:szCs w:val="28"/>
        </w:rPr>
        <w:t>поселении  может</w:t>
      </w:r>
      <w:proofErr w:type="gramEnd"/>
      <w:r>
        <w:rPr>
          <w:sz w:val="20"/>
          <w:szCs w:val="28"/>
        </w:rPr>
        <w:t xml:space="preserve"> проводиться: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lastRenderedPageBreak/>
        <w:t xml:space="preserve">2.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службе.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>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Решение такого схода граждан считается принятым, если за него проголосовало более половины участников схода граждан.»;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>4) дополнить статьей 14.1 следующего содержания:</w:t>
      </w:r>
    </w:p>
    <w:p w:rsidR="00D369C5" w:rsidRDefault="00D369C5" w:rsidP="00D369C5">
      <w:pPr>
        <w:autoSpaceDE w:val="0"/>
        <w:autoSpaceDN w:val="0"/>
        <w:adjustRightInd w:val="0"/>
        <w:ind w:firstLine="709"/>
        <w:outlineLvl w:val="0"/>
        <w:rPr>
          <w:bCs/>
          <w:sz w:val="20"/>
          <w:szCs w:val="28"/>
        </w:rPr>
      </w:pPr>
      <w:r>
        <w:rPr>
          <w:sz w:val="20"/>
          <w:szCs w:val="28"/>
        </w:rPr>
        <w:t xml:space="preserve">«Статья 14.1. </w:t>
      </w:r>
      <w:r>
        <w:rPr>
          <w:bCs/>
          <w:sz w:val="20"/>
          <w:szCs w:val="28"/>
        </w:rPr>
        <w:t>Староста сельского населенного пункта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</w:t>
      </w:r>
      <w:proofErr w:type="gramStart"/>
      <w:r>
        <w:rPr>
          <w:sz w:val="20"/>
          <w:szCs w:val="28"/>
        </w:rPr>
        <w:t xml:space="preserve">в  </w:t>
      </w:r>
      <w:proofErr w:type="spellStart"/>
      <w:r>
        <w:rPr>
          <w:sz w:val="20"/>
          <w:szCs w:val="28"/>
        </w:rPr>
        <w:t>Силинском</w:t>
      </w:r>
      <w:proofErr w:type="spellEnd"/>
      <w:proofErr w:type="gramEnd"/>
      <w:r>
        <w:rPr>
          <w:sz w:val="20"/>
          <w:szCs w:val="28"/>
        </w:rPr>
        <w:t xml:space="preserve"> сельском поселении, может назначаться староста сельского населенного пункта.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2. Староста сельского населенного пункта назначается Советом депутатов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4. Старостой сельского населенного пункта не может быть назначено лицо: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1) замещающее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2) признанное судом недееспособным или ограниченно дееспособным;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>3) имеющее непогашенную или неснятую судимость.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5. Срок полномочий старосты сельского населенного пункта устанавливается составляет пять лет.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Полномочия старосты сельского населенного пункта прекращаются досрочно по решению Совета депутатов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</w:t>
      </w:r>
      <w:hyperlink r:id="rId8" w:history="1">
        <w:r>
          <w:rPr>
            <w:rStyle w:val="a6"/>
            <w:sz w:val="20"/>
            <w:szCs w:val="28"/>
          </w:rPr>
          <w:t>пунктами 1</w:t>
        </w:r>
      </w:hyperlink>
      <w:r>
        <w:rPr>
          <w:sz w:val="20"/>
          <w:szCs w:val="28"/>
        </w:rPr>
        <w:t xml:space="preserve"> - </w:t>
      </w:r>
      <w:hyperlink r:id="rId9" w:history="1">
        <w:r>
          <w:rPr>
            <w:rStyle w:val="a6"/>
            <w:sz w:val="20"/>
            <w:szCs w:val="28"/>
          </w:rPr>
          <w:t>7 части 10 статьи 40</w:t>
        </w:r>
      </w:hyperlink>
      <w:r>
        <w:rPr>
          <w:sz w:val="20"/>
          <w:szCs w:val="28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0"/>
            <w:szCs w:val="28"/>
          </w:rPr>
          <w:t>2003 г</w:t>
        </w:r>
      </w:smartTag>
      <w:r>
        <w:rPr>
          <w:sz w:val="20"/>
          <w:szCs w:val="28"/>
        </w:rPr>
        <w:t xml:space="preserve">. № 131-ФЗ «Об общих принципах организации местного самоуправления в Российской Федерации».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6. Староста сельского населенного пункта для решения возложенных на него задач: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5) осуществляет иные полномочия и права, предусмотренные нормативным правовым актом Совета депутатов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в соответствии с законом Республики Мордовия.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в соответствии с законом Республики Мордовия.»;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>5) в статье 15: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proofErr w:type="gramStart"/>
      <w:r>
        <w:rPr>
          <w:sz w:val="20"/>
          <w:szCs w:val="28"/>
        </w:rPr>
        <w:t>а</w:t>
      </w:r>
      <w:proofErr w:type="gramEnd"/>
      <w:r>
        <w:rPr>
          <w:sz w:val="20"/>
          <w:szCs w:val="28"/>
        </w:rPr>
        <w:t xml:space="preserve">) </w:t>
      </w:r>
      <w:hyperlink r:id="rId10" w:history="1">
        <w:r>
          <w:rPr>
            <w:rStyle w:val="a6"/>
            <w:sz w:val="20"/>
            <w:szCs w:val="28"/>
          </w:rPr>
          <w:t>наименование</w:t>
        </w:r>
      </w:hyperlink>
      <w:r>
        <w:rPr>
          <w:sz w:val="20"/>
          <w:szCs w:val="28"/>
        </w:rPr>
        <w:t xml:space="preserve"> изложить в следующей редакции: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>«Статья 15. Публичные слушания, общественные обсуждения»;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proofErr w:type="gramStart"/>
      <w:r>
        <w:rPr>
          <w:sz w:val="20"/>
          <w:szCs w:val="28"/>
        </w:rPr>
        <w:t>б</w:t>
      </w:r>
      <w:proofErr w:type="gramEnd"/>
      <w:r>
        <w:rPr>
          <w:sz w:val="20"/>
          <w:szCs w:val="28"/>
        </w:rPr>
        <w:t>) в части 3: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bCs/>
          <w:sz w:val="20"/>
          <w:szCs w:val="28"/>
        </w:rPr>
      </w:pPr>
      <w:proofErr w:type="gramStart"/>
      <w:r>
        <w:rPr>
          <w:bCs/>
          <w:sz w:val="20"/>
          <w:szCs w:val="28"/>
        </w:rPr>
        <w:t>пункт</w:t>
      </w:r>
      <w:proofErr w:type="gramEnd"/>
      <w:r>
        <w:rPr>
          <w:bCs/>
          <w:sz w:val="20"/>
          <w:szCs w:val="28"/>
        </w:rPr>
        <w:t xml:space="preserve"> «в» изложить в следующей редакции: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bCs/>
          <w:sz w:val="20"/>
          <w:szCs w:val="28"/>
        </w:rPr>
      </w:pPr>
      <w:r>
        <w:rPr>
          <w:bCs/>
          <w:sz w:val="20"/>
          <w:szCs w:val="28"/>
        </w:rPr>
        <w:t>«</w:t>
      </w:r>
      <w:proofErr w:type="gramStart"/>
      <w:r>
        <w:rPr>
          <w:bCs/>
          <w:sz w:val="20"/>
          <w:szCs w:val="28"/>
        </w:rPr>
        <w:t>в</w:t>
      </w:r>
      <w:proofErr w:type="gramEnd"/>
      <w:r>
        <w:rPr>
          <w:bCs/>
          <w:sz w:val="20"/>
          <w:szCs w:val="28"/>
        </w:rPr>
        <w:t xml:space="preserve">) </w:t>
      </w:r>
      <w:r>
        <w:rPr>
          <w:sz w:val="20"/>
          <w:szCs w:val="28"/>
        </w:rPr>
        <w:t xml:space="preserve">проект стратегии социально-экономического развития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proofErr w:type="gramStart"/>
      <w:r>
        <w:rPr>
          <w:sz w:val="20"/>
          <w:szCs w:val="28"/>
        </w:rPr>
        <w:t>слова</w:t>
      </w:r>
      <w:proofErr w:type="gramEnd"/>
      <w:r>
        <w:rPr>
          <w:sz w:val="20"/>
          <w:szCs w:val="28"/>
        </w:rPr>
        <w:t xml:space="preserve"> «4. Порядок организации и проведения публичных слушаний» заменить словами «4. Порядок организации и проведения публичных слушаний по проектам и вопросам, указанным в части 3 настоящей статьи,»;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proofErr w:type="gramStart"/>
      <w:r>
        <w:rPr>
          <w:sz w:val="20"/>
          <w:szCs w:val="28"/>
        </w:rPr>
        <w:t>в</w:t>
      </w:r>
      <w:proofErr w:type="gramEnd"/>
      <w:r>
        <w:rPr>
          <w:sz w:val="20"/>
          <w:szCs w:val="28"/>
        </w:rPr>
        <w:t>)</w:t>
      </w:r>
      <w:r>
        <w:rPr>
          <w:sz w:val="20"/>
        </w:rPr>
        <w:t xml:space="preserve"> </w:t>
      </w:r>
      <w:hyperlink r:id="rId11" w:history="1">
        <w:r>
          <w:rPr>
            <w:rStyle w:val="a6"/>
            <w:sz w:val="20"/>
            <w:szCs w:val="28"/>
          </w:rPr>
          <w:t>дополнить</w:t>
        </w:r>
      </w:hyperlink>
      <w:r>
        <w:rPr>
          <w:sz w:val="20"/>
          <w:szCs w:val="28"/>
        </w:rPr>
        <w:t xml:space="preserve"> частью 5 следующего содержания: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«5. По проектам правил благоустройства территорий, проектам, предусматривающим внесение изменений в правила благоустройства территорий, проводятся общественные обсуждения или публичные </w:t>
      </w:r>
      <w:r>
        <w:rPr>
          <w:sz w:val="20"/>
          <w:szCs w:val="28"/>
        </w:rPr>
        <w:lastRenderedPageBreak/>
        <w:t xml:space="preserve">слушания, порядок организации и проведения которых определяется нормативным правовым актом Совета депутатов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с учетом положений законодательства о градостроительной деятельности.»;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6)  в части 1 статьи 22: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proofErr w:type="gramStart"/>
      <w:r>
        <w:rPr>
          <w:sz w:val="20"/>
          <w:szCs w:val="28"/>
        </w:rPr>
        <w:t>а</w:t>
      </w:r>
      <w:proofErr w:type="gramEnd"/>
      <w:r>
        <w:rPr>
          <w:sz w:val="20"/>
          <w:szCs w:val="28"/>
        </w:rPr>
        <w:t xml:space="preserve">) пункт 4 изложить в следующей редакции: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«4) утверждение стратегии социально-экономического развития муниципального образования;»;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proofErr w:type="gramStart"/>
      <w:r>
        <w:rPr>
          <w:sz w:val="20"/>
          <w:szCs w:val="28"/>
        </w:rPr>
        <w:t>б</w:t>
      </w:r>
      <w:proofErr w:type="gramEnd"/>
      <w:r>
        <w:rPr>
          <w:sz w:val="20"/>
          <w:szCs w:val="28"/>
        </w:rPr>
        <w:t>) дополнить пунктом 11 следующего содержания: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«11) утверждение правил благоустройства территории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поселения;»;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bCs/>
          <w:sz w:val="20"/>
          <w:szCs w:val="28"/>
        </w:rPr>
      </w:pPr>
      <w:r>
        <w:rPr>
          <w:bCs/>
          <w:sz w:val="20"/>
          <w:szCs w:val="28"/>
        </w:rPr>
        <w:t>7) в статье 25: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proofErr w:type="gramStart"/>
      <w:r>
        <w:rPr>
          <w:bCs/>
          <w:sz w:val="20"/>
          <w:szCs w:val="28"/>
        </w:rPr>
        <w:t>а</w:t>
      </w:r>
      <w:proofErr w:type="gramEnd"/>
      <w:r>
        <w:rPr>
          <w:bCs/>
          <w:sz w:val="20"/>
          <w:szCs w:val="28"/>
        </w:rPr>
        <w:t xml:space="preserve">) пункт 1 часть 5 </w:t>
      </w:r>
      <w:r>
        <w:rPr>
          <w:sz w:val="20"/>
          <w:szCs w:val="28"/>
        </w:rPr>
        <w:t>изложить в следующей редакции: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 «1)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Республики Мордовия,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</w:t>
      </w:r>
      <w:proofErr w:type="spellStart"/>
      <w:r>
        <w:rPr>
          <w:sz w:val="20"/>
          <w:szCs w:val="28"/>
        </w:rPr>
        <w:t>Силинское</w:t>
      </w:r>
      <w:proofErr w:type="spellEnd"/>
      <w:r>
        <w:rPr>
          <w:sz w:val="20"/>
          <w:szCs w:val="28"/>
        </w:rPr>
        <w:t xml:space="preserve"> сельское поселение, в соответствии с муниципальными правовыми актами, определяющими порядок осуществления от имени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proofErr w:type="gramStart"/>
      <w:r>
        <w:rPr>
          <w:sz w:val="20"/>
          <w:szCs w:val="28"/>
        </w:rPr>
        <w:t>б</w:t>
      </w:r>
      <w:proofErr w:type="gramEnd"/>
      <w:r>
        <w:rPr>
          <w:sz w:val="20"/>
          <w:szCs w:val="28"/>
        </w:rPr>
        <w:t xml:space="preserve">) дополнить частями 10-12 следующего содержания: 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«10.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</w:t>
      </w:r>
      <w:hyperlink r:id="rId12" w:history="1">
        <w:r>
          <w:rPr>
            <w:rStyle w:val="a6"/>
            <w:sz w:val="20"/>
            <w:szCs w:val="28"/>
          </w:rPr>
          <w:t>законодательством</w:t>
        </w:r>
      </w:hyperlink>
      <w:r>
        <w:rPr>
          <w:sz w:val="20"/>
          <w:szCs w:val="28"/>
        </w:rPr>
        <w:t xml:space="preserve"> Российской Федерации о противодействии коррупции депутатом Совета депутатов   СИЛИНСКОГО сельского поселения проводится по решению Главы Республики Мордовия в порядке, установленном законом Республики Мордовия. 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11. При выявлении в результате проверки, проведенной в соответствии с </w:t>
      </w:r>
      <w:hyperlink r:id="rId13" w:anchor="Par0" w:history="1">
        <w:r>
          <w:rPr>
            <w:rStyle w:val="a6"/>
            <w:sz w:val="20"/>
            <w:szCs w:val="28"/>
          </w:rPr>
          <w:t>частью 13</w:t>
        </w:r>
      </w:hyperlink>
      <w:r>
        <w:rPr>
          <w:sz w:val="20"/>
          <w:szCs w:val="28"/>
        </w:rPr>
        <w:t xml:space="preserve"> настоящей статьи, фактов несоблюдения ограничений, запретов, неисполнения обязанностей, которые установлены Федеральным </w:t>
      </w:r>
      <w:hyperlink r:id="rId14" w:history="1">
        <w:r>
          <w:rPr>
            <w:rStyle w:val="a6"/>
            <w:sz w:val="20"/>
            <w:szCs w:val="28"/>
          </w:rPr>
          <w:t>законом</w:t>
        </w:r>
      </w:hyperlink>
      <w:r>
        <w:rPr>
          <w:sz w:val="20"/>
          <w:szCs w:val="28"/>
        </w:rPr>
        <w:t xml:space="preserve"> от 25 декабря 2008 года № 273-ФЗ «О противодействии коррупции», Федеральным </w:t>
      </w:r>
      <w:hyperlink r:id="rId15" w:history="1">
        <w:r>
          <w:rPr>
            <w:rStyle w:val="a6"/>
            <w:sz w:val="20"/>
            <w:szCs w:val="28"/>
          </w:rPr>
          <w:t>законом</w:t>
        </w:r>
      </w:hyperlink>
      <w:r>
        <w:rPr>
          <w:sz w:val="20"/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16" w:history="1">
        <w:r>
          <w:rPr>
            <w:rStyle w:val="a6"/>
            <w:sz w:val="20"/>
            <w:szCs w:val="28"/>
          </w:rPr>
          <w:t>законом</w:t>
        </w:r>
      </w:hyperlink>
      <w:r>
        <w:rPr>
          <w:sz w:val="20"/>
          <w:szCs w:val="28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Глава Республики Мордовия обращается с заявлением о досрочном прекращении полномочий депутата Совета депутатов   СИЛИНСКОГО сельского в орган местного самоуправления, уполномоченный принимать соответствующее решение, или в суд.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12. 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актами.»;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8) в </w:t>
      </w:r>
      <w:r>
        <w:rPr>
          <w:bCs/>
          <w:sz w:val="20"/>
          <w:szCs w:val="28"/>
        </w:rPr>
        <w:t xml:space="preserve">статье 27 </w:t>
      </w:r>
      <w:r>
        <w:rPr>
          <w:sz w:val="20"/>
          <w:szCs w:val="28"/>
        </w:rPr>
        <w:t>часть 2 дополнить абзацем следующего содержания: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«В случае обращения Главы Республики Мордовия с заявлением о досрочном прекращении полномочий депутата Совета депутатов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данного заявления.»;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>9) в статье 28: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proofErr w:type="gramStart"/>
      <w:r>
        <w:rPr>
          <w:sz w:val="20"/>
          <w:szCs w:val="28"/>
        </w:rPr>
        <w:t>а</w:t>
      </w:r>
      <w:proofErr w:type="gramEnd"/>
      <w:r>
        <w:rPr>
          <w:sz w:val="20"/>
          <w:szCs w:val="28"/>
        </w:rPr>
        <w:t>) абзац второй части 7 изложить в следующей редакции: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«Решение об изменении срока полномочий, а также решение об изменении перечня полномочий и (или) порядка избрания Главы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применяется только к Главе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поселения, избранного после вступления в силу соответствующего решения.»;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proofErr w:type="gramStart"/>
      <w:r>
        <w:rPr>
          <w:sz w:val="20"/>
          <w:szCs w:val="28"/>
        </w:rPr>
        <w:t>б</w:t>
      </w:r>
      <w:proofErr w:type="gramEnd"/>
      <w:r>
        <w:rPr>
          <w:sz w:val="20"/>
          <w:szCs w:val="28"/>
        </w:rPr>
        <w:t>) в части 11 слова «исполняющего обязанности Главы администрации» заменить на « исполняющего обязанности Главы»;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>10) в статье 29:</w:t>
      </w:r>
    </w:p>
    <w:p w:rsidR="00D369C5" w:rsidRDefault="00D369C5" w:rsidP="00D369C5">
      <w:pPr>
        <w:widowControl w:val="0"/>
        <w:tabs>
          <w:tab w:val="left" w:pos="0"/>
        </w:tabs>
        <w:ind w:firstLine="709"/>
        <w:rPr>
          <w:sz w:val="20"/>
          <w:szCs w:val="28"/>
        </w:rPr>
      </w:pPr>
      <w:proofErr w:type="gramStart"/>
      <w:r>
        <w:rPr>
          <w:sz w:val="20"/>
          <w:szCs w:val="28"/>
        </w:rPr>
        <w:t>а</w:t>
      </w:r>
      <w:proofErr w:type="gramEnd"/>
      <w:r>
        <w:rPr>
          <w:sz w:val="20"/>
          <w:szCs w:val="28"/>
        </w:rPr>
        <w:t>) пункт 12 части 1 изложить в следующей редакции:</w:t>
      </w:r>
    </w:p>
    <w:p w:rsidR="00D369C5" w:rsidRDefault="00D369C5" w:rsidP="00D369C5">
      <w:pPr>
        <w:pStyle w:val="a3"/>
        <w:spacing w:before="0" w:beforeAutospacing="0" w:after="0" w:afterAutospacing="0"/>
        <w:ind w:firstLine="720"/>
        <w:jc w:val="both"/>
        <w:rPr>
          <w:sz w:val="20"/>
          <w:szCs w:val="28"/>
        </w:rPr>
      </w:pPr>
      <w:r>
        <w:rPr>
          <w:sz w:val="20"/>
          <w:szCs w:val="28"/>
        </w:rPr>
        <w:t xml:space="preserve">«13) преобразования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поселения, осуществляемого в соответствии с частями 3, 3.2, 4-6, 6.1, 6.2, 7, 7.1, 7.2 статьи 13 Федерального закона </w:t>
      </w:r>
      <w:hyperlink r:id="rId17" w:tgtFrame="_blank" w:history="1">
        <w:r>
          <w:rPr>
            <w:rStyle w:val="1"/>
            <w:sz w:val="20"/>
            <w:szCs w:val="28"/>
          </w:rPr>
          <w:t>«Об общих принципах организации местного самоуправления в Российской Федерации»</w:t>
        </w:r>
      </w:hyperlink>
      <w:r>
        <w:rPr>
          <w:sz w:val="20"/>
          <w:szCs w:val="28"/>
        </w:rPr>
        <w:t xml:space="preserve">, а также в случае упразднения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поселения;»;</w:t>
      </w:r>
    </w:p>
    <w:p w:rsidR="00D369C5" w:rsidRDefault="00D369C5" w:rsidP="00D369C5">
      <w:pPr>
        <w:widowControl w:val="0"/>
        <w:tabs>
          <w:tab w:val="left" w:pos="0"/>
        </w:tabs>
        <w:ind w:firstLine="709"/>
        <w:rPr>
          <w:sz w:val="20"/>
          <w:szCs w:val="28"/>
        </w:rPr>
      </w:pPr>
      <w:proofErr w:type="gramStart"/>
      <w:r>
        <w:rPr>
          <w:sz w:val="20"/>
          <w:szCs w:val="28"/>
        </w:rPr>
        <w:lastRenderedPageBreak/>
        <w:t>б</w:t>
      </w:r>
      <w:proofErr w:type="gramEnd"/>
      <w:r>
        <w:rPr>
          <w:sz w:val="20"/>
          <w:szCs w:val="28"/>
        </w:rPr>
        <w:t>) часть 3 изложить в следующей редакции: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bCs/>
          <w:sz w:val="20"/>
          <w:szCs w:val="28"/>
        </w:rPr>
      </w:pPr>
      <w:r>
        <w:rPr>
          <w:sz w:val="20"/>
          <w:szCs w:val="28"/>
        </w:rPr>
        <w:t xml:space="preserve">«3. </w:t>
      </w:r>
      <w:r>
        <w:rPr>
          <w:bCs/>
          <w:sz w:val="20"/>
          <w:szCs w:val="28"/>
        </w:rPr>
        <w:t xml:space="preserve">В случае, если Глава   </w:t>
      </w:r>
      <w:proofErr w:type="spellStart"/>
      <w:r>
        <w:rPr>
          <w:bCs/>
          <w:sz w:val="20"/>
          <w:szCs w:val="28"/>
        </w:rPr>
        <w:t>Силинского</w:t>
      </w:r>
      <w:proofErr w:type="spellEnd"/>
      <w:r>
        <w:rPr>
          <w:bCs/>
          <w:sz w:val="20"/>
          <w:szCs w:val="28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  </w:t>
      </w:r>
      <w:proofErr w:type="spellStart"/>
      <w:r>
        <w:rPr>
          <w:bCs/>
          <w:sz w:val="20"/>
          <w:szCs w:val="28"/>
        </w:rPr>
        <w:t>Силинского</w:t>
      </w:r>
      <w:proofErr w:type="spellEnd"/>
      <w:r>
        <w:rPr>
          <w:bCs/>
          <w:sz w:val="20"/>
          <w:szCs w:val="28"/>
        </w:rPr>
        <w:t xml:space="preserve"> сельского поселения либо на основании решения Совета депутатов   </w:t>
      </w:r>
      <w:proofErr w:type="spellStart"/>
      <w:r>
        <w:rPr>
          <w:bCs/>
          <w:sz w:val="20"/>
          <w:szCs w:val="28"/>
        </w:rPr>
        <w:t>Силинского</w:t>
      </w:r>
      <w:proofErr w:type="spellEnd"/>
      <w:r>
        <w:rPr>
          <w:bCs/>
          <w:sz w:val="20"/>
          <w:szCs w:val="28"/>
        </w:rPr>
        <w:t xml:space="preserve"> сельского поселения об удалении Главы   </w:t>
      </w:r>
      <w:proofErr w:type="spellStart"/>
      <w:r>
        <w:rPr>
          <w:bCs/>
          <w:sz w:val="20"/>
          <w:szCs w:val="28"/>
        </w:rPr>
        <w:t>Силинского</w:t>
      </w:r>
      <w:proofErr w:type="spellEnd"/>
      <w:r>
        <w:rPr>
          <w:bCs/>
          <w:sz w:val="20"/>
          <w:szCs w:val="28"/>
        </w:rPr>
        <w:t xml:space="preserve"> сельского поселения в отставку, обжалует данные правовой акт или решение в судебном порядке, Совет депутатов   </w:t>
      </w:r>
      <w:proofErr w:type="spellStart"/>
      <w:r>
        <w:rPr>
          <w:bCs/>
          <w:sz w:val="20"/>
          <w:szCs w:val="28"/>
        </w:rPr>
        <w:t>Силинского</w:t>
      </w:r>
      <w:proofErr w:type="spellEnd"/>
      <w:r>
        <w:rPr>
          <w:bCs/>
          <w:sz w:val="20"/>
          <w:szCs w:val="28"/>
        </w:rPr>
        <w:t xml:space="preserve"> сельского поселения не вправе принимать решение об избрании Главы   </w:t>
      </w:r>
      <w:proofErr w:type="spellStart"/>
      <w:r>
        <w:rPr>
          <w:bCs/>
          <w:sz w:val="20"/>
          <w:szCs w:val="28"/>
        </w:rPr>
        <w:t>Силинского</w:t>
      </w:r>
      <w:proofErr w:type="spellEnd"/>
      <w:r>
        <w:rPr>
          <w:bCs/>
          <w:sz w:val="20"/>
          <w:szCs w:val="28"/>
        </w:rPr>
        <w:t xml:space="preserve"> сельского поселения, избираемого Советом депутатов   </w:t>
      </w:r>
      <w:proofErr w:type="spellStart"/>
      <w:r>
        <w:rPr>
          <w:bCs/>
          <w:sz w:val="20"/>
          <w:szCs w:val="28"/>
        </w:rPr>
        <w:t>Силинского</w:t>
      </w:r>
      <w:proofErr w:type="spellEnd"/>
      <w:r>
        <w:rPr>
          <w:bCs/>
          <w:sz w:val="20"/>
          <w:szCs w:val="28"/>
        </w:rPr>
        <w:t xml:space="preserve"> сельского поселения из своего состава, до вступления решения суда в законную силу.»;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bCs/>
          <w:sz w:val="20"/>
          <w:szCs w:val="28"/>
        </w:rPr>
      </w:pPr>
      <w:proofErr w:type="gramStart"/>
      <w:r>
        <w:rPr>
          <w:bCs/>
          <w:sz w:val="20"/>
          <w:szCs w:val="28"/>
        </w:rPr>
        <w:t>в</w:t>
      </w:r>
      <w:proofErr w:type="gramEnd"/>
      <w:r>
        <w:rPr>
          <w:bCs/>
          <w:sz w:val="20"/>
          <w:szCs w:val="28"/>
        </w:rPr>
        <w:t>) частью 4 изложить в следующей редакции: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bCs/>
          <w:sz w:val="20"/>
          <w:szCs w:val="28"/>
        </w:rPr>
      </w:pPr>
      <w:r>
        <w:rPr>
          <w:bCs/>
          <w:sz w:val="20"/>
          <w:szCs w:val="28"/>
        </w:rPr>
        <w:t xml:space="preserve">«4. </w:t>
      </w:r>
      <w:r>
        <w:rPr>
          <w:sz w:val="20"/>
          <w:szCs w:val="28"/>
        </w:rPr>
        <w:t xml:space="preserve">В случае досрочного прекращения полномочий Главы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должности, а также в случае отсутствия Главы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 его полномочия временно исполняет заместитель Главы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поселения.»;</w:t>
      </w:r>
      <w:r>
        <w:rPr>
          <w:bCs/>
          <w:sz w:val="20"/>
          <w:szCs w:val="28"/>
        </w:rPr>
        <w:t xml:space="preserve">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>11) пункт 4 части 2 статьи 30 изложить в следующей редакции: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«4) несоблюдение ограничений, запретов, неисполнение обязанностей, которые установлены Федеральным </w:t>
      </w:r>
      <w:hyperlink r:id="rId18" w:history="1">
        <w:r>
          <w:rPr>
            <w:rStyle w:val="a6"/>
            <w:sz w:val="20"/>
            <w:szCs w:val="28"/>
          </w:rPr>
          <w:t>законом</w:t>
        </w:r>
      </w:hyperlink>
      <w:r>
        <w:rPr>
          <w:sz w:val="20"/>
          <w:szCs w:val="28"/>
        </w:rPr>
        <w:t xml:space="preserve"> от 25 декабря 2008 года № 273-ФЗ «О противодействии коррупции», Федеральным </w:t>
      </w:r>
      <w:hyperlink r:id="rId19" w:history="1">
        <w:r>
          <w:rPr>
            <w:rStyle w:val="a6"/>
            <w:sz w:val="20"/>
            <w:szCs w:val="28"/>
          </w:rPr>
          <w:t>законом</w:t>
        </w:r>
      </w:hyperlink>
      <w:r>
        <w:rPr>
          <w:sz w:val="20"/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20" w:history="1">
        <w:r>
          <w:rPr>
            <w:rStyle w:val="a6"/>
            <w:sz w:val="20"/>
            <w:szCs w:val="28"/>
          </w:rPr>
          <w:t>законом</w:t>
        </w:r>
      </w:hyperlink>
      <w:r>
        <w:rPr>
          <w:sz w:val="20"/>
          <w:szCs w:val="28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>12) статью 31 дополнить частью 3 следующего содержания: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«3. </w:t>
      </w:r>
      <w:r>
        <w:rPr>
          <w:bCs/>
          <w:sz w:val="20"/>
          <w:szCs w:val="28"/>
        </w:rPr>
        <w:t xml:space="preserve">Сведения о применении к лицу, замещающему муниципальную должность, взыскания в виде увольнения (освобождения от должности) в связи с утратой доверия за совершение коррупционного правонарушения включаются органом местного самоуправления, в котором это лицо замещало соответствующую должность, в реестр лиц, уволенных в связи с утратой доверия, предусмотренный статьей 15 Федерального закона от </w:t>
      </w:r>
      <w:r>
        <w:rPr>
          <w:sz w:val="20"/>
          <w:szCs w:val="28"/>
        </w:rPr>
        <w:t>25 декабря 2008 года № 273-ФЗ «О противодействии коррупции».»;</w:t>
      </w:r>
    </w:p>
    <w:p w:rsidR="00D369C5" w:rsidRDefault="00D369C5" w:rsidP="00D369C5">
      <w:pPr>
        <w:widowControl w:val="0"/>
        <w:tabs>
          <w:tab w:val="left" w:pos="0"/>
        </w:tabs>
        <w:ind w:firstLine="709"/>
        <w:rPr>
          <w:sz w:val="20"/>
          <w:szCs w:val="28"/>
        </w:rPr>
      </w:pP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>13)  в части 4 статьи 32 пункт 1 признать утратившим силу;</w:t>
      </w:r>
    </w:p>
    <w:p w:rsidR="00D369C5" w:rsidRDefault="00D369C5" w:rsidP="00D369C5">
      <w:pPr>
        <w:widowControl w:val="0"/>
        <w:tabs>
          <w:tab w:val="left" w:pos="0"/>
        </w:tabs>
        <w:rPr>
          <w:sz w:val="20"/>
          <w:szCs w:val="28"/>
        </w:rPr>
      </w:pP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>14)  пункт 10 части 1 статьи 41 дополнить словами «-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нарушены;»;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bCs/>
          <w:sz w:val="20"/>
          <w:szCs w:val="28"/>
        </w:rPr>
        <w:t xml:space="preserve">15) </w:t>
      </w:r>
      <w:r>
        <w:rPr>
          <w:sz w:val="20"/>
          <w:szCs w:val="28"/>
        </w:rPr>
        <w:t>пункт 3 части 1 статьи 43 изложить в следующей редакции: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законами;»;</w:t>
      </w:r>
    </w:p>
    <w:p w:rsidR="00D369C5" w:rsidRDefault="00D369C5" w:rsidP="00D369C5">
      <w:pPr>
        <w:autoSpaceDE w:val="0"/>
        <w:autoSpaceDN w:val="0"/>
        <w:adjustRightInd w:val="0"/>
        <w:ind w:firstLine="709"/>
        <w:outlineLvl w:val="0"/>
        <w:rPr>
          <w:bCs/>
          <w:sz w:val="20"/>
          <w:szCs w:val="28"/>
        </w:rPr>
      </w:pP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bCs/>
          <w:sz w:val="20"/>
          <w:szCs w:val="28"/>
        </w:rPr>
        <w:t xml:space="preserve">16) </w:t>
      </w:r>
      <w:r>
        <w:rPr>
          <w:sz w:val="20"/>
          <w:szCs w:val="28"/>
        </w:rPr>
        <w:t xml:space="preserve"> часть 4 статьи 49 изложить в следующей редакции: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«4. Муниципальные нормативные правовые акты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поселения, затрагивающие вопросы осуществления предпринимательской и инвестиционной деятельности, в целях выявления </w:t>
      </w:r>
      <w:r>
        <w:rPr>
          <w:sz w:val="20"/>
          <w:szCs w:val="28"/>
        </w:rPr>
        <w:lastRenderedPageBreak/>
        <w:t xml:space="preserve">положений, необоснованно затрудняющих осуществление предпринимательской и инвестиционной деятельности, могут подлежать экспертизе, проводимой органами местного самоуправления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Мордовия.»;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>17) в статье 51: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proofErr w:type="gramStart"/>
      <w:r>
        <w:rPr>
          <w:sz w:val="20"/>
          <w:szCs w:val="28"/>
        </w:rPr>
        <w:t>а</w:t>
      </w:r>
      <w:proofErr w:type="gramEnd"/>
      <w:r>
        <w:rPr>
          <w:sz w:val="20"/>
          <w:szCs w:val="28"/>
        </w:rPr>
        <w:t>) абзац второй части 6  изложить в следующей редакции: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«Изменения и дополнения, внесенные в Устав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 депутатов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поселения, принявшего муниципальный правовой акт о внесении указанных изменений и дополнений в Устав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поселения.»;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proofErr w:type="gramStart"/>
      <w:r>
        <w:rPr>
          <w:sz w:val="20"/>
          <w:szCs w:val="28"/>
        </w:rPr>
        <w:t>б</w:t>
      </w:r>
      <w:proofErr w:type="gramEnd"/>
      <w:r>
        <w:rPr>
          <w:sz w:val="20"/>
          <w:szCs w:val="28"/>
        </w:rPr>
        <w:t>) дополнить частями 7 и 8 следующего содержания: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«7. Приведение Устава   </w:t>
      </w:r>
      <w:proofErr w:type="spellStart"/>
      <w:proofErr w:type="gram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 сельского</w:t>
      </w:r>
      <w:proofErr w:type="gramEnd"/>
      <w:r>
        <w:rPr>
          <w:sz w:val="20"/>
          <w:szCs w:val="28"/>
        </w:rPr>
        <w:t xml:space="preserve"> поселения в соответствие с федеральным законом, законом Республики Мордовия осуществляется в установленный этими законодательными актами срок. В случае, если федеральным законом, законом Республики Мордовия указанный срок не установлен, срок приведения Устава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в соответствие с федеральным законом, законом Республики Мордовия определяется с учетом даты вступления в силу соответствующего федерального закона, закона Республики Мордовия, необходимости официального опубликования (обнародования) и обсуждения на публичных слушаниях проекта муниципального правового акта о внесении изменений и дополнений в Устав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поселения, учета предложений граждан по нему, периодичности заседаний Совета депутатов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поселения, сроков государственной регистрации и официального опубликования (обнародования) такого муниципального правового акта и, как правило, не должен превышать шесть месяцев.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8. Изложение Устава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в новой редакции муниципальным правовым актом о внесении изменений и дополнений в Устав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не допускается. В этом случае принимается новый Устав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поселения, а ранее действующий Устав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поселения.»;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18) дополнить статьей 52.1 следующего содержания: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«Статья 52.1. </w:t>
      </w:r>
      <w:r>
        <w:rPr>
          <w:bCs/>
          <w:sz w:val="20"/>
          <w:szCs w:val="28"/>
        </w:rPr>
        <w:t xml:space="preserve">Содержание правил благоустройства территории   </w:t>
      </w:r>
      <w:proofErr w:type="spellStart"/>
      <w:r>
        <w:rPr>
          <w:bCs/>
          <w:sz w:val="20"/>
          <w:szCs w:val="28"/>
        </w:rPr>
        <w:t>Силинского</w:t>
      </w:r>
      <w:proofErr w:type="spellEnd"/>
      <w:r>
        <w:rPr>
          <w:bCs/>
          <w:sz w:val="20"/>
          <w:szCs w:val="28"/>
        </w:rPr>
        <w:t xml:space="preserve"> сельского поселения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1. Правила благоустройства территории </w:t>
      </w:r>
      <w:r>
        <w:rPr>
          <w:bCs/>
          <w:sz w:val="20"/>
          <w:szCs w:val="28"/>
        </w:rPr>
        <w:t xml:space="preserve">  </w:t>
      </w:r>
      <w:proofErr w:type="spellStart"/>
      <w:r>
        <w:rPr>
          <w:bCs/>
          <w:sz w:val="20"/>
          <w:szCs w:val="28"/>
        </w:rPr>
        <w:t>Силинского</w:t>
      </w:r>
      <w:proofErr w:type="spellEnd"/>
      <w:r>
        <w:rPr>
          <w:bCs/>
          <w:sz w:val="20"/>
          <w:szCs w:val="28"/>
        </w:rPr>
        <w:t xml:space="preserve"> сельского поселения </w:t>
      </w:r>
      <w:r>
        <w:rPr>
          <w:sz w:val="20"/>
          <w:szCs w:val="28"/>
        </w:rPr>
        <w:t xml:space="preserve">утверждаются Советом депутатов   </w:t>
      </w:r>
      <w:proofErr w:type="spellStart"/>
      <w:proofErr w:type="gram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 сельского</w:t>
      </w:r>
      <w:proofErr w:type="gramEnd"/>
      <w:r>
        <w:rPr>
          <w:sz w:val="20"/>
          <w:szCs w:val="28"/>
        </w:rPr>
        <w:t xml:space="preserve"> поселения.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2. Правила благоустройства территории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могут регулировать вопросы: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1) содержания территорий общего пользования и порядка пользования такими территориями;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2) внешнего вида фасадов и ограждающих конструкций зданий, строений, сооружений;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4) организации освещения территории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поселения, включая архитектурную подсветку зданий, строений, сооружений;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5) организации озеленения территории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6) размещения информации на территории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поселения, в том числе установки указателей с наименованиями улиц и номерами домов, вывесок;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8) организации пешеходных коммуникаций, в том числе тротуаров, аллей, дорожек, тропинок;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9) обустройства территории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в целях обеспечения беспрепятственного передвижения по указанной территории инвалидов и других маломобильных групп населения;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10) уборки территории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поселения, в том числе в зимний период;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11) организации стоков ливневых вод;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12) порядка проведения земляных работ;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lastRenderedPageBreak/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15) праздничного оформления территории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16) порядка участия граждан и организаций в реализации мероприятий по благоустройству территории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поселения;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17) осуществления контроля за соблюдением правил благоустройства территории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</w:t>
      </w:r>
      <w:proofErr w:type="gramStart"/>
      <w:r>
        <w:rPr>
          <w:sz w:val="20"/>
          <w:szCs w:val="28"/>
        </w:rPr>
        <w:t>поселения .</w:t>
      </w:r>
      <w:proofErr w:type="gramEnd"/>
      <w:r>
        <w:rPr>
          <w:sz w:val="20"/>
          <w:szCs w:val="28"/>
        </w:rPr>
        <w:t xml:space="preserve"> 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3. В соответствии с Федеральным </w:t>
      </w:r>
      <w:proofErr w:type="gramStart"/>
      <w:r>
        <w:rPr>
          <w:sz w:val="20"/>
          <w:szCs w:val="28"/>
        </w:rPr>
        <w:t>законом  от</w:t>
      </w:r>
      <w:proofErr w:type="gramEnd"/>
      <w:r>
        <w:rPr>
          <w:sz w:val="20"/>
          <w:szCs w:val="28"/>
        </w:rPr>
        <w:t xml:space="preserve"> 6 октября 2003 г. № 131-ФЗ «Об общих принципах организации местного самоуправления в Российской Федерации»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образований.»;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>19) в статье 55:</w:t>
      </w:r>
    </w:p>
    <w:p w:rsidR="00D369C5" w:rsidRDefault="00D369C5" w:rsidP="00D369C5">
      <w:pPr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 xml:space="preserve"> </w:t>
      </w:r>
      <w:proofErr w:type="gramStart"/>
      <w:r>
        <w:rPr>
          <w:sz w:val="20"/>
          <w:szCs w:val="28"/>
        </w:rPr>
        <w:t>а</w:t>
      </w:r>
      <w:proofErr w:type="gramEnd"/>
      <w:r>
        <w:rPr>
          <w:sz w:val="20"/>
          <w:szCs w:val="28"/>
        </w:rPr>
        <w:t>) часть 3 изложить в следующей редакции:</w:t>
      </w:r>
    </w:p>
    <w:p w:rsidR="00D369C5" w:rsidRDefault="00D369C5" w:rsidP="00D369C5">
      <w:pPr>
        <w:rPr>
          <w:sz w:val="20"/>
          <w:szCs w:val="28"/>
        </w:rPr>
      </w:pPr>
      <w:r>
        <w:rPr>
          <w:sz w:val="20"/>
          <w:szCs w:val="28"/>
        </w:rPr>
        <w:t>«3. 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(обнародования).»;</w:t>
      </w:r>
    </w:p>
    <w:p w:rsidR="00D369C5" w:rsidRDefault="00D369C5" w:rsidP="00D369C5">
      <w:pPr>
        <w:rPr>
          <w:rFonts w:ascii="Arial" w:hAnsi="Arial"/>
          <w:sz w:val="20"/>
        </w:rPr>
      </w:pPr>
      <w:proofErr w:type="gramStart"/>
      <w:r>
        <w:rPr>
          <w:sz w:val="20"/>
          <w:szCs w:val="28"/>
        </w:rPr>
        <w:t>б</w:t>
      </w:r>
      <w:proofErr w:type="gramEnd"/>
      <w:r>
        <w:rPr>
          <w:sz w:val="20"/>
          <w:szCs w:val="28"/>
        </w:rPr>
        <w:t>) часть 5 изложить в следующей редакции:</w:t>
      </w:r>
      <w:bookmarkStart w:id="1" w:name="sub_47022"/>
    </w:p>
    <w:p w:rsidR="00D369C5" w:rsidRDefault="00D369C5" w:rsidP="00D369C5">
      <w:pPr>
        <w:autoSpaceDE w:val="0"/>
        <w:autoSpaceDN w:val="0"/>
        <w:adjustRightInd w:val="0"/>
        <w:ind w:firstLine="720"/>
        <w:rPr>
          <w:sz w:val="20"/>
          <w:szCs w:val="28"/>
        </w:rPr>
      </w:pPr>
      <w:r>
        <w:rPr>
          <w:sz w:val="20"/>
          <w:szCs w:val="28"/>
        </w:rPr>
        <w:t xml:space="preserve">«5. 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 информационном бюллетене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поселения, распространяемом </w:t>
      </w:r>
      <w:proofErr w:type="gramStart"/>
      <w:r>
        <w:rPr>
          <w:sz w:val="20"/>
          <w:szCs w:val="28"/>
        </w:rPr>
        <w:t xml:space="preserve">в  </w:t>
      </w:r>
      <w:proofErr w:type="spellStart"/>
      <w:r>
        <w:rPr>
          <w:sz w:val="20"/>
          <w:szCs w:val="28"/>
        </w:rPr>
        <w:t>Силинском</w:t>
      </w:r>
      <w:proofErr w:type="spellEnd"/>
      <w:proofErr w:type="gramEnd"/>
      <w:r>
        <w:rPr>
          <w:sz w:val="20"/>
          <w:szCs w:val="28"/>
        </w:rPr>
        <w:t xml:space="preserve"> сельском поселении.</w:t>
      </w:r>
    </w:p>
    <w:p w:rsidR="00D369C5" w:rsidRDefault="00D369C5" w:rsidP="00D369C5">
      <w:pPr>
        <w:autoSpaceDE w:val="0"/>
        <w:autoSpaceDN w:val="0"/>
        <w:adjustRightInd w:val="0"/>
        <w:ind w:firstLine="720"/>
        <w:rPr>
          <w:sz w:val="20"/>
          <w:szCs w:val="28"/>
          <w:highlight w:val="green"/>
        </w:rPr>
      </w:pPr>
      <w:bookmarkStart w:id="2" w:name="sub_47023"/>
      <w:bookmarkEnd w:id="1"/>
      <w:r>
        <w:rPr>
          <w:sz w:val="20"/>
          <w:szCs w:val="28"/>
        </w:rPr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  <w:bookmarkEnd w:id="2"/>
      <w:r>
        <w:rPr>
          <w:sz w:val="20"/>
          <w:szCs w:val="28"/>
        </w:rPr>
        <w:t>»;</w:t>
      </w:r>
    </w:p>
    <w:p w:rsidR="00D369C5" w:rsidRDefault="00D369C5" w:rsidP="00D369C5">
      <w:pPr>
        <w:overflowPunct w:val="0"/>
        <w:autoSpaceDE w:val="0"/>
        <w:autoSpaceDN w:val="0"/>
        <w:adjustRightInd w:val="0"/>
        <w:ind w:firstLine="709"/>
        <w:rPr>
          <w:sz w:val="20"/>
          <w:szCs w:val="28"/>
        </w:rPr>
      </w:pPr>
      <w:r>
        <w:rPr>
          <w:sz w:val="20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D369C5" w:rsidRDefault="00D369C5" w:rsidP="00D369C5">
      <w:pPr>
        <w:overflowPunct w:val="0"/>
        <w:autoSpaceDE w:val="0"/>
        <w:autoSpaceDN w:val="0"/>
        <w:adjustRightInd w:val="0"/>
        <w:ind w:firstLine="709"/>
        <w:rPr>
          <w:sz w:val="20"/>
          <w:szCs w:val="28"/>
        </w:rPr>
      </w:pPr>
    </w:p>
    <w:p w:rsidR="00D369C5" w:rsidRDefault="00D369C5" w:rsidP="00D369C5">
      <w:pPr>
        <w:overflowPunct w:val="0"/>
        <w:autoSpaceDE w:val="0"/>
        <w:autoSpaceDN w:val="0"/>
        <w:adjustRightInd w:val="0"/>
        <w:ind w:firstLine="709"/>
        <w:rPr>
          <w:sz w:val="20"/>
          <w:szCs w:val="28"/>
        </w:rPr>
      </w:pPr>
    </w:p>
    <w:p w:rsidR="00D369C5" w:rsidRDefault="00D369C5" w:rsidP="00D369C5">
      <w:pPr>
        <w:overflowPunct w:val="0"/>
        <w:autoSpaceDE w:val="0"/>
        <w:autoSpaceDN w:val="0"/>
        <w:adjustRightInd w:val="0"/>
        <w:rPr>
          <w:sz w:val="20"/>
          <w:szCs w:val="28"/>
        </w:rPr>
      </w:pPr>
    </w:p>
    <w:p w:rsidR="00D369C5" w:rsidRDefault="00D369C5" w:rsidP="00D369C5">
      <w:pPr>
        <w:overflowPunct w:val="0"/>
        <w:autoSpaceDE w:val="0"/>
        <w:autoSpaceDN w:val="0"/>
        <w:adjustRightInd w:val="0"/>
        <w:rPr>
          <w:sz w:val="20"/>
          <w:szCs w:val="28"/>
        </w:rPr>
      </w:pPr>
      <w:r>
        <w:rPr>
          <w:sz w:val="20"/>
          <w:szCs w:val="28"/>
        </w:rPr>
        <w:t xml:space="preserve">Глава  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</w:t>
      </w:r>
    </w:p>
    <w:p w:rsidR="00D369C5" w:rsidRDefault="00D369C5" w:rsidP="00D369C5">
      <w:pPr>
        <w:overflowPunct w:val="0"/>
        <w:autoSpaceDE w:val="0"/>
        <w:autoSpaceDN w:val="0"/>
        <w:adjustRightInd w:val="0"/>
        <w:rPr>
          <w:sz w:val="20"/>
          <w:szCs w:val="28"/>
        </w:rPr>
      </w:pP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</w:t>
      </w:r>
    </w:p>
    <w:p w:rsidR="00D369C5" w:rsidRDefault="00D369C5" w:rsidP="00D369C5">
      <w:pPr>
        <w:overflowPunct w:val="0"/>
        <w:autoSpaceDE w:val="0"/>
        <w:autoSpaceDN w:val="0"/>
        <w:adjustRightInd w:val="0"/>
        <w:rPr>
          <w:sz w:val="20"/>
          <w:szCs w:val="28"/>
        </w:rPr>
      </w:pPr>
      <w:r>
        <w:rPr>
          <w:sz w:val="20"/>
          <w:szCs w:val="28"/>
        </w:rPr>
        <w:t>Республики Мордовия                                                     А.Н.Анисимов.</w:t>
      </w:r>
    </w:p>
    <w:p w:rsidR="00137D7E" w:rsidRDefault="00137D7E" w:rsidP="00137D7E">
      <w:pPr>
        <w:rPr>
          <w:bCs/>
          <w:kern w:val="28"/>
          <w:szCs w:val="28"/>
        </w:rPr>
      </w:pPr>
    </w:p>
    <w:p w:rsidR="00137D7E" w:rsidRDefault="00137D7E" w:rsidP="00137D7E">
      <w:pPr>
        <w:pStyle w:val="ConsPlusNormal0"/>
        <w:ind w:firstLine="540"/>
        <w:jc w:val="both"/>
        <w:rPr>
          <w:rFonts w:ascii="Times New Roman" w:hAnsi="Times New Roman" w:cs="Times New Roman"/>
          <w:sz w:val="24"/>
        </w:rPr>
      </w:pPr>
    </w:p>
    <w:p w:rsidR="00137D7E" w:rsidRDefault="00137D7E" w:rsidP="00137D7E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137D7E" w:rsidRDefault="00137D7E" w:rsidP="00137D7E">
      <w:pPr>
        <w:pStyle w:val="a3"/>
        <w:jc w:val="center"/>
        <w:rPr>
          <w:bCs/>
        </w:rPr>
      </w:pPr>
      <w:r>
        <w:t>И</w:t>
      </w:r>
      <w:r>
        <w:rPr>
          <w:bCs/>
        </w:rPr>
        <w:t xml:space="preserve">нформационный </w:t>
      </w:r>
      <w:proofErr w:type="gramStart"/>
      <w:r>
        <w:rPr>
          <w:bCs/>
        </w:rPr>
        <w:t xml:space="preserve">бюллетень  </w:t>
      </w:r>
      <w:proofErr w:type="spellStart"/>
      <w:r>
        <w:rPr>
          <w:bCs/>
        </w:rPr>
        <w:t>Силинского</w:t>
      </w:r>
      <w:proofErr w:type="spellEnd"/>
      <w:proofErr w:type="gramEnd"/>
      <w:r>
        <w:rPr>
          <w:bCs/>
        </w:rPr>
        <w:t xml:space="preserve"> сельского поселения </w:t>
      </w:r>
    </w:p>
    <w:p w:rsidR="00137D7E" w:rsidRDefault="00137D7E" w:rsidP="00137D7E">
      <w:pPr>
        <w:pStyle w:val="a3"/>
        <w:tabs>
          <w:tab w:val="left" w:pos="2410"/>
        </w:tabs>
        <w:jc w:val="center"/>
        <w:rPr>
          <w:bCs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</w:t>
      </w:r>
      <w:proofErr w:type="gramStart"/>
      <w:r>
        <w:rPr>
          <w:bCs/>
        </w:rPr>
        <w:t>района  №</w:t>
      </w:r>
      <w:proofErr w:type="gramEnd"/>
      <w:r>
        <w:rPr>
          <w:bCs/>
        </w:rPr>
        <w:t xml:space="preserve"> 25 от 25 ноября 2018 года</w:t>
      </w:r>
    </w:p>
    <w:p w:rsidR="00137D7E" w:rsidRDefault="00137D7E" w:rsidP="00137D7E">
      <w:pPr>
        <w:pStyle w:val="a3"/>
        <w:jc w:val="center"/>
      </w:pPr>
      <w:proofErr w:type="gramStart"/>
      <w:r>
        <w:rPr>
          <w:bCs/>
        </w:rPr>
        <w:t>Учредитель :</w:t>
      </w:r>
      <w:proofErr w:type="gramEnd"/>
      <w:r>
        <w:rPr>
          <w:bCs/>
        </w:rPr>
        <w:t xml:space="preserve"> Совет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</w:t>
      </w:r>
    </w:p>
    <w:p w:rsidR="00137D7E" w:rsidRDefault="00137D7E" w:rsidP="00137D7E">
      <w:pPr>
        <w:pStyle w:val="a3"/>
        <w:jc w:val="center"/>
        <w:rPr>
          <w:bCs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района.</w:t>
      </w:r>
    </w:p>
    <w:p w:rsidR="00137D7E" w:rsidRDefault="00137D7E" w:rsidP="00137D7E">
      <w:pPr>
        <w:pStyle w:val="a3"/>
        <w:ind w:firstLine="902"/>
        <w:rPr>
          <w:bCs/>
        </w:rPr>
      </w:pPr>
      <w:r>
        <w:rPr>
          <w:bCs/>
        </w:rPr>
        <w:t xml:space="preserve">                                                    </w:t>
      </w:r>
      <w:proofErr w:type="gramStart"/>
      <w:r>
        <w:rPr>
          <w:bCs/>
        </w:rPr>
        <w:t>Тираж :</w:t>
      </w:r>
      <w:proofErr w:type="gramEnd"/>
      <w:r>
        <w:rPr>
          <w:bCs/>
        </w:rPr>
        <w:t xml:space="preserve"> 3 экз.</w:t>
      </w: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A218FB"/>
    <w:multiLevelType w:val="hybridMultilevel"/>
    <w:tmpl w:val="FB36CF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60D"/>
    <w:rsid w:val="00137D7E"/>
    <w:rsid w:val="00376C74"/>
    <w:rsid w:val="0085760D"/>
    <w:rsid w:val="00D3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3CF55A-43FD-437D-81BB-0EEC4EFA1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7D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37D7E"/>
    <w:pPr>
      <w:spacing w:before="100" w:beforeAutospacing="1" w:after="100" w:afterAutospacing="1"/>
    </w:pPr>
    <w:rPr>
      <w:rFonts w:eastAsia="Calibri"/>
    </w:rPr>
  </w:style>
  <w:style w:type="paragraph" w:styleId="3">
    <w:name w:val="Body Text Indent 3"/>
    <w:basedOn w:val="a"/>
    <w:link w:val="30"/>
    <w:uiPriority w:val="99"/>
    <w:semiHidden/>
    <w:unhideWhenUsed/>
    <w:rsid w:val="00137D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137D7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ConsPlusNormal">
    <w:name w:val="ConsPlusNormal Знак"/>
    <w:basedOn w:val="a0"/>
    <w:link w:val="ConsPlusNormal0"/>
    <w:semiHidden/>
    <w:locked/>
    <w:rsid w:val="00137D7E"/>
    <w:rPr>
      <w:sz w:val="28"/>
      <w:szCs w:val="28"/>
    </w:rPr>
  </w:style>
  <w:style w:type="paragraph" w:customStyle="1" w:styleId="ConsPlusNormal0">
    <w:name w:val="ConsPlusNormal"/>
    <w:link w:val="ConsPlusNormal"/>
    <w:semiHidden/>
    <w:rsid w:val="00137D7E"/>
    <w:pPr>
      <w:autoSpaceDE w:val="0"/>
      <w:autoSpaceDN w:val="0"/>
      <w:adjustRightInd w:val="0"/>
      <w:spacing w:after="0" w:line="240" w:lineRule="auto"/>
    </w:pPr>
    <w:rPr>
      <w:sz w:val="28"/>
      <w:szCs w:val="28"/>
    </w:rPr>
  </w:style>
  <w:style w:type="paragraph" w:styleId="a4">
    <w:name w:val="Body Text Indent"/>
    <w:basedOn w:val="a"/>
    <w:link w:val="a5"/>
    <w:uiPriority w:val="99"/>
    <w:semiHidden/>
    <w:unhideWhenUsed/>
    <w:rsid w:val="00D369C5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D369C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D369C5"/>
    <w:rPr>
      <w:rFonts w:ascii="Times New Roman" w:hAnsi="Times New Roman" w:cs="Times New Roman" w:hint="default"/>
      <w:color w:val="0000FF"/>
      <w:u w:val="single"/>
    </w:rPr>
  </w:style>
  <w:style w:type="character" w:customStyle="1" w:styleId="1">
    <w:name w:val="Гиперссылка1"/>
    <w:basedOn w:val="a0"/>
    <w:uiPriority w:val="99"/>
    <w:rsid w:val="00D369C5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5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1E78CAD354190E21C77A95C4C6A297D57CC8409CB0863A2A425748E82078E83A019150B64FE5879x4rFN" TargetMode="External"/><Relationship Id="rId13" Type="http://schemas.openxmlformats.org/officeDocument/2006/relationships/hyperlink" Target="file:///C:\Users\1pc\AppData\Local\Temp\Rar$DIa0.687\&#1048;&#1079;&#1084;&#1077;&#1085;&#1077;&#1085;&#1080;&#1103;%20&#1050;&#1077;&#1095;&#1091;&#1096;&#1077;&#1074;&#1086;.doc" TargetMode="External"/><Relationship Id="rId18" Type="http://schemas.openxmlformats.org/officeDocument/2006/relationships/hyperlink" Target="consultantplus://offline/ref=1008CA03C35A166F788D9B6FD1797E782E32095F45B2F2E28917042E8Aa5t6J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44B95D16AEDEF10B7A92017F8CD77EA7280EF71AAEF76DFF980C33E02EyB0AM" TargetMode="External"/><Relationship Id="rId12" Type="http://schemas.openxmlformats.org/officeDocument/2006/relationships/hyperlink" Target="consultantplus://offline/ref=FE1585986784FFFCD1C24DB768E6CC19402C822A6DD80BEBEB805E4A395521903EB219BAD6nBN" TargetMode="External"/><Relationship Id="rId17" Type="http://schemas.openxmlformats.org/officeDocument/2006/relationships/hyperlink" Target="http://pravo-search.minjust.ru/bigs/showDocument.html?id=96E20C02-1B12-465A-B64C-24AA92270007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FE1585986784FFFCD1C24DB768E6CC19412D862869DA0BEBEB805E4A39D5n5N" TargetMode="External"/><Relationship Id="rId20" Type="http://schemas.openxmlformats.org/officeDocument/2006/relationships/hyperlink" Target="consultantplus://offline/ref=1008CA03C35A166F788D9B6FD1797E782F330D5D41B0F2E28917042E8Aa5t6J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ravo-search.minjust.ru/content/act/2d86c88a-2839-4f59-b20d-96c7015d0593.doc" TargetMode="External"/><Relationship Id="rId11" Type="http://schemas.openxmlformats.org/officeDocument/2006/relationships/hyperlink" Target="consultantplus://offline/ref=4998EB4F9A5C072E99295C767215B2B11CC9577AFD4FD36DF60B22EDC7957EE72105A13C29474DE1xE51L" TargetMode="External"/><Relationship Id="rId5" Type="http://schemas.openxmlformats.org/officeDocument/2006/relationships/hyperlink" Target="http://pravo-search.minjust.ru/content/act/2ca8780f-df01-481e-80f0-1b715a8c2a7c.doc" TargetMode="External"/><Relationship Id="rId15" Type="http://schemas.openxmlformats.org/officeDocument/2006/relationships/hyperlink" Target="consultantplus://offline/ref=FE1585986784FFFCD1C24DB768E6CC19402C822A6DDC0BEBEB805E4A39D5n5N" TargetMode="External"/><Relationship Id="rId10" Type="http://schemas.openxmlformats.org/officeDocument/2006/relationships/hyperlink" Target="consultantplus://offline/ref=7968D14B6385CAB016DBC503C445D1DB596BD9E0DDBFF511A5D9FE5DDD65770639997690B1210E02t53EL" TargetMode="External"/><Relationship Id="rId19" Type="http://schemas.openxmlformats.org/officeDocument/2006/relationships/hyperlink" Target="consultantplus://offline/ref=1008CA03C35A166F788D9B6FD1797E782E32095F45B6F2E28917042E8Aa5t6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1E78CAD354190E21C77A95C4C6A297D57CC8409CB0863A2A425748E82078E83A019150Fx6r6N" TargetMode="External"/><Relationship Id="rId14" Type="http://schemas.openxmlformats.org/officeDocument/2006/relationships/hyperlink" Target="consultantplus://offline/ref=FE1585986784FFFCD1C24DB768E6CC19402C822A6DD80BEBEB805E4A39D5n5N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3994</Words>
  <Characters>22769</Characters>
  <Application>Microsoft Office Word</Application>
  <DocSecurity>0</DocSecurity>
  <Lines>189</Lines>
  <Paragraphs>53</Paragraphs>
  <ScaleCrop>false</ScaleCrop>
  <Company>SPecialiST RePack</Company>
  <LinksUpToDate>false</LinksUpToDate>
  <CharactersWithSpaces>26710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2018-12-07T07:27:00Z</dcterms:created>
  <dcterms:modified xsi:type="dcterms:W3CDTF">2018-12-07T07:50:00Z</dcterms:modified>
</cp:coreProperties>
</file>