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CE7150" w:rsidRDefault="00CE7150" w:rsidP="00D11D2F">
      <w:pPr>
        <w:jc w:val="both"/>
        <w:rPr>
          <w:sz w:val="28"/>
          <w:szCs w:val="28"/>
        </w:rPr>
      </w:pPr>
    </w:p>
    <w:p w:rsidR="004841D8" w:rsidRDefault="004841D8" w:rsidP="004841D8">
      <w:pPr>
        <w:rPr>
          <w:rFonts w:ascii="Batang" w:eastAsia="Batang" w:hAnsi="Batang"/>
          <w:b/>
          <w:sz w:val="28"/>
          <w:szCs w:val="28"/>
        </w:rPr>
      </w:pPr>
      <w:r>
        <w:rPr>
          <w:rFonts w:ascii="Batang" w:eastAsia="Batang" w:hAnsi="Batang" w:hint="eastAsia"/>
          <w:b/>
          <w:bCs/>
          <w:sz w:val="28"/>
          <w:szCs w:val="28"/>
        </w:rPr>
        <w:t xml:space="preserve">                          ИНФОРМАЦИОННЫЙ БЮЛЛЕТЕНЬ</w:t>
      </w:r>
    </w:p>
    <w:p w:rsidR="004841D8" w:rsidRDefault="004841D8" w:rsidP="004841D8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841D8" w:rsidRDefault="004841D8" w:rsidP="004841D8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4841D8" w:rsidRDefault="004841D8" w:rsidP="004841D8">
      <w:pPr>
        <w:pStyle w:val="a5"/>
        <w:jc w:val="center"/>
      </w:pPr>
    </w:p>
    <w:p w:rsidR="004841D8" w:rsidRDefault="004841D8" w:rsidP="004841D8">
      <w:pPr>
        <w:pStyle w:val="a5"/>
      </w:pPr>
      <w:r>
        <w:rPr>
          <w:b/>
          <w:bCs/>
        </w:rPr>
        <w:t>Является официальным печатным</w:t>
      </w:r>
    </w:p>
    <w:p w:rsidR="004841D8" w:rsidRDefault="004841D8" w:rsidP="004841D8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4841D8" w:rsidRDefault="004841D8" w:rsidP="004841D8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4841D8" w:rsidRDefault="004841D8" w:rsidP="004841D8">
      <w:pPr>
        <w:ind w:firstLine="540"/>
        <w:jc w:val="both"/>
        <w:rPr>
          <w:b/>
          <w:bCs/>
        </w:rPr>
      </w:pPr>
    </w:p>
    <w:p w:rsidR="00ED58A6" w:rsidRDefault="00ED58A6" w:rsidP="004841D8">
      <w:pPr>
        <w:ind w:firstLine="540"/>
        <w:jc w:val="both"/>
        <w:rPr>
          <w:b/>
          <w:bCs/>
        </w:rPr>
      </w:pPr>
    </w:p>
    <w:p w:rsidR="00ED58A6" w:rsidRDefault="00ED58A6" w:rsidP="004841D8">
      <w:pPr>
        <w:ind w:firstLine="540"/>
        <w:jc w:val="both"/>
        <w:rPr>
          <w:b/>
          <w:bCs/>
        </w:rPr>
      </w:pPr>
    </w:p>
    <w:p w:rsidR="004841D8" w:rsidRDefault="004841D8" w:rsidP="004841D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18 июня 2019г.                                                                              №16</w:t>
      </w:r>
    </w:p>
    <w:p w:rsidR="00CE7150" w:rsidRDefault="00CE7150" w:rsidP="00D11D2F">
      <w:pPr>
        <w:jc w:val="both"/>
        <w:rPr>
          <w:sz w:val="28"/>
          <w:szCs w:val="28"/>
        </w:rPr>
      </w:pPr>
    </w:p>
    <w:p w:rsidR="004841D8" w:rsidRDefault="00CE7150" w:rsidP="00D11D2F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</w:t>
      </w:r>
    </w:p>
    <w:p w:rsidR="004841D8" w:rsidRDefault="004841D8" w:rsidP="00D11D2F">
      <w:pPr>
        <w:jc w:val="both"/>
        <w:rPr>
          <w:sz w:val="28"/>
          <w:szCs w:val="28"/>
        </w:rPr>
      </w:pPr>
    </w:p>
    <w:p w:rsidR="004841D8" w:rsidRDefault="004841D8" w:rsidP="00D11D2F">
      <w:pPr>
        <w:jc w:val="both"/>
        <w:rPr>
          <w:sz w:val="28"/>
          <w:szCs w:val="28"/>
        </w:rPr>
      </w:pPr>
    </w:p>
    <w:p w:rsidR="004841D8" w:rsidRDefault="004841D8" w:rsidP="00D11D2F">
      <w:pPr>
        <w:jc w:val="both"/>
        <w:rPr>
          <w:sz w:val="28"/>
          <w:szCs w:val="28"/>
        </w:rPr>
      </w:pPr>
    </w:p>
    <w:p w:rsidR="004841D8" w:rsidRDefault="004841D8" w:rsidP="00D11D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ИНФОРМАЦИЯ   ПРОКУРАТУРЫ </w:t>
      </w:r>
    </w:p>
    <w:p w:rsidR="00D11D2F" w:rsidRDefault="00D11D2F" w:rsidP="00D11D2F">
      <w:pPr>
        <w:pStyle w:val="1"/>
        <w:shd w:val="clear" w:color="auto" w:fill="auto"/>
        <w:spacing w:after="233"/>
        <w:ind w:left="60"/>
      </w:pPr>
      <w:r>
        <w:t xml:space="preserve"> </w:t>
      </w:r>
      <w:r>
        <w:rPr>
          <w:rStyle w:val="a4"/>
          <w:rFonts w:eastAsiaTheme="minorHAnsi"/>
        </w:rPr>
        <w:t>«Уголовная ответственность за экологические преступления»</w:t>
      </w:r>
    </w:p>
    <w:p w:rsidR="00D11D2F" w:rsidRDefault="00D11D2F" w:rsidP="00D11D2F">
      <w:pPr>
        <w:pStyle w:val="1"/>
        <w:shd w:val="clear" w:color="auto" w:fill="auto"/>
        <w:spacing w:after="0" w:line="331" w:lineRule="exact"/>
        <w:ind w:left="60" w:right="240" w:firstLine="740"/>
        <w:jc w:val="both"/>
      </w:pPr>
      <w:r>
        <w:t>Одним из существенных признаков экологической преступности, нуждаю</w:t>
      </w:r>
      <w:r>
        <w:softHyphen/>
        <w:t>щихся в тщательном изучении, является ее общественная опасность. Обществен</w:t>
      </w:r>
      <w:r>
        <w:softHyphen/>
        <w:t>ная опасность преступности в целом - это свойство последней причинять суще</w:t>
      </w:r>
      <w:r>
        <w:softHyphen/>
        <w:t>ственный вред общественным отношениям (гражданам, обществу, государству) либо создавать угрозу причинения такого вреда и одновременно основанная на объективных критериях субъективная оценка обществом характера и меры этого вреда.</w:t>
      </w:r>
    </w:p>
    <w:p w:rsidR="00D11D2F" w:rsidRDefault="00D11D2F" w:rsidP="00D11D2F">
      <w:pPr>
        <w:pStyle w:val="1"/>
        <w:shd w:val="clear" w:color="auto" w:fill="auto"/>
        <w:spacing w:after="0"/>
        <w:ind w:left="60" w:right="240" w:firstLine="740"/>
        <w:jc w:val="both"/>
      </w:pPr>
      <w:r>
        <w:t>Экологическая преступность наносит невосполнимый вред интересам об</w:t>
      </w:r>
      <w:r>
        <w:softHyphen/>
        <w:t>щества, нарушает гарантированное Конституцией Российской Федерации право каждого на благоприятную окружающую среду, понижает уровень безопасности общества и государства. Экологическая преступность является одним из опреде</w:t>
      </w:r>
      <w:r>
        <w:softHyphen/>
        <w:t>ляющих факторов, ведущих к ухудшению экологической ситуации в стране.</w:t>
      </w:r>
    </w:p>
    <w:p w:rsidR="00D11D2F" w:rsidRDefault="00D11D2F" w:rsidP="00D11D2F">
      <w:pPr>
        <w:pStyle w:val="1"/>
        <w:shd w:val="clear" w:color="auto" w:fill="auto"/>
        <w:spacing w:after="0"/>
        <w:ind w:left="60" w:right="240" w:firstLine="740"/>
        <w:jc w:val="both"/>
      </w:pPr>
      <w:r>
        <w:t xml:space="preserve">Уголовный кодекс Российской Федерации от 13.06.1996 № 63-ФЗ в отличие от УК РФ 1960 г. выделил экологические преступления в отдельную главу 26 «Экологические преступления». В нормативно-правовых актах не содержится определения экологического преступления. Ранее в Законе РСФСР «Об охране окружающей </w:t>
      </w:r>
      <w:r>
        <w:lastRenderedPageBreak/>
        <w:t>природной среды» в ст. 81 содержалось понятие того, что же счи</w:t>
      </w:r>
      <w:r>
        <w:softHyphen/>
        <w:t>тать экологическим правонарушением, но на сегодняшний момент этот Закон утратил силу.</w:t>
      </w:r>
    </w:p>
    <w:p w:rsidR="00D11D2F" w:rsidRDefault="00D11D2F" w:rsidP="00D11D2F">
      <w:pPr>
        <w:pStyle w:val="1"/>
        <w:shd w:val="clear" w:color="auto" w:fill="auto"/>
        <w:spacing w:after="0" w:line="326" w:lineRule="exact"/>
        <w:ind w:left="60" w:right="240" w:firstLine="740"/>
        <w:jc w:val="both"/>
      </w:pPr>
      <w:r>
        <w:t>Экологическое преступление — это виновное, общественно опасное деяние, совершенное вменяемым лицом, достигшим возраста уголовной ответственности, посягающее на общественные отношения в сфере природопользования, охраны окружающей среды и обеспечения экологической безопасности и причиняющее вред окружающей среде и здоровью человека.</w:t>
      </w:r>
    </w:p>
    <w:p w:rsidR="00D11D2F" w:rsidRDefault="00D11D2F" w:rsidP="00D11D2F">
      <w:pPr>
        <w:pStyle w:val="1"/>
        <w:shd w:val="clear" w:color="auto" w:fill="auto"/>
        <w:spacing w:after="0" w:line="341" w:lineRule="exact"/>
        <w:ind w:left="60" w:right="240" w:firstLine="740"/>
        <w:jc w:val="both"/>
      </w:pPr>
      <w:r>
        <w:t>В главе 26 УК РФ содержатся 18 статей, которые можно классифицировать на определенные группы экологических преступлений.</w:t>
      </w:r>
    </w:p>
    <w:p w:rsidR="00D11D2F" w:rsidRDefault="00D11D2F" w:rsidP="00D11D2F">
      <w:pPr>
        <w:pStyle w:val="1"/>
        <w:numPr>
          <w:ilvl w:val="0"/>
          <w:numId w:val="1"/>
        </w:numPr>
        <w:shd w:val="clear" w:color="auto" w:fill="auto"/>
        <w:spacing w:after="0" w:line="346" w:lineRule="exact"/>
        <w:ind w:left="60" w:firstLine="740"/>
        <w:jc w:val="both"/>
      </w:pPr>
      <w:r>
        <w:t xml:space="preserve"> Нарушения действующих правил в области природопользования:</w:t>
      </w:r>
    </w:p>
    <w:p w:rsidR="00D11D2F" w:rsidRDefault="00D11D2F" w:rsidP="00D11D2F">
      <w:pPr>
        <w:pStyle w:val="1"/>
        <w:shd w:val="clear" w:color="auto" w:fill="auto"/>
        <w:spacing w:after="0" w:line="346" w:lineRule="exact"/>
        <w:ind w:left="60" w:right="240" w:firstLine="740"/>
        <w:jc w:val="both"/>
      </w:pPr>
      <w:r>
        <w:t>ст. 246 (нарушение правил охраны окружающей среды при производстве работ);</w:t>
      </w:r>
    </w:p>
    <w:p w:rsidR="00D11D2F" w:rsidRDefault="00D11D2F" w:rsidP="00D11D2F">
      <w:pPr>
        <w:pStyle w:val="1"/>
        <w:shd w:val="clear" w:color="auto" w:fill="auto"/>
        <w:spacing w:after="0" w:line="370" w:lineRule="exact"/>
        <w:ind w:left="60" w:right="140" w:firstLine="740"/>
        <w:jc w:val="left"/>
      </w:pPr>
      <w:r>
        <w:t>ст. 247 (нарушение правил обращения экологически опасных веществ и от</w:t>
      </w:r>
      <w:r>
        <w:softHyphen/>
        <w:t>ходов);</w:t>
      </w:r>
    </w:p>
    <w:p w:rsidR="00D11D2F" w:rsidRDefault="00D11D2F" w:rsidP="00D11D2F">
      <w:pPr>
        <w:pStyle w:val="1"/>
        <w:shd w:val="clear" w:color="auto" w:fill="auto"/>
        <w:spacing w:after="0" w:line="341" w:lineRule="exact"/>
        <w:ind w:left="160" w:right="140" w:firstLine="640"/>
        <w:jc w:val="left"/>
      </w:pPr>
      <w:r>
        <w:t>ст. 248 (нарушение правил безопасности при обращении с микробиологиче</w:t>
      </w:r>
      <w:r>
        <w:softHyphen/>
        <w:t>скими либо другими биологическими агентами и токсинами);</w:t>
      </w:r>
    </w:p>
    <w:p w:rsidR="00D11D2F" w:rsidRDefault="00D11D2F" w:rsidP="00D11D2F">
      <w:pPr>
        <w:pStyle w:val="1"/>
        <w:shd w:val="clear" w:color="auto" w:fill="auto"/>
        <w:spacing w:after="0" w:line="350" w:lineRule="exact"/>
        <w:ind w:left="160" w:right="140" w:firstLine="640"/>
        <w:jc w:val="left"/>
      </w:pPr>
      <w:r>
        <w:t>ст. 249 (нарушение ветеринарных правил и правил, установленных для борьбы с болезнями и вредителями растений).</w:t>
      </w:r>
    </w:p>
    <w:p w:rsidR="00D11D2F" w:rsidRDefault="00D11D2F" w:rsidP="00D11D2F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60" w:firstLine="740"/>
        <w:jc w:val="both"/>
      </w:pPr>
      <w:r>
        <w:t xml:space="preserve"> Порча основных природных компонентов - вод, воздуха, земли и пр.: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250 (загрязнение вод);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251 (загрязнение атмосферы);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60" w:firstLine="740"/>
        <w:jc w:val="both"/>
      </w:pPr>
      <w:r>
        <w:t>ст. 252 (загрязнение морской среды);</w:t>
      </w:r>
    </w:p>
    <w:p w:rsidR="00D11D2F" w:rsidRDefault="00D11D2F" w:rsidP="00D11D2F">
      <w:pPr>
        <w:pStyle w:val="1"/>
        <w:shd w:val="clear" w:color="auto" w:fill="auto"/>
        <w:spacing w:after="0" w:line="350" w:lineRule="exact"/>
        <w:ind w:left="160" w:right="140" w:firstLine="640"/>
        <w:jc w:val="left"/>
      </w:pPr>
      <w:r>
        <w:t>ст. 253 (нарушение законодательства РФ о континентальном шельфе и об исключительной экономической зоне РФ);</w:t>
      </w:r>
    </w:p>
    <w:p w:rsidR="00D11D2F" w:rsidRDefault="00D11D2F" w:rsidP="00D11D2F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t>ст. 254 (порча земли);</w:t>
      </w:r>
    </w:p>
    <w:p w:rsidR="00D11D2F" w:rsidRDefault="00D11D2F" w:rsidP="00D11D2F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t>ст. 255 (нарушение правил охраны и использования недр);</w:t>
      </w:r>
    </w:p>
    <w:p w:rsidR="00D11D2F" w:rsidRDefault="00D11D2F" w:rsidP="00D11D2F">
      <w:pPr>
        <w:pStyle w:val="1"/>
        <w:shd w:val="clear" w:color="auto" w:fill="auto"/>
        <w:spacing w:after="0" w:line="307" w:lineRule="exact"/>
        <w:ind w:left="80" w:firstLine="640"/>
        <w:jc w:val="both"/>
      </w:pPr>
      <w:r>
        <w:t>ст. 257 (нарушение правил охраны водных биологических ресурсов).</w:t>
      </w:r>
    </w:p>
    <w:p w:rsidR="00D11D2F" w:rsidRDefault="00D11D2F" w:rsidP="00D11D2F">
      <w:pPr>
        <w:pStyle w:val="1"/>
        <w:numPr>
          <w:ilvl w:val="0"/>
          <w:numId w:val="1"/>
        </w:numPr>
        <w:shd w:val="clear" w:color="auto" w:fill="auto"/>
        <w:spacing w:after="0" w:line="365" w:lineRule="exact"/>
        <w:ind w:left="80" w:right="60" w:firstLine="640"/>
        <w:jc w:val="both"/>
      </w:pPr>
      <w:r>
        <w:t xml:space="preserve"> Преступления, посягающие на общественные отношения в сфере охраны фауны:</w:t>
      </w:r>
    </w:p>
    <w:p w:rsidR="00D11D2F" w:rsidRDefault="00D11D2F" w:rsidP="00D11D2F">
      <w:pPr>
        <w:pStyle w:val="1"/>
        <w:shd w:val="clear" w:color="auto" w:fill="auto"/>
        <w:spacing w:after="2" w:line="260" w:lineRule="exact"/>
        <w:ind w:left="80" w:firstLine="640"/>
        <w:jc w:val="both"/>
      </w:pPr>
      <w:r>
        <w:t>ст. 256 (незаконная добыча (вылов) водных биологических ресурсов);</w:t>
      </w:r>
    </w:p>
    <w:p w:rsidR="00D11D2F" w:rsidRDefault="00D11D2F" w:rsidP="00D11D2F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258 (незаконная охота);</w:t>
      </w:r>
    </w:p>
    <w:p w:rsidR="00D11D2F" w:rsidRDefault="00D11D2F" w:rsidP="00D11D2F">
      <w:pPr>
        <w:pStyle w:val="1"/>
        <w:shd w:val="clear" w:color="auto" w:fill="auto"/>
        <w:spacing w:after="0"/>
        <w:ind w:left="80" w:right="60" w:firstLine="640"/>
        <w:jc w:val="both"/>
      </w:pPr>
      <w:r>
        <w:t>ст. 258.1 (незаконные добыча и оборот особо ценных диких животных и водных биологических ресурсов, принадлежащих к видам, занесенным в Красную книгу Российской Федерации и (или) охраняемым международными договорами</w:t>
      </w:r>
    </w:p>
    <w:p w:rsidR="00D11D2F" w:rsidRDefault="00D11D2F" w:rsidP="00D11D2F">
      <w:pPr>
        <w:pStyle w:val="1"/>
        <w:shd w:val="clear" w:color="auto" w:fill="auto"/>
        <w:spacing w:after="0" w:line="260" w:lineRule="exact"/>
        <w:ind w:left="80"/>
        <w:jc w:val="left"/>
      </w:pPr>
      <w:r>
        <w:t>Российской Федерации).</w:t>
      </w:r>
    </w:p>
    <w:p w:rsidR="00D11D2F" w:rsidRDefault="00D11D2F" w:rsidP="00D11D2F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80" w:firstLine="640"/>
        <w:jc w:val="both"/>
      </w:pPr>
      <w:r>
        <w:t xml:space="preserve"> Преступления, посягающие на общественные отношения в сфере охраны</w:t>
      </w:r>
    </w:p>
    <w:p w:rsidR="00D11D2F" w:rsidRDefault="00D11D2F" w:rsidP="00D11D2F">
      <w:pPr>
        <w:pStyle w:val="1"/>
        <w:shd w:val="clear" w:color="auto" w:fill="auto"/>
        <w:spacing w:after="0" w:line="260" w:lineRule="exact"/>
        <w:ind w:left="80"/>
        <w:jc w:val="left"/>
      </w:pPr>
      <w:proofErr w:type="gramStart"/>
      <w:r>
        <w:t>флоры</w:t>
      </w:r>
      <w:proofErr w:type="gramEnd"/>
      <w:r>
        <w:t>:</w:t>
      </w:r>
    </w:p>
    <w:p w:rsidR="00D11D2F" w:rsidRDefault="00D11D2F" w:rsidP="00D11D2F">
      <w:pPr>
        <w:pStyle w:val="1"/>
        <w:shd w:val="clear" w:color="auto" w:fill="auto"/>
        <w:spacing w:after="0" w:line="355" w:lineRule="exact"/>
        <w:ind w:left="80" w:right="60" w:firstLine="640"/>
        <w:jc w:val="both"/>
      </w:pPr>
      <w:r>
        <w:t>ст. 259 (уничтожение критических местообитаний для организмов, занесен</w:t>
      </w:r>
      <w:r>
        <w:softHyphen/>
        <w:t>ных в Красную книгу РФ);</w:t>
      </w:r>
    </w:p>
    <w:p w:rsidR="00D11D2F" w:rsidRDefault="00D11D2F" w:rsidP="00D11D2F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260 (незаконная рубка лесных насаждений);</w:t>
      </w:r>
    </w:p>
    <w:p w:rsidR="00D11D2F" w:rsidRDefault="00D11D2F" w:rsidP="00D11D2F">
      <w:pPr>
        <w:pStyle w:val="1"/>
        <w:shd w:val="clear" w:color="auto" w:fill="auto"/>
        <w:spacing w:after="0" w:line="260" w:lineRule="exact"/>
        <w:ind w:left="80" w:firstLine="640"/>
        <w:jc w:val="both"/>
      </w:pPr>
      <w:r>
        <w:t>ст. 261 (уничтожение или повреждение лесных насаждений);</w:t>
      </w:r>
    </w:p>
    <w:p w:rsidR="00D11D2F" w:rsidRDefault="00D11D2F" w:rsidP="00D11D2F">
      <w:pPr>
        <w:pStyle w:val="1"/>
        <w:shd w:val="clear" w:color="auto" w:fill="auto"/>
        <w:spacing w:after="0" w:line="350" w:lineRule="exact"/>
        <w:ind w:left="80" w:right="60" w:firstLine="640"/>
        <w:jc w:val="both"/>
      </w:pPr>
      <w:r>
        <w:t>ст. 262 (нарушение режима особо охраняемых природных территорий и природных объектов).</w:t>
      </w:r>
    </w:p>
    <w:p w:rsidR="00D11D2F" w:rsidRDefault="00D11D2F" w:rsidP="00D11D2F">
      <w:pPr>
        <w:pStyle w:val="1"/>
        <w:shd w:val="clear" w:color="auto" w:fill="auto"/>
        <w:spacing w:after="0"/>
        <w:ind w:left="80" w:right="60" w:firstLine="640"/>
        <w:jc w:val="both"/>
      </w:pPr>
      <w:r>
        <w:t>Составы преступлений, перечисленные в главе 26 УК РФ, являются специ</w:t>
      </w:r>
      <w:r>
        <w:softHyphen/>
        <w:t>альными экологическими. В других главах УК РФ содержатся статьи, в которых дополнительным объектом преступления могут являться при определенных об</w:t>
      </w:r>
      <w:r>
        <w:softHyphen/>
        <w:t xml:space="preserve">стоятельствах общественные отношения в сфере охраны окружающей среды и обеспечения экологической </w:t>
      </w:r>
      <w:r>
        <w:lastRenderedPageBreak/>
        <w:t>безопасности. Это ст. 140 (отказ в предоставлении гражданину информации), ст. 215 (нарушение правил безопасности на объектах атомной энергетики), ст. 216 (нарушение правил безопасности при ведении гор</w:t>
      </w:r>
      <w:r>
        <w:softHyphen/>
        <w:t>ных, строительных или иных работ), ст. 220 (незаконное обращение с ядерными материалами или радиоактивными веществами), ст. 237 (сокрытие информации об обстоятельствах, создающих опасность для жизни или здоровья людей), ст. 243 (уничтожение или повреждение объектов культурного наследия (памятников ис</w:t>
      </w:r>
      <w:r>
        <w:softHyphen/>
        <w:t>тории и культуры) народов Российской Федерации, включенных в единый госу</w:t>
      </w:r>
      <w:r>
        <w:softHyphen/>
        <w:t>дарственный реестр объектов культурного наследия (памятников истории и куль</w:t>
      </w:r>
      <w:r>
        <w:softHyphen/>
        <w:t>туры) народов Российской Федерации, выявленных объектов культурного насле</w:t>
      </w:r>
      <w:r>
        <w:softHyphen/>
        <w:t>дия, природных комплексов, объектов, взятых под охрану государства, или куль</w:t>
      </w:r>
      <w:r>
        <w:softHyphen/>
        <w:t>турных ценностей), ст. 243.1 (нарушение требований сохранения или использова</w:t>
      </w:r>
      <w:r>
        <w:softHyphen/>
        <w:t>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 наследия (памятников истории и культуры) народов Российской Фе</w:t>
      </w:r>
      <w:r>
        <w:softHyphen/>
        <w:t>дерации, либо выявленных объектов культурного наследия), ст. 245 (жестокое об</w:t>
      </w:r>
      <w:r>
        <w:softHyphen/>
        <w:t>ращение с животными). В УК РФ 1996 г. появился новый состав, закрепленный в ст. 358 «Экоцид», предусматривающий ответственность за 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</w:t>
      </w:r>
      <w:r>
        <w:softHyphen/>
        <w:t xml:space="preserve">фу. Это преступление можно считать экологическим, но законодатель поместил эту статью в главу 34 «Преступления против мира и безопасности человечества», </w:t>
      </w:r>
    </w:p>
    <w:p w:rsidR="00D11D2F" w:rsidRDefault="00D11D2F" w:rsidP="00D11D2F">
      <w:pPr>
        <w:rPr>
          <w:sz w:val="26"/>
          <w:szCs w:val="26"/>
        </w:rPr>
        <w:sectPr w:rsidR="00D11D2F">
          <w:pgSz w:w="11909" w:h="16838"/>
          <w:pgMar w:top="719" w:right="845" w:bottom="1506" w:left="869" w:header="0" w:footer="3" w:gutter="0"/>
          <w:cols w:space="720"/>
        </w:sectPr>
      </w:pPr>
    </w:p>
    <w:p w:rsidR="00D11D2F" w:rsidRDefault="00D11D2F" w:rsidP="00D11D2F">
      <w:pPr>
        <w:pStyle w:val="1"/>
        <w:shd w:val="clear" w:color="auto" w:fill="auto"/>
        <w:spacing w:after="0"/>
        <w:ind w:left="80" w:right="60" w:firstLine="640"/>
        <w:jc w:val="both"/>
      </w:pPr>
      <w:proofErr w:type="gramStart"/>
      <w:r>
        <w:lastRenderedPageBreak/>
        <w:t>так</w:t>
      </w:r>
      <w:proofErr w:type="gramEnd"/>
      <w:r>
        <w:t xml:space="preserve"> как общественные отношения в сфере охраны окружающей среды и обеспече</w:t>
      </w:r>
      <w:r>
        <w:softHyphen/>
        <w:t>ния экологической безопасности здесь являются дополнительным объектом. По степени общественной опасности это особо тяжкое преступление и санкция за его совершение предусматривает лишение свободы на срок от 12 до 20 лет.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20" w:right="40" w:firstLine="700"/>
        <w:jc w:val="both"/>
      </w:pPr>
      <w:r>
        <w:t>Согласно статистическим данным в 2018 г. на территории Республики Мор</w:t>
      </w:r>
      <w:r>
        <w:softHyphen/>
        <w:t>довия зарегистрировано 43 экологических преступления (2017 г. - 38). За тот же период всего по России зарегистрировано 23899 преступлений указанной катего</w:t>
      </w:r>
      <w:r>
        <w:softHyphen/>
        <w:t>рии (2017 г. - 2437-9), по Приволжскому федеральному округу - 3240 (2017 г. - 3055).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20" w:right="40" w:firstLine="700"/>
        <w:jc w:val="both"/>
      </w:pPr>
      <w:r>
        <w:t>За 3 месяца 2019 г. правоохранительными органами Республики Мордовия выявлено и зарегистрировано 6 преступлений рассматриваемой категории (АППГ — 9). За тот же период всего по России зарегистрировано 4414 таких преступлений (АППГ - 4399), по Приволжскому федеральному округу - 443 (АППГ - 539).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20" w:right="40" w:firstLine="700"/>
        <w:jc w:val="both"/>
      </w:pPr>
      <w:r>
        <w:t>Как показал прошедший год, наиболее распространёнными являются пре</w:t>
      </w:r>
      <w:r>
        <w:softHyphen/>
        <w:t>ступления, связанные с незаконной рубкой лесных насаждений - 72,1 % от обще</w:t>
      </w:r>
      <w:r>
        <w:softHyphen/>
        <w:t>го числа зарегистрированных в рассматриваемой категории преступлений (ст. 260 УК РФ).</w:t>
      </w:r>
    </w:p>
    <w:p w:rsidR="00D11D2F" w:rsidRDefault="00D11D2F" w:rsidP="00D11D2F">
      <w:pPr>
        <w:pStyle w:val="1"/>
        <w:shd w:val="clear" w:color="auto" w:fill="auto"/>
        <w:spacing w:after="0" w:line="293" w:lineRule="exact"/>
        <w:ind w:left="20" w:right="40" w:firstLine="700"/>
        <w:jc w:val="both"/>
      </w:pPr>
      <w:r>
        <w:t>С учетом изложенного, остановимся поподробнее на указанном составе преступления.</w:t>
      </w:r>
    </w:p>
    <w:p w:rsidR="00D11D2F" w:rsidRDefault="00D11D2F" w:rsidP="00D11D2F">
      <w:pPr>
        <w:pStyle w:val="1"/>
        <w:shd w:val="clear" w:color="auto" w:fill="auto"/>
        <w:tabs>
          <w:tab w:val="left" w:pos="5655"/>
        </w:tabs>
        <w:spacing w:after="0" w:line="307" w:lineRule="exact"/>
        <w:ind w:left="20" w:right="40" w:firstLine="700"/>
        <w:jc w:val="both"/>
      </w:pPr>
      <w:r>
        <w:rPr>
          <w:rStyle w:val="a4"/>
          <w:rFonts w:eastAsiaTheme="minorHAnsi"/>
        </w:rPr>
        <w:t xml:space="preserve">Объектом </w:t>
      </w:r>
      <w:r>
        <w:t xml:space="preserve">преступления являются общественные отношения в области охраны и рационального использования лесов и нелесной </w:t>
      </w:r>
      <w:proofErr w:type="spellStart"/>
      <w:r>
        <w:t>древесно</w:t>
      </w:r>
      <w:r>
        <w:softHyphen/>
        <w:t>кустарниковой</w:t>
      </w:r>
      <w:proofErr w:type="spellEnd"/>
      <w:r>
        <w:t xml:space="preserve"> растительности.</w:t>
      </w:r>
      <w:r>
        <w:tab/>
        <w:t>*</w:t>
      </w:r>
    </w:p>
    <w:p w:rsidR="00D11D2F" w:rsidRDefault="00D11D2F" w:rsidP="00D11D2F">
      <w:pPr>
        <w:pStyle w:val="1"/>
        <w:shd w:val="clear" w:color="auto" w:fill="auto"/>
        <w:spacing w:after="0" w:line="312" w:lineRule="exact"/>
        <w:ind w:left="20" w:right="40" w:firstLine="700"/>
        <w:jc w:val="both"/>
      </w:pPr>
      <w:r>
        <w:t>Отношения по поводу использования и охраны лесных насаждений регули</w:t>
      </w:r>
      <w:r>
        <w:softHyphen/>
        <w:t>руются Федеральным законом от 10 января 2002 г. № 7-ФЗ «Об охране окружаю</w:t>
      </w:r>
      <w:r>
        <w:softHyphen/>
        <w:t>щей среды», Лесным кодексом (ЛК) РФ, правовыми актами Правительства РФ, субъектов РФ и органов местного самоуправления, принятыми в пределах их компетенции, а также гражданским и земельным законодательством (ст. ст. 3, 81 - 84 ЛК РФ).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20" w:right="40" w:firstLine="700"/>
        <w:jc w:val="both"/>
      </w:pPr>
      <w:r>
        <w:t>Предметом рассматриваемого преступления являются лесные насаждения, т.е. деревья, кустарники и лианы, произрастающие в лесах (ст. 16 ЛК РФ), а также не отнесенные к таковым деревья, кустарники и лианы.</w:t>
      </w:r>
    </w:p>
    <w:p w:rsidR="00D11D2F" w:rsidRDefault="00D11D2F" w:rsidP="00D11D2F">
      <w:pPr>
        <w:pStyle w:val="1"/>
        <w:shd w:val="clear" w:color="auto" w:fill="auto"/>
        <w:spacing w:after="0" w:line="317" w:lineRule="exact"/>
        <w:ind w:left="20" w:right="40" w:firstLine="700"/>
        <w:jc w:val="both"/>
      </w:pPr>
      <w:r>
        <w:t>Леса располагаются на землях лесного фонда, находящихся в федеральной собственности (ст. 3 Федерального закона от 4 декабря 2006 г. № 201-ФЗ «О вве</w:t>
      </w:r>
      <w:r>
        <w:softHyphen/>
        <w:t>дении в действие Лесного кодекса Российской Федерации»), и землях иных кате</w:t>
      </w:r>
      <w:r>
        <w:softHyphen/>
        <w:t>горий. К последним следует отнести земли транспорта, населенных пунктов (по</w:t>
      </w:r>
      <w:r>
        <w:softHyphen/>
        <w:t>селений), земли водного фонда и др.</w:t>
      </w:r>
    </w:p>
    <w:p w:rsidR="00D11D2F" w:rsidRDefault="00D11D2F" w:rsidP="00D11D2F">
      <w:pPr>
        <w:pStyle w:val="1"/>
        <w:shd w:val="clear" w:color="auto" w:fill="auto"/>
        <w:spacing w:after="0"/>
        <w:ind w:left="20" w:right="40" w:firstLine="700"/>
        <w:jc w:val="both"/>
      </w:pPr>
      <w:r>
        <w:t>Границы земель лесного фонда и земель иных категорий, на которых распо</w:t>
      </w:r>
      <w:r>
        <w:softHyphen/>
        <w:t>лагаются леса, определяются в соответствии с лесным, земельным законодатель</w:t>
      </w:r>
      <w:r>
        <w:softHyphen/>
        <w:t>ствами и законодательством о градостроительной деятельности.</w:t>
      </w:r>
    </w:p>
    <w:p w:rsidR="00D11D2F" w:rsidRDefault="00D11D2F" w:rsidP="00D11D2F">
      <w:pPr>
        <w:pStyle w:val="1"/>
        <w:shd w:val="clear" w:color="auto" w:fill="auto"/>
        <w:spacing w:after="0"/>
        <w:ind w:left="20" w:right="40" w:firstLine="700"/>
        <w:jc w:val="both"/>
      </w:pPr>
      <w:r>
        <w:t>Лес — понятие многогранное. Он рассматривается как природное явление, в техническом, экономическом, юридическом, медицинском, экологическом и дру</w:t>
      </w:r>
      <w:r>
        <w:softHyphen/>
        <w:t>гих аспектах. Лесная энциклопедия определяет его как один из основных типов растительности, состоящей из совокупности древесных, кустарниковых, травяни</w:t>
      </w:r>
      <w:r>
        <w:softHyphen/>
        <w:t>стых и других растений (мхи, лишайники), животных, микроорганизмов, биоло</w:t>
      </w:r>
      <w:r>
        <w:softHyphen/>
        <w:t>гически взаимосвязанных в своем развитии и влияющих друг на друга и на внеш</w:t>
      </w:r>
      <w:r>
        <w:softHyphen/>
        <w:t>нюю среду. Вместе с тем он - часть биосферы, элемент ландшафта, сырьевой ре</w:t>
      </w:r>
      <w:r>
        <w:softHyphen/>
        <w:t>сурс, объект ведения лесного хозяйства.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lastRenderedPageBreak/>
        <w:t xml:space="preserve">В ст. 5 </w:t>
      </w:r>
      <w:r>
        <w:rPr>
          <w:lang w:val="en-US" w:bidi="en-US"/>
        </w:rPr>
        <w:t>J</w:t>
      </w:r>
      <w:r>
        <w:rPr>
          <w:lang w:bidi="en-US"/>
        </w:rPr>
        <w:t>1</w:t>
      </w:r>
      <w:r>
        <w:rPr>
          <w:lang w:val="en-US" w:bidi="en-US"/>
        </w:rPr>
        <w:t>K</w:t>
      </w:r>
      <w:r w:rsidRPr="00D11D2F">
        <w:rPr>
          <w:lang w:bidi="en-US"/>
        </w:rPr>
        <w:t xml:space="preserve"> </w:t>
      </w:r>
      <w:r>
        <w:t>РФ «Понятие леса» лес рассматривается как экологическая си</w:t>
      </w:r>
      <w:r>
        <w:softHyphen/>
        <w:t xml:space="preserve">стема или как </w:t>
      </w:r>
      <w:proofErr w:type="spellStart"/>
      <w:r>
        <w:t>Цриродный</w:t>
      </w:r>
      <w:proofErr w:type="spellEnd"/>
      <w:r>
        <w:t xml:space="preserve"> ресурс. С учетом этого по-прежнему не могут быть при</w:t>
      </w:r>
      <w:r>
        <w:softHyphen/>
        <w:t>знаны предметом экологического преступления деревья и кустарники (фрукто</w:t>
      </w:r>
      <w:r>
        <w:softHyphen/>
        <w:t>вые, ягодные и т.п.), произрастающие на землях сельскохозяйственного назначе</w:t>
      </w:r>
      <w:r>
        <w:softHyphen/>
        <w:t>ния, за исключением лесозащитных насаждений, на приусадебных, дачных и са</w:t>
      </w:r>
      <w:r>
        <w:softHyphen/>
        <w:t>довых участках, ветровальные, буреломные деревья и т.п., если иное не преду</w:t>
      </w:r>
      <w:r>
        <w:softHyphen/>
        <w:t>смотрено специальными правовыми актами. Акты, в которых, как предполагается, будет дано и понятие деревьев, кустарников и лиан, не являющихся лесными насаждениями, пока не приняты.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Комментируемая статья устанавливает ответственность за незаконную по</w:t>
      </w:r>
      <w:r>
        <w:softHyphen/>
        <w:t>рубку деревьев, кустарников и лиан, находящихся в естественном природном со</w:t>
      </w:r>
      <w:r>
        <w:softHyphen/>
        <w:t>стоянии, включая как те, которые выросли сами по себе, так и те, которые выса</w:t>
      </w:r>
      <w:r>
        <w:softHyphen/>
        <w:t>жены человеком для пополнения лесного и нелесного растительных фондов. По</w:t>
      </w:r>
      <w:r>
        <w:softHyphen/>
        <w:t xml:space="preserve">этому понятие «насаждения», употребляющееся в </w:t>
      </w:r>
      <w:r>
        <w:rPr>
          <w:lang w:val="en-US" w:bidi="en-US"/>
        </w:rPr>
        <w:t>JIK</w:t>
      </w:r>
      <w:r w:rsidRPr="00D11D2F">
        <w:rPr>
          <w:lang w:bidi="en-US"/>
        </w:rPr>
        <w:t xml:space="preserve"> </w:t>
      </w:r>
      <w:r>
        <w:t>РФ и ст. 260 УК РФ, не вполне выражает предмет преступления, а буквальное толкование этого понятия приводит к необоснованному сужению сферы применения ст. 260 УК РФ.</w:t>
      </w:r>
    </w:p>
    <w:p w:rsidR="00D11D2F" w:rsidRDefault="00D11D2F" w:rsidP="00D11D2F">
      <w:pPr>
        <w:pStyle w:val="1"/>
        <w:shd w:val="clear" w:color="auto" w:fill="auto"/>
        <w:tabs>
          <w:tab w:val="right" w:pos="5661"/>
        </w:tabs>
        <w:spacing w:after="0"/>
        <w:ind w:left="40" w:right="60" w:firstLine="700"/>
        <w:jc w:val="both"/>
      </w:pPr>
      <w:r>
        <w:t>Завладение теми деревьями, которые срублены и приготовлены к складиро</w:t>
      </w:r>
      <w:r>
        <w:softHyphen/>
        <w:t>ванию, сбыту или вывозу другими лицами, квалифицируется как хищение имуще</w:t>
      </w:r>
      <w:r>
        <w:softHyphen/>
        <w:t xml:space="preserve">ства (п. 11 Постановления Пленума Верховного Суда РФ от 5 ноября 1998 г. </w:t>
      </w:r>
      <w:r>
        <w:rPr>
          <w:rStyle w:val="10pt"/>
          <w:rFonts w:eastAsiaTheme="minorHAnsi"/>
        </w:rPr>
        <w:t xml:space="preserve">№ </w:t>
      </w:r>
      <w:r>
        <w:rPr>
          <w:rStyle w:val="1pt"/>
          <w:rFonts w:eastAsiaTheme="minorHAnsi"/>
        </w:rPr>
        <w:t>14</w:t>
      </w:r>
      <w:r>
        <w:rPr>
          <w:rStyle w:val="10pt"/>
          <w:rFonts w:eastAsiaTheme="minorHAnsi"/>
        </w:rPr>
        <w:t>).</w:t>
      </w:r>
      <w:r>
        <w:rPr>
          <w:rStyle w:val="10pt"/>
          <w:rFonts w:eastAsiaTheme="minorHAnsi"/>
        </w:rPr>
        <w:tab/>
        <w:t>*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Как хищение квалифицируется порубка с целью завладения искусственно выращенными фруктовыми и декоративными деревьями и кустарниками в лесо</w:t>
      </w:r>
      <w:r>
        <w:softHyphen/>
        <w:t>питомниках, фруктовых питомниках и тому подобных местах, поскольку здесь деревья и кустарники являются продукцией товарного производства, производят</w:t>
      </w:r>
      <w:r>
        <w:softHyphen/>
        <w:t>ся для продажи и выполняют экономические, а не экологические функции.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Рубка не входящих в государственный лесной фонд защитных и озелени</w:t>
      </w:r>
      <w:r>
        <w:softHyphen/>
        <w:t>тельных насаждений на землях обороны, транспорта, водного фонда и землях иных категорий квалифицируется как незаконная рубка лесных насаждений.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Исходя из природоохранного, экономического, экологического и социаль</w:t>
      </w:r>
      <w:r>
        <w:softHyphen/>
        <w:t>ного значения леса, расположенные на землях лесного фонда, делятся по целево</w:t>
      </w:r>
      <w:r>
        <w:softHyphen/>
        <w:t xml:space="preserve">му назначению на защитные, эксплуатационные и резервные (ст. 10 </w:t>
      </w:r>
      <w:r>
        <w:rPr>
          <w:lang w:val="en-US" w:bidi="en-US"/>
        </w:rPr>
        <w:t>JTK</w:t>
      </w:r>
      <w:r w:rsidRPr="00D11D2F">
        <w:rPr>
          <w:lang w:bidi="en-US"/>
        </w:rPr>
        <w:t xml:space="preserve"> </w:t>
      </w:r>
      <w:r>
        <w:t>РФ). Леса, расположенные на землях иных категорий, могут быть отнесены к защитным.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Особенности использования, охраны, воспроизводства лесов указанных ка</w:t>
      </w:r>
      <w:r>
        <w:softHyphen/>
        <w:t>тегорий и содержание категорий лесов изложены в ст. ст. 102 - 109 ЛК РФ.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 xml:space="preserve">С </w:t>
      </w:r>
      <w:r>
        <w:rPr>
          <w:rStyle w:val="a4"/>
          <w:rFonts w:eastAsiaTheme="minorHAnsi"/>
        </w:rPr>
        <w:t xml:space="preserve">объективной стороны </w:t>
      </w:r>
      <w:r>
        <w:t>преступление состоит в незаконной рубке, а равно повреждении до степени прекращения роста лесных насаждений и деревьев, ку</w:t>
      </w:r>
      <w:r>
        <w:softHyphen/>
        <w:t>старников, лиан, не отнесенных к таковым, если эти деяния совершены в значи</w:t>
      </w:r>
      <w:r>
        <w:softHyphen/>
        <w:t>тельном размере.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 xml:space="preserve">Рубками лесных насаждений ЛК РФ (ст. 16) признает «процессы их </w:t>
      </w:r>
      <w:proofErr w:type="gramStart"/>
      <w:r>
        <w:t xml:space="preserve">спили- </w:t>
      </w:r>
      <w:proofErr w:type="spellStart"/>
      <w:r>
        <w:t>вания</w:t>
      </w:r>
      <w:proofErr w:type="spellEnd"/>
      <w:proofErr w:type="gramEnd"/>
      <w:r>
        <w:t xml:space="preserve">, срубания, срезания». Представляется, что по смыслу ст. 260 УК РФ рубкой следует считать и любой иной способ отделения дерева, кустарника, лианы от земли (корчевание, </w:t>
      </w:r>
      <w:proofErr w:type="spellStart"/>
      <w:r>
        <w:t>выпалывание</w:t>
      </w:r>
      <w:proofErr w:type="spellEnd"/>
      <w:r>
        <w:t>, выдергивание, ломание и др.). Виды рубок, а также правовая характеристика выборочных и сплошных рубок определяются ст. ст. 16, 17 ЛКРФ.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 xml:space="preserve">Порядок осуществления рубок лесных насаждений определяется правилами </w:t>
      </w:r>
      <w:r>
        <w:lastRenderedPageBreak/>
        <w:t>заготовки древесины, правилами санитарной и пожарной безопасности в лесах, правилами ухода за лесами (ч. 3 ст. 16 ЛК РФ).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Использование лесов, представляющее собой предпринимательскую дея</w:t>
      </w:r>
      <w:r>
        <w:softHyphen/>
        <w:t>тельность, осуществляется на землях лесного фонда лицами, зарегистрированны</w:t>
      </w:r>
      <w:r>
        <w:softHyphen/>
        <w:t>ми в Российской Федерации в соответствии с Федеральным законом от 8 августа 2001 г. № 129-ФЗ «О государственной регистрации юридических лиц и индивиду</w:t>
      </w:r>
      <w:r>
        <w:softHyphen/>
        <w:t>альных предпринимателей» (ч. 3 ст. 25 ЛК РФ). Для получения права на рубку лесных насаждений заявителю необходимо подать лесную декларацию (заявле</w:t>
      </w:r>
      <w:r>
        <w:softHyphen/>
        <w:t>ние) об использовании лесов в соответствии с проектом их освоения. Форма ее, порядок заполнения и подачи утверждаются уполномоченным на то федеральным органом исполнительной власти. Использование лесов может ограничиваться или приостанавливаться в случаях, предусмотренных ЛК РФ и другими федеральны</w:t>
      </w:r>
      <w:r>
        <w:softHyphen/>
        <w:t>ми законами. Порядок заготовки древесины, представляющий собой предприни</w:t>
      </w:r>
      <w:r>
        <w:softHyphen/>
        <w:t>мательскую деятельность, виды лесов, в которых она допускается, недопустимые к порубке общие объемы древесины устанавливаются ст. 29 ЛК РФ. Перечень ви</w:t>
      </w:r>
      <w:r>
        <w:softHyphen/>
        <w:t>дов деревьев и кустарников, заготовка древесины которых не допускается, уста</w:t>
      </w:r>
      <w:r>
        <w:softHyphen/>
        <w:t>навливается Правительством РФ. При этом юридические лица и граждане могут осуществлять заготовку древесины на основании договоров аренды лесных участ</w:t>
      </w:r>
      <w:r>
        <w:softHyphen/>
        <w:t>ков, а в случае осуществления заготовок без предоставления лесных участков - на основании договоров купли-продажи лесных насаждений.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Порядок предоставления лесных участков в пользование гражданам и юри</w:t>
      </w:r>
      <w:r>
        <w:softHyphen/>
        <w:t>дическим лицам определяется ст. ст. 71 - 80 ЛК РФ.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Заготовка древесины гражданами для отопления, строительства и иных соб</w:t>
      </w:r>
      <w:r>
        <w:softHyphen/>
        <w:t>ственных нужд осуществляется на основании договоров купли-продажи лесных насаждений (ст. 30 ЛК РФ). Порядок и нормативы таких заготовок устанавлива</w:t>
      </w:r>
      <w:r>
        <w:softHyphen/>
        <w:t>ются законами субъектов Российской Федерации.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Рубка насаждений, осуществляемая не в соответствии с изложенными тре</w:t>
      </w:r>
      <w:r>
        <w:softHyphen/>
        <w:t>бованиями, признается незаконной.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Незаконной признается рубка хотя бы и при наличии разрешительного до</w:t>
      </w:r>
      <w:r>
        <w:softHyphen/>
        <w:t>кумента, но с нарушением указанных в нем условий: произведенная не на отве</w:t>
      </w:r>
      <w:r>
        <w:softHyphen/>
        <w:t>денном участке; не в том количестве; не тех пород деревьев, какие указаны в до</w:t>
      </w:r>
      <w:r>
        <w:softHyphen/>
        <w:t>кументе; до или после сроков, указанных в нем; деревьев, кустарников и лиан, за</w:t>
      </w:r>
      <w:r>
        <w:softHyphen/>
        <w:t>прещенных к рубке-, или после вынесения решения о приостановлении, ограниче</w:t>
      </w:r>
      <w:r>
        <w:softHyphen/>
        <w:t xml:space="preserve">нии или прекращении деятельности </w:t>
      </w:r>
      <w:proofErr w:type="spellStart"/>
      <w:r>
        <w:t>лесопользователя</w:t>
      </w:r>
      <w:proofErr w:type="spellEnd"/>
      <w:r>
        <w:t xml:space="preserve"> или права пользования участком лесного фонда.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Оконченным преступление признается с момента полного отделения дерева, кустарника или лианы от корня либо с момента повреждения их до степени пре</w:t>
      </w:r>
      <w:r>
        <w:softHyphen/>
        <w:t>кращения роста (гибели), если эти деяния совершены в значительном размере. Обязательным является установление причинной связи между незаконной рубкой или повреждением предмета преступления и значительным размером ущерба.</w:t>
      </w:r>
    </w:p>
    <w:p w:rsidR="00D11D2F" w:rsidRDefault="00D11D2F" w:rsidP="00D11D2F">
      <w:pPr>
        <w:pStyle w:val="1"/>
        <w:shd w:val="clear" w:color="auto" w:fill="auto"/>
        <w:spacing w:after="0"/>
        <w:ind w:left="40" w:right="40" w:firstLine="700"/>
        <w:jc w:val="both"/>
      </w:pPr>
      <w:r>
        <w:t>Как следует из примечания к комментируемой статье, размер рубки отож</w:t>
      </w:r>
      <w:r>
        <w:softHyphen/>
        <w:t>дествляется с ущербом, причиненным лесному фонду и не входящим в лесной фонд лесам. В квалифицированном (ч. 2 комментируемой статьи) и особо квали</w:t>
      </w:r>
      <w:r>
        <w:softHyphen/>
        <w:t>фицированном (ч. 3 этой статьи) составах выделяются также крупный и особо крупный размеры.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lastRenderedPageBreak/>
        <w:t>При определении значительного, крупного, особо крупного размеров рубки следует иметь в виду, что Постановлением Правительства РФ от 8 мая 2007 г. № 273 «Об исчислении размера вреда, причиненного лесам вследствие нарушения лесного законодательства» утверждены Таксы для исчисления размера ущерба, причиненного лесным насаждениям или не отнесенным к лесным насаждениям деревьям, кустарникам и лианам вследствие нарушения лесного законодатель</w:t>
      </w:r>
      <w:r>
        <w:softHyphen/>
        <w:t>ства, заготовка древесины которых допускается (Приложение № 1), Таксы для ис</w:t>
      </w:r>
      <w:r>
        <w:softHyphen/>
        <w:t>числения размера ущерба, причиненного деревьями и кустарниками, заготовка древесины которых не допускается (Приложение № 2), а также Методика исчис</w:t>
      </w:r>
      <w:r>
        <w:softHyphen/>
        <w:t>ления вреда, причиненного лесным насаждениям или не отнесенным к лесным насаждениям деревьям, кустарникам и лианам вследствие нарушения лесного за</w:t>
      </w:r>
      <w:r>
        <w:softHyphen/>
        <w:t>конодательства. Вместе с тем представляется, что при определении размера неза</w:t>
      </w:r>
      <w:r>
        <w:softHyphen/>
        <w:t>конной рубки следует так же, как и при определении ущерба вследствие незакон</w:t>
      </w:r>
      <w:r>
        <w:softHyphen/>
        <w:t>ной добычи водных животных и растений и незаконной охоты, учитывать не только экономический ущерб, но и ущерб экологического характера.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rPr>
          <w:rStyle w:val="a4"/>
          <w:rFonts w:eastAsiaTheme="minorHAnsi"/>
        </w:rPr>
        <w:t xml:space="preserve">С субъективной стороны </w:t>
      </w:r>
      <w:r>
        <w:t>рассматриваемое преступление совершается с прямым умыслом. Лицо, производящее порубку, сознает общественную опас</w:t>
      </w:r>
      <w:r>
        <w:softHyphen/>
        <w:t>ность своих действий, предвидит, что ими будет причинен указанный в ст. 260 ущерб, и желает наступления этих последствий. Мотивы преступления для ква</w:t>
      </w:r>
      <w:r>
        <w:softHyphen/>
        <w:t>лификации значения не имеют.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rPr>
          <w:rStyle w:val="a4"/>
          <w:rFonts w:eastAsiaTheme="minorHAnsi"/>
        </w:rPr>
        <w:t xml:space="preserve">Субъект </w:t>
      </w:r>
      <w:r>
        <w:t>преступления общий. Ответственность за данное преступление наступает с 16 лет. В п. "в" ч. 2 комментируемой статьи предусмотрен специаль</w:t>
      </w:r>
      <w:r>
        <w:softHyphen/>
        <w:t>ный субъект - лицо, использующее свое служебное положение.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Под лицами, использующими свое служебное положение, понимаются как должностные лица государственных учреждений, организаций (лесхозов, органов управления лесным хозяйством, органов охраны лесов и т.п.), так и руководители хозяйствующих субъектов любых форм собственности и их структурных подраз</w:t>
      </w:r>
      <w:r>
        <w:softHyphen/>
        <w:t>делений, осуществляющие пользование лесным фондом или производящие какие- либо работы.</w:t>
      </w:r>
    </w:p>
    <w:p w:rsidR="00D11D2F" w:rsidRDefault="00D11D2F" w:rsidP="00D11D2F">
      <w:pPr>
        <w:pStyle w:val="1"/>
        <w:shd w:val="clear" w:color="auto" w:fill="auto"/>
        <w:spacing w:after="0"/>
        <w:ind w:left="40" w:right="60" w:firstLine="700"/>
        <w:jc w:val="both"/>
      </w:pPr>
      <w:r>
        <w:t>В заключении необходимо отметить, что проблема современной российской криминализации экологических преступлений заключается в оценке законодате</w:t>
      </w:r>
      <w:r>
        <w:softHyphen/>
        <w:t>лем степени общественной опасности этих преступлений. В гл. 26 УК представ</w:t>
      </w:r>
      <w:r>
        <w:softHyphen/>
        <w:t>лены в основном преступления небольшой и средней тяжести. Преступлений тяжких еще меньше, а особо тяжких вовсе нет. Между тем экологический вред, который причиняется в результате экологических преступлений, вообще не может быть заглажен.</w:t>
      </w:r>
    </w:p>
    <w:p w:rsidR="00D11D2F" w:rsidRDefault="00CE7150" w:rsidP="00D11D2F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841D8" w:rsidRDefault="004841D8" w:rsidP="00CE7150">
      <w:pPr>
        <w:pStyle w:val="a5"/>
        <w:jc w:val="center"/>
      </w:pPr>
    </w:p>
    <w:p w:rsidR="004841D8" w:rsidRDefault="004841D8" w:rsidP="00CE7150">
      <w:pPr>
        <w:pStyle w:val="a5"/>
        <w:jc w:val="center"/>
      </w:pPr>
    </w:p>
    <w:p w:rsidR="004841D8" w:rsidRDefault="004841D8" w:rsidP="00CE7150">
      <w:pPr>
        <w:pStyle w:val="a5"/>
        <w:jc w:val="center"/>
      </w:pPr>
    </w:p>
    <w:p w:rsidR="004841D8" w:rsidRDefault="004841D8" w:rsidP="00CE7150">
      <w:pPr>
        <w:pStyle w:val="a5"/>
        <w:jc w:val="center"/>
      </w:pPr>
    </w:p>
    <w:p w:rsidR="00CE7150" w:rsidRDefault="00CE7150" w:rsidP="00CE7150">
      <w:pPr>
        <w:pStyle w:val="a5"/>
        <w:jc w:val="center"/>
        <w:rPr>
          <w:bCs/>
        </w:rPr>
      </w:pPr>
      <w:r>
        <w:lastRenderedPageBreak/>
        <w:t>И</w:t>
      </w:r>
      <w:r>
        <w:rPr>
          <w:bCs/>
        </w:rPr>
        <w:t xml:space="preserve">нформационный бюллетень 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</w:p>
    <w:p w:rsidR="00CE7150" w:rsidRDefault="00CE7150" w:rsidP="00CE7150">
      <w:pPr>
        <w:pStyle w:val="a5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 xml:space="preserve"> 16 от 18 июня 2019 года</w:t>
      </w:r>
    </w:p>
    <w:p w:rsidR="00CE7150" w:rsidRDefault="00CE7150" w:rsidP="00CE7150">
      <w:pPr>
        <w:pStyle w:val="a5"/>
        <w:jc w:val="center"/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CE7150" w:rsidRDefault="00CE7150" w:rsidP="00CE7150">
      <w:pPr>
        <w:pStyle w:val="a5"/>
        <w:jc w:val="center"/>
        <w:rPr>
          <w:bCs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CE7150" w:rsidRDefault="00CE7150" w:rsidP="00CE7150">
      <w:pPr>
        <w:pStyle w:val="a5"/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1D"/>
    <w:rsid w:val="000E4B1D"/>
    <w:rsid w:val="00376C74"/>
    <w:rsid w:val="004841D8"/>
    <w:rsid w:val="004D29A7"/>
    <w:rsid w:val="00CE7150"/>
    <w:rsid w:val="00D11D2F"/>
    <w:rsid w:val="00ED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D5377-489E-446C-B204-320AF394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D11D2F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D11D2F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4">
    <w:name w:val="Основной текст + Полужирный"/>
    <w:rsid w:val="00D11D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10pt">
    <w:name w:val="Основной текст + 10 pt"/>
    <w:aliases w:val="Полужирный,Интервал 0 pt"/>
    <w:rsid w:val="00D11D2F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1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1pt">
    <w:name w:val="Основной текст + Интервал 1 pt"/>
    <w:rsid w:val="00D11D2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2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5">
    <w:name w:val="Normal (Web)"/>
    <w:basedOn w:val="a"/>
    <w:semiHidden/>
    <w:unhideWhenUsed/>
    <w:rsid w:val="00CE7150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2662</Words>
  <Characters>15174</Characters>
  <Application>Microsoft Office Word</Application>
  <DocSecurity>0</DocSecurity>
  <Lines>126</Lines>
  <Paragraphs>35</Paragraphs>
  <ScaleCrop>false</ScaleCrop>
  <Company>SPecialiST RePack</Company>
  <LinksUpToDate>false</LinksUpToDate>
  <CharactersWithSpaces>17801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2019-06-18T13:01:00Z</dcterms:created>
  <dcterms:modified xsi:type="dcterms:W3CDTF">2019-07-01T06:14:00Z</dcterms:modified>
</cp:coreProperties>
</file>