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14C" w:rsidRDefault="0016614C" w:rsidP="000F3DC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6614C" w:rsidRDefault="0016614C" w:rsidP="000F3DCF">
      <w:pPr>
        <w:jc w:val="center"/>
        <w:rPr>
          <w:sz w:val="28"/>
          <w:szCs w:val="28"/>
        </w:rPr>
      </w:pPr>
    </w:p>
    <w:p w:rsidR="0016614C" w:rsidRDefault="0016614C" w:rsidP="000F3DCF">
      <w:pPr>
        <w:jc w:val="center"/>
        <w:rPr>
          <w:sz w:val="28"/>
          <w:szCs w:val="28"/>
        </w:rPr>
      </w:pPr>
    </w:p>
    <w:p w:rsidR="000F3DCF" w:rsidRDefault="000F3DCF" w:rsidP="000F3DC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Силинского сельского поселения</w:t>
      </w:r>
    </w:p>
    <w:p w:rsidR="000F3DCF" w:rsidRDefault="000F3DCF" w:rsidP="000F3D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Ардатовского муниципального района  РМ</w:t>
      </w:r>
    </w:p>
    <w:p w:rsidR="000F3DCF" w:rsidRDefault="000F3DCF" w:rsidP="000F3D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16614C"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созыва </w:t>
      </w:r>
    </w:p>
    <w:p w:rsidR="000F3DCF" w:rsidRDefault="000F3DCF" w:rsidP="000F3D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с.</w:t>
      </w:r>
      <w:r w:rsidR="0016614C">
        <w:rPr>
          <w:sz w:val="28"/>
          <w:szCs w:val="28"/>
        </w:rPr>
        <w:t>Силино</w:t>
      </w:r>
      <w:bookmarkStart w:id="0" w:name="_GoBack"/>
      <w:bookmarkEnd w:id="0"/>
    </w:p>
    <w:p w:rsidR="000F3DCF" w:rsidRDefault="000F3DCF" w:rsidP="000F3DCF">
      <w:pPr>
        <w:jc w:val="both"/>
        <w:rPr>
          <w:sz w:val="28"/>
          <w:szCs w:val="28"/>
        </w:rPr>
      </w:pPr>
    </w:p>
    <w:p w:rsidR="000F3DCF" w:rsidRDefault="000F3DCF" w:rsidP="000F3D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РЕШЕНИЕ</w:t>
      </w:r>
    </w:p>
    <w:p w:rsidR="000F3DCF" w:rsidRDefault="000F3DCF" w:rsidP="000F3DCF">
      <w:pPr>
        <w:jc w:val="both"/>
        <w:rPr>
          <w:sz w:val="28"/>
          <w:szCs w:val="28"/>
        </w:rPr>
      </w:pPr>
    </w:p>
    <w:p w:rsidR="000F3DCF" w:rsidRDefault="000F3DCF" w:rsidP="000F3D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2019 года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№ </w:t>
      </w:r>
    </w:p>
    <w:p w:rsidR="000F3DCF" w:rsidRDefault="000F3DCF" w:rsidP="000F3DCF">
      <w:pPr>
        <w:rPr>
          <w:sz w:val="28"/>
          <w:szCs w:val="28"/>
          <w:highlight w:val="yellow"/>
        </w:rPr>
      </w:pPr>
    </w:p>
    <w:p w:rsidR="000F3DCF" w:rsidRDefault="000F3DCF" w:rsidP="000F3DCF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Силинского сельского поселения Ардатовского муниципального района РМ № </w:t>
      </w:r>
      <w:r w:rsidR="0016614C">
        <w:rPr>
          <w:sz w:val="28"/>
          <w:szCs w:val="28"/>
        </w:rPr>
        <w:t>4</w:t>
      </w:r>
      <w:r>
        <w:rPr>
          <w:sz w:val="28"/>
          <w:szCs w:val="28"/>
        </w:rPr>
        <w:t>5 от 2</w:t>
      </w:r>
      <w:r w:rsidR="0016614C">
        <w:rPr>
          <w:sz w:val="28"/>
          <w:szCs w:val="28"/>
        </w:rPr>
        <w:t>5</w:t>
      </w:r>
      <w:r>
        <w:rPr>
          <w:sz w:val="28"/>
          <w:szCs w:val="28"/>
        </w:rPr>
        <w:t>.11.2014 г.   «</w:t>
      </w:r>
      <w:r>
        <w:rPr>
          <w:bCs/>
          <w:sz w:val="28"/>
          <w:szCs w:val="28"/>
        </w:rPr>
        <w:t>О налоге на имущество   физических лиц».</w:t>
      </w:r>
    </w:p>
    <w:p w:rsidR="000F3DCF" w:rsidRDefault="000F3DCF" w:rsidP="000F3DCF">
      <w:pPr>
        <w:rPr>
          <w:bCs/>
          <w:sz w:val="28"/>
          <w:szCs w:val="28"/>
        </w:rPr>
      </w:pP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целях приведения в соответствие Налогового кодекса Российской Федерации Совет депутатов Силинского  сельского поселения решил:</w:t>
      </w: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Внести следующие изменения в решение Совета депутатов Силинского сельского поселения № </w:t>
      </w:r>
      <w:r w:rsidR="0016614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 от 2</w:t>
      </w:r>
      <w:r w:rsidR="0016614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.11.2014г. «О налоге на имущество физических лиц»:</w:t>
      </w: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Подпункт 1 пункта 2 изложить в следующей редакции:</w:t>
      </w: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 1) жилых домов, части жилых домов, единых недвижимых комплексов, в состав которых входит хотя бы один жилой дом, гаражей, машино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</w:p>
    <w:p w:rsidR="000F3DCF" w:rsidRDefault="000F3DCF" w:rsidP="000F3DC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 В подпункте 2 пункта 2 слова «жилых помещений (квартир, комнат)» заменить словами «квартир, частей квартир, комнат»;</w:t>
      </w:r>
    </w:p>
    <w:p w:rsidR="000F3DCF" w:rsidRDefault="000F3DCF" w:rsidP="000F3D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1.3. Абзац 5 пункта 3 изложить в следующей редакции:</w:t>
      </w:r>
    </w:p>
    <w:p w:rsidR="000F3DCF" w:rsidRDefault="000F3DCF" w:rsidP="000F3D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« Налоговая льгота предоставляется в отношении следующих видов объектов налогообложения:</w:t>
      </w:r>
    </w:p>
    <w:p w:rsidR="000F3DCF" w:rsidRDefault="000F3DCF" w:rsidP="000F3D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1) квартира, часть квартиры или комната;</w:t>
      </w:r>
    </w:p>
    <w:p w:rsidR="000F3DCF" w:rsidRDefault="000F3DCF" w:rsidP="000F3D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2) жилой дом или часть жилого дома.».</w:t>
      </w:r>
    </w:p>
    <w:p w:rsidR="000F3DCF" w:rsidRDefault="000F3DCF" w:rsidP="000F3D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 Настоящее решение вступает в силу после его официального опубликования и распространяет свое  действие на правоотношения, связанные с исчислением налога на имущество физических лиц с  01 января 201</w:t>
      </w:r>
      <w:r w:rsidRPr="0016614C">
        <w:rPr>
          <w:b/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года.   </w:t>
      </w:r>
    </w:p>
    <w:p w:rsidR="000F3DCF" w:rsidRDefault="000F3DCF" w:rsidP="000F3DCF">
      <w:pPr>
        <w:rPr>
          <w:sz w:val="28"/>
          <w:szCs w:val="28"/>
        </w:rPr>
      </w:pPr>
    </w:p>
    <w:p w:rsidR="000F3DCF" w:rsidRDefault="000F3DCF" w:rsidP="000F3DCF">
      <w:pPr>
        <w:rPr>
          <w:sz w:val="28"/>
          <w:szCs w:val="28"/>
        </w:rPr>
      </w:pPr>
    </w:p>
    <w:p w:rsidR="000F3DCF" w:rsidRDefault="000F3DCF" w:rsidP="000F3DCF">
      <w:pPr>
        <w:rPr>
          <w:sz w:val="28"/>
          <w:szCs w:val="28"/>
        </w:rPr>
      </w:pPr>
      <w:r>
        <w:rPr>
          <w:sz w:val="28"/>
          <w:szCs w:val="28"/>
        </w:rPr>
        <w:t>Глава Силинского</w:t>
      </w:r>
    </w:p>
    <w:p w:rsidR="000F3DCF" w:rsidRDefault="000F3DCF" w:rsidP="000F3DCF">
      <w:pPr>
        <w:rPr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</w:t>
      </w:r>
      <w:r w:rsidR="0016614C">
        <w:rPr>
          <w:sz w:val="28"/>
          <w:szCs w:val="28"/>
        </w:rPr>
        <w:t>А.Н.Анисимов.</w:t>
      </w:r>
      <w:r>
        <w:rPr>
          <w:sz w:val="28"/>
          <w:szCs w:val="28"/>
        </w:rPr>
        <w:t xml:space="preserve">     </w:t>
      </w:r>
      <w:r>
        <w:rPr>
          <w:szCs w:val="28"/>
        </w:rPr>
        <w:t xml:space="preserve">          </w:t>
      </w:r>
    </w:p>
    <w:p w:rsidR="000F3DCF" w:rsidRDefault="000F3DCF" w:rsidP="000F3DCF">
      <w:pPr>
        <w:jc w:val="both"/>
        <w:rPr>
          <w:bCs/>
          <w:sz w:val="28"/>
          <w:szCs w:val="28"/>
        </w:rPr>
      </w:pPr>
    </w:p>
    <w:p w:rsidR="000F3DCF" w:rsidRDefault="000F3DCF" w:rsidP="000F3DCF">
      <w:pPr>
        <w:jc w:val="both"/>
        <w:rPr>
          <w:bCs/>
          <w:sz w:val="28"/>
          <w:szCs w:val="28"/>
          <w:vertAlign w:val="superscript"/>
        </w:rPr>
      </w:pPr>
    </w:p>
    <w:p w:rsidR="000F3DCF" w:rsidRDefault="000F3DCF" w:rsidP="000F3DCF">
      <w:pPr>
        <w:jc w:val="both"/>
        <w:rPr>
          <w:bCs/>
          <w:sz w:val="28"/>
          <w:szCs w:val="28"/>
        </w:rPr>
      </w:pPr>
    </w:p>
    <w:p w:rsidR="000F3DCF" w:rsidRDefault="000F3DCF" w:rsidP="000F3DCF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BC0"/>
    <w:rsid w:val="000F3DCF"/>
    <w:rsid w:val="0016614C"/>
    <w:rsid w:val="00247BC0"/>
    <w:rsid w:val="0037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86AFF-602C-4D5E-B94D-89120CA0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D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8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2019-09-05T08:03:00Z</dcterms:created>
  <dcterms:modified xsi:type="dcterms:W3CDTF">2019-09-05T08:10:00Z</dcterms:modified>
</cp:coreProperties>
</file>