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D021F" w:rsidRDefault="00CD021F" w:rsidP="00CD021F">
      <w:pPr>
        <w:pStyle w:val="a4"/>
        <w:rPr>
          <w:rFonts w:ascii="Times New Roman" w:hAnsi="Times New Roman" w:cs="Times New Roman"/>
          <w:b w:val="0"/>
          <w:bCs w:val="0"/>
        </w:rPr>
      </w:pPr>
      <w:bookmarkStart w:id="0" w:name="_GoBack"/>
      <w:bookmarkEnd w:id="0"/>
      <w:r>
        <w:rPr>
          <w:rFonts w:ascii="Times New Roman" w:hAnsi="Times New Roman" w:cs="Times New Roman"/>
          <w:b w:val="0"/>
          <w:bCs w:val="0"/>
        </w:rPr>
        <w:t xml:space="preserve">Совет депутатов </w:t>
      </w:r>
      <w:proofErr w:type="spellStart"/>
      <w:r>
        <w:rPr>
          <w:rFonts w:ascii="Times New Roman" w:hAnsi="Times New Roman" w:cs="Times New Roman"/>
          <w:b w:val="0"/>
          <w:bCs w:val="0"/>
        </w:rPr>
        <w:t>Силинского</w:t>
      </w:r>
      <w:proofErr w:type="spellEnd"/>
      <w:r>
        <w:rPr>
          <w:rFonts w:ascii="Times New Roman" w:hAnsi="Times New Roman" w:cs="Times New Roman"/>
          <w:b w:val="0"/>
          <w:bCs w:val="0"/>
        </w:rPr>
        <w:t xml:space="preserve"> сельского поселения</w:t>
      </w:r>
    </w:p>
    <w:p w:rsidR="00CD021F" w:rsidRDefault="00CD021F" w:rsidP="00CD021F">
      <w:pPr>
        <w:pStyle w:val="a4"/>
        <w:rPr>
          <w:rFonts w:ascii="Times New Roman" w:hAnsi="Times New Roman" w:cs="Times New Roman"/>
          <w:b w:val="0"/>
          <w:bCs w:val="0"/>
        </w:rPr>
      </w:pPr>
      <w:proofErr w:type="spellStart"/>
      <w:r>
        <w:rPr>
          <w:rFonts w:ascii="Times New Roman" w:hAnsi="Times New Roman" w:cs="Times New Roman"/>
          <w:b w:val="0"/>
          <w:bCs w:val="0"/>
        </w:rPr>
        <w:t>Ардатовского</w:t>
      </w:r>
      <w:proofErr w:type="spellEnd"/>
      <w:r>
        <w:rPr>
          <w:rFonts w:ascii="Times New Roman" w:hAnsi="Times New Roman" w:cs="Times New Roman"/>
          <w:b w:val="0"/>
          <w:bCs w:val="0"/>
        </w:rPr>
        <w:t xml:space="preserve"> муниципального района </w:t>
      </w:r>
    </w:p>
    <w:p w:rsidR="00CD021F" w:rsidRDefault="00CD021F" w:rsidP="00CD021F">
      <w:pPr>
        <w:pStyle w:val="a4"/>
        <w:rPr>
          <w:rFonts w:ascii="Times New Roman" w:hAnsi="Times New Roman" w:cs="Times New Roman"/>
          <w:b w:val="0"/>
          <w:bCs w:val="0"/>
        </w:rPr>
      </w:pPr>
      <w:r>
        <w:rPr>
          <w:rFonts w:ascii="Times New Roman" w:hAnsi="Times New Roman" w:cs="Times New Roman"/>
          <w:b w:val="0"/>
          <w:bCs w:val="0"/>
        </w:rPr>
        <w:t>Республики Мордовия</w:t>
      </w:r>
    </w:p>
    <w:p w:rsidR="00CD021F" w:rsidRDefault="00CD021F" w:rsidP="00CD021F">
      <w:pPr>
        <w:pStyle w:val="a4"/>
        <w:rPr>
          <w:rFonts w:ascii="Times New Roman" w:hAnsi="Times New Roman" w:cs="Times New Roman"/>
          <w:b w:val="0"/>
          <w:bCs w:val="0"/>
        </w:rPr>
      </w:pPr>
      <w:proofErr w:type="gramStart"/>
      <w:r>
        <w:rPr>
          <w:rFonts w:ascii="Times New Roman" w:hAnsi="Times New Roman" w:cs="Times New Roman"/>
          <w:b w:val="0"/>
          <w:bCs w:val="0"/>
        </w:rPr>
        <w:t>первого</w:t>
      </w:r>
      <w:proofErr w:type="gramEnd"/>
      <w:r>
        <w:rPr>
          <w:rFonts w:ascii="Times New Roman" w:hAnsi="Times New Roman" w:cs="Times New Roman"/>
          <w:b w:val="0"/>
          <w:bCs w:val="0"/>
        </w:rPr>
        <w:t xml:space="preserve"> созыва</w:t>
      </w:r>
    </w:p>
    <w:p w:rsidR="00CD021F" w:rsidRDefault="00CD021F" w:rsidP="00CD021F">
      <w:pPr>
        <w:pStyle w:val="1"/>
        <w:rPr>
          <w:rFonts w:ascii="Times New Roman" w:hAnsi="Times New Roman"/>
          <w:b w:val="0"/>
          <w:bCs w:val="0"/>
          <w:color w:val="auto"/>
          <w:sz w:val="28"/>
          <w:szCs w:val="28"/>
        </w:rPr>
      </w:pPr>
      <w:r>
        <w:rPr>
          <w:rFonts w:ascii="Times New Roman" w:hAnsi="Times New Roman"/>
          <w:b w:val="0"/>
          <w:bCs w:val="0"/>
          <w:color w:val="auto"/>
          <w:sz w:val="28"/>
          <w:szCs w:val="28"/>
        </w:rPr>
        <w:t xml:space="preserve">                                                         с.Силино</w:t>
      </w:r>
    </w:p>
    <w:p w:rsidR="00CD021F" w:rsidRDefault="00CD021F" w:rsidP="00CD021F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РЕШЕНИЕ </w:t>
      </w:r>
    </w:p>
    <w:p w:rsidR="00CD021F" w:rsidRDefault="00CD021F" w:rsidP="00CD021F">
      <w:pPr>
        <w:jc w:val="center"/>
        <w:rPr>
          <w:rFonts w:ascii="Times New Roman" w:hAnsi="Times New Roman"/>
          <w:sz w:val="28"/>
          <w:szCs w:val="28"/>
        </w:rPr>
      </w:pPr>
    </w:p>
    <w:p w:rsidR="00CD021F" w:rsidRDefault="00CD021F" w:rsidP="00CD021F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12 </w:t>
      </w:r>
      <w:proofErr w:type="gramStart"/>
      <w:r>
        <w:rPr>
          <w:rFonts w:ascii="Times New Roman" w:hAnsi="Times New Roman"/>
          <w:sz w:val="28"/>
          <w:szCs w:val="28"/>
        </w:rPr>
        <w:t>ноября  2019</w:t>
      </w:r>
      <w:proofErr w:type="gramEnd"/>
      <w:r>
        <w:rPr>
          <w:rFonts w:ascii="Times New Roman" w:hAnsi="Times New Roman"/>
          <w:sz w:val="28"/>
          <w:szCs w:val="28"/>
        </w:rPr>
        <w:t xml:space="preserve"> года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                               №21</w:t>
      </w:r>
    </w:p>
    <w:p w:rsidR="00CD021F" w:rsidRDefault="00CD021F" w:rsidP="00CD021F">
      <w:pPr>
        <w:keepNext/>
        <w:shd w:val="clear" w:color="auto" w:fill="FFFFFF"/>
        <w:spacing w:before="240" w:after="60" w:line="240" w:lineRule="auto"/>
        <w:jc w:val="center"/>
        <w:outlineLvl w:val="1"/>
        <w:rPr>
          <w:rFonts w:ascii="Times New Roman" w:hAnsi="Times New Roman"/>
          <w:bCs/>
          <w:sz w:val="28"/>
          <w:szCs w:val="28"/>
          <w:lang w:eastAsia="ru-RU"/>
        </w:rPr>
      </w:pPr>
      <w:r>
        <w:rPr>
          <w:rFonts w:ascii="Times New Roman" w:hAnsi="Times New Roman"/>
          <w:bCs/>
          <w:sz w:val="28"/>
          <w:szCs w:val="28"/>
          <w:lang w:eastAsia="ru-RU"/>
        </w:rPr>
        <w:t>Об установлении земельного налога</w:t>
      </w:r>
      <w:r>
        <w:rPr>
          <w:rFonts w:ascii="Times New Roman" w:hAnsi="Times New Roman"/>
          <w:bCs/>
          <w:caps/>
          <w:sz w:val="28"/>
          <w:szCs w:val="28"/>
          <w:lang w:eastAsia="ru-RU"/>
        </w:rPr>
        <w:t>.</w:t>
      </w:r>
    </w:p>
    <w:p w:rsidR="00CD021F" w:rsidRDefault="00CD021F" w:rsidP="00CD021F">
      <w:pPr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  </w:t>
      </w:r>
    </w:p>
    <w:p w:rsidR="00CD021F" w:rsidRDefault="00CD021F" w:rsidP="00CD021F">
      <w:pPr>
        <w:shd w:val="clear" w:color="auto" w:fill="FFFFFF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В соответствии с главой 31 </w:t>
      </w:r>
      <w:hyperlink r:id="rId4" w:history="1">
        <w:r>
          <w:rPr>
            <w:rStyle w:val="a3"/>
            <w:rFonts w:ascii="Times New Roman" w:hAnsi="Times New Roman"/>
            <w:sz w:val="28"/>
            <w:szCs w:val="28"/>
          </w:rPr>
          <w:t>Налогового кодекса Российской Федерации</w:t>
        </w:r>
      </w:hyperlink>
      <w:r>
        <w:rPr>
          <w:rFonts w:ascii="Times New Roman" w:hAnsi="Times New Roman"/>
          <w:sz w:val="28"/>
          <w:szCs w:val="28"/>
          <w:lang w:eastAsia="ru-RU"/>
        </w:rPr>
        <w:t xml:space="preserve"> Совет депутатов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сельского поселения решил:</w:t>
      </w:r>
    </w:p>
    <w:p w:rsidR="00CD021F" w:rsidRDefault="00CD021F" w:rsidP="00CD021F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 1. Ввести на территории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сельского поселения земельный 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налог, порядок и сроки уплаты налога за земли, находящиеся в пределах </w:t>
      </w:r>
      <w:proofErr w:type="gramStart"/>
      <w:r>
        <w:rPr>
          <w:rFonts w:ascii="Times New Roman" w:hAnsi="Times New Roman"/>
          <w:color w:val="000000"/>
          <w:sz w:val="28"/>
          <w:szCs w:val="28"/>
          <w:lang w:eastAsia="ru-RU"/>
        </w:rPr>
        <w:t>границ  сельского</w:t>
      </w:r>
      <w:proofErr w:type="gramEnd"/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поселения.</w:t>
      </w:r>
    </w:p>
    <w:p w:rsidR="00CD021F" w:rsidRDefault="00CD021F" w:rsidP="00CD021F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2. Налогоплательщиками налога признаются организации и физические лица, обладающие земельными участками на праве собственности, праве </w:t>
      </w:r>
      <w:proofErr w:type="gramStart"/>
      <w:r>
        <w:rPr>
          <w:rFonts w:ascii="Times New Roman" w:hAnsi="Times New Roman"/>
          <w:color w:val="000000"/>
          <w:sz w:val="28"/>
          <w:szCs w:val="28"/>
          <w:lang w:eastAsia="ru-RU"/>
        </w:rPr>
        <w:t>постоянного</w:t>
      </w:r>
      <w:proofErr w:type="gramEnd"/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 (бессрочного) пользования или праве пожизненного наследуемого владения в пределах границ сельского поселения.</w:t>
      </w:r>
    </w:p>
    <w:p w:rsidR="00CD021F" w:rsidRDefault="00CD021F" w:rsidP="00CD021F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3. Объектом налогообложения признаются земельные участки, расположенные в пределах территории сельского поселения.</w:t>
      </w:r>
    </w:p>
    <w:p w:rsidR="00CD021F" w:rsidRDefault="00CD021F" w:rsidP="00CD021F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4. Установить, </w:t>
      </w:r>
      <w:r>
        <w:rPr>
          <w:rFonts w:ascii="Times New Roman" w:hAnsi="Times New Roman"/>
          <w:sz w:val="28"/>
          <w:szCs w:val="28"/>
          <w:lang w:eastAsia="ru-RU"/>
        </w:rPr>
        <w:t>что налоговая база определяется как кадастровая стоимость земельных участков, признаваемых объектом налогообложения в соответствии со статьей 389</w:t>
      </w:r>
      <w:hyperlink r:id="rId5" w:history="1">
        <w:r>
          <w:rPr>
            <w:rStyle w:val="a3"/>
            <w:rFonts w:ascii="Times New Roman" w:hAnsi="Times New Roman"/>
            <w:sz w:val="28"/>
            <w:szCs w:val="28"/>
          </w:rPr>
          <w:t>Налогового кодекса Российской Федерации</w:t>
        </w:r>
      </w:hyperlink>
      <w:r>
        <w:rPr>
          <w:rFonts w:ascii="Times New Roman" w:hAnsi="Times New Roman"/>
          <w:sz w:val="28"/>
          <w:szCs w:val="28"/>
          <w:lang w:eastAsia="ru-RU"/>
        </w:rPr>
        <w:t xml:space="preserve"> и определяется в отношении каждого земельного участка как его кадастровая стоимость, внесенная в Единый государственный реестр недвижимости и 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подлежащая применению с 1 января года, являющегося налоговым.</w:t>
      </w:r>
    </w:p>
    <w:p w:rsidR="00CD021F" w:rsidRDefault="00CD021F" w:rsidP="00CD021F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5. Налоговым периодом признается календарный год.</w:t>
      </w:r>
    </w:p>
    <w:p w:rsidR="00CD021F" w:rsidRDefault="00CD021F" w:rsidP="00CD021F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Отчетными периодами для налогоплательщиков-организаций признаются первый квартал, второй квартал и третий квартал календарного года.</w:t>
      </w:r>
    </w:p>
    <w:p w:rsidR="00CD021F" w:rsidRDefault="00CD021F" w:rsidP="00CD021F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6. Установить налоговые ставки земельного налога в размере:</w:t>
      </w:r>
    </w:p>
    <w:p w:rsidR="00CD021F" w:rsidRDefault="00CD021F" w:rsidP="00CD021F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1) 0,3 процента в отношении земельных участков:</w:t>
      </w:r>
    </w:p>
    <w:p w:rsidR="00CD021F" w:rsidRDefault="00CD021F" w:rsidP="00CD021F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proofErr w:type="gramStart"/>
      <w:r>
        <w:rPr>
          <w:rFonts w:ascii="Times New Roman" w:hAnsi="Times New Roman"/>
          <w:color w:val="000000"/>
          <w:sz w:val="28"/>
          <w:szCs w:val="28"/>
          <w:lang w:eastAsia="ru-RU"/>
        </w:rPr>
        <w:t>отнесенных</w:t>
      </w:r>
      <w:proofErr w:type="gramEnd"/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к землям сельскохозяйственного назначения или к землям в составе зон сельскохозяйственного использования в поселениях и используемых для сельскохозяйственного производства;</w:t>
      </w:r>
    </w:p>
    <w:p w:rsidR="00CD021F" w:rsidRDefault="00CD021F" w:rsidP="00CD021F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proofErr w:type="gramStart"/>
      <w:r>
        <w:rPr>
          <w:rFonts w:ascii="Times New Roman" w:hAnsi="Times New Roman"/>
          <w:color w:val="000000"/>
          <w:sz w:val="28"/>
          <w:szCs w:val="28"/>
          <w:lang w:eastAsia="ru-RU"/>
        </w:rPr>
        <w:t>занятых</w:t>
      </w:r>
      <w:proofErr w:type="gramEnd"/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жилищным фондом и объектами инженерной инфраструктуры жилищно-коммунального комплекса (за исключением доли в праве на земельный участок, приходящейся на объект, не относящийся к жилищному фонду и к объектам инженерной инфраструктуры жилищно-коммунального 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lastRenderedPageBreak/>
        <w:t>комплекса) или приобретенных (предоставленных) для жилищного строительства;</w:t>
      </w:r>
    </w:p>
    <w:p w:rsidR="00CD021F" w:rsidRDefault="00CD021F" w:rsidP="00CD021F">
      <w:pPr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bookmarkStart w:id="1" w:name="sub_6014"/>
      <w:proofErr w:type="gramStart"/>
      <w:r>
        <w:rPr>
          <w:rFonts w:ascii="Times New Roman" w:hAnsi="Times New Roman"/>
          <w:sz w:val="28"/>
          <w:szCs w:val="28"/>
          <w:lang w:eastAsia="ru-RU"/>
        </w:rPr>
        <w:t>приобретенных</w:t>
      </w:r>
      <w:proofErr w:type="gramEnd"/>
      <w:r>
        <w:rPr>
          <w:rFonts w:ascii="Times New Roman" w:hAnsi="Times New Roman"/>
          <w:sz w:val="28"/>
          <w:szCs w:val="28"/>
          <w:lang w:eastAsia="ru-RU"/>
        </w:rPr>
        <w:t xml:space="preserve"> (предоставленных) для личного подсобного хозяйства, садоводства, огородничества или животноводства, а также дачного хозяйства;</w:t>
      </w:r>
    </w:p>
    <w:p w:rsidR="00CD021F" w:rsidRDefault="00CD021F" w:rsidP="00CD021F">
      <w:pPr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bookmarkStart w:id="2" w:name="sub_6015"/>
      <w:bookmarkEnd w:id="1"/>
      <w:proofErr w:type="gramStart"/>
      <w:r>
        <w:rPr>
          <w:rFonts w:ascii="Times New Roman" w:hAnsi="Times New Roman"/>
          <w:sz w:val="28"/>
          <w:szCs w:val="28"/>
          <w:lang w:eastAsia="ru-RU"/>
        </w:rPr>
        <w:t>ограниченных</w:t>
      </w:r>
      <w:proofErr w:type="gramEnd"/>
      <w:r>
        <w:rPr>
          <w:rFonts w:ascii="Times New Roman" w:hAnsi="Times New Roman"/>
          <w:sz w:val="28"/>
          <w:szCs w:val="28"/>
          <w:lang w:eastAsia="ru-RU"/>
        </w:rPr>
        <w:t xml:space="preserve"> в обороте в соответствии с законодательством Российской Федерации, предоставленных для обеспечения обороны, безопасности и таможенных нужд;</w:t>
      </w:r>
    </w:p>
    <w:bookmarkEnd w:id="2"/>
    <w:p w:rsidR="00CD021F" w:rsidRDefault="00CD021F" w:rsidP="00CD021F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2) 1,5 процента в отношении прочих земельных участков.</w:t>
      </w:r>
    </w:p>
    <w:p w:rsidR="00CD021F" w:rsidRDefault="00CD021F" w:rsidP="00CD021F">
      <w:pPr>
        <w:pStyle w:val="s1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7.</w:t>
      </w:r>
      <w:r>
        <w:rPr>
          <w:sz w:val="28"/>
          <w:szCs w:val="28"/>
        </w:rPr>
        <w:t xml:space="preserve">  Налогоплательщики и элементы налогообложения, а именно: объект налогообложения, налоговая база, налоговый период, порядок исчисления налога определяется главой 31 Налогового кодекса Российской Федерации.</w:t>
      </w:r>
    </w:p>
    <w:p w:rsidR="00CD021F" w:rsidRDefault="00CD021F" w:rsidP="00CD021F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CD021F" w:rsidRDefault="00CD021F" w:rsidP="00CD021F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8. Установить, что для организаций и физических лиц, имеющих в собственности земельные участки, являющиеся объектом налогообложения на </w:t>
      </w:r>
      <w:proofErr w:type="gramStart"/>
      <w:r>
        <w:rPr>
          <w:rFonts w:ascii="Times New Roman" w:hAnsi="Times New Roman"/>
          <w:sz w:val="28"/>
          <w:szCs w:val="28"/>
          <w:lang w:eastAsia="ru-RU"/>
        </w:rPr>
        <w:t>территории  сельского</w:t>
      </w:r>
      <w:proofErr w:type="gramEnd"/>
      <w:r>
        <w:rPr>
          <w:rFonts w:ascii="Times New Roman" w:hAnsi="Times New Roman"/>
          <w:sz w:val="28"/>
          <w:szCs w:val="28"/>
          <w:lang w:eastAsia="ru-RU"/>
        </w:rPr>
        <w:t xml:space="preserve"> поселения, льготы, установленные в соответствии со </w:t>
      </w:r>
      <w:hyperlink r:id="rId6" w:anchor="/document/10900200/entry/395" w:history="1">
        <w:r>
          <w:rPr>
            <w:rStyle w:val="a3"/>
            <w:rFonts w:ascii="Times New Roman" w:hAnsi="Times New Roman"/>
            <w:sz w:val="28"/>
            <w:szCs w:val="28"/>
          </w:rPr>
          <w:t>статьей 395</w:t>
        </w:r>
      </w:hyperlink>
      <w:r>
        <w:rPr>
          <w:rFonts w:ascii="Times New Roman" w:hAnsi="Times New Roman"/>
          <w:sz w:val="28"/>
          <w:szCs w:val="28"/>
          <w:lang w:eastAsia="ru-RU"/>
        </w:rPr>
        <w:t xml:space="preserve"> Налогового кодекса Российской Федерации, действуют в полном объеме.</w:t>
      </w:r>
    </w:p>
    <w:p w:rsidR="00CD021F" w:rsidRDefault="00CD021F" w:rsidP="00CD021F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proofErr w:type="gramStart"/>
      <w:r>
        <w:rPr>
          <w:rFonts w:ascii="Times New Roman" w:hAnsi="Times New Roman"/>
          <w:sz w:val="28"/>
          <w:szCs w:val="28"/>
          <w:lang w:eastAsia="ru-RU"/>
        </w:rPr>
        <w:t>ветеранов</w:t>
      </w:r>
      <w:proofErr w:type="gramEnd"/>
      <w:r>
        <w:rPr>
          <w:rFonts w:ascii="Times New Roman" w:hAnsi="Times New Roman"/>
          <w:sz w:val="28"/>
          <w:szCs w:val="28"/>
          <w:lang w:eastAsia="ru-RU"/>
        </w:rPr>
        <w:t xml:space="preserve"> и инвалидов Великой Отечественной войны - в отношении земельных участков, предоставленных для индивидуального жилищного строительства, личного подсобного хозяйства, садоводства, огородничества или животноводства.</w:t>
      </w:r>
    </w:p>
    <w:p w:rsidR="00CD021F" w:rsidRDefault="00CD021F" w:rsidP="00CD021F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9. </w:t>
      </w:r>
      <w:r>
        <w:rPr>
          <w:rFonts w:ascii="Times New Roman" w:hAnsi="Times New Roman"/>
          <w:sz w:val="28"/>
          <w:szCs w:val="28"/>
          <w:lang w:eastAsia="ru-RU"/>
        </w:rPr>
        <w:t>Налог подлежит уплате налогоплательщиками - физическими лицами в срок не позднее 1 декабря года, следующего за истекшим налоговым периодом.</w:t>
      </w:r>
    </w:p>
    <w:p w:rsidR="00CD021F" w:rsidRDefault="00CD021F" w:rsidP="00CD021F">
      <w:pPr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10. </w:t>
      </w:r>
      <w:r>
        <w:rPr>
          <w:rFonts w:ascii="Times New Roman" w:hAnsi="Times New Roman"/>
          <w:sz w:val="28"/>
          <w:szCs w:val="28"/>
          <w:lang w:eastAsia="ru-RU"/>
        </w:rPr>
        <w:t>Налогоплательщики-организации уплачивают авансовые платежи по налогу в срок не позднее 30 апреля, 31 июля, 31 октября текущего налогового периода, с окончательным сроком уплаты налога 1 февраля года, следующего за истекшим налоговым периодом. Суммы авансовых платежей по налогу исчисляются как одна четвертая соответствующей налоговой ставки процентной доли кадастровой стоимости земельного участка.</w:t>
      </w:r>
    </w:p>
    <w:p w:rsidR="00CD021F" w:rsidRDefault="00CD021F" w:rsidP="00CD021F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Отчетными периодами для налогоплательщиков-организаций признаются первый квартал, второй квартал и третий квартал календарного года.</w:t>
      </w:r>
    </w:p>
    <w:p w:rsidR="00CD021F" w:rsidRDefault="00CD021F" w:rsidP="00CD021F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11. Налогоплательщики - физические лица, имеющие право на налоговые льготы, в том числе в виде налогового вычета, установленные законодательством о налогах и сборах, представляют в налоговый орган по своему выбору </w:t>
      </w:r>
      <w:hyperlink r:id="rId7" w:history="1">
        <w:r>
          <w:rPr>
            <w:rStyle w:val="a3"/>
            <w:rFonts w:ascii="Times New Roman" w:hAnsi="Times New Roman"/>
            <w:sz w:val="28"/>
            <w:szCs w:val="28"/>
          </w:rPr>
          <w:t>заявление</w:t>
        </w:r>
      </w:hyperlink>
      <w:r>
        <w:rPr>
          <w:rFonts w:ascii="Times New Roman" w:hAnsi="Times New Roman"/>
          <w:sz w:val="28"/>
          <w:szCs w:val="28"/>
          <w:lang w:eastAsia="ru-RU"/>
        </w:rPr>
        <w:t xml:space="preserve"> о предоставлении налоговой льготы, а также вправе представить </w:t>
      </w:r>
      <w:hyperlink r:id="rId8" w:history="1">
        <w:r>
          <w:rPr>
            <w:rStyle w:val="a3"/>
            <w:rFonts w:ascii="Times New Roman" w:hAnsi="Times New Roman"/>
            <w:sz w:val="28"/>
            <w:szCs w:val="28"/>
          </w:rPr>
          <w:t>документы</w:t>
        </w:r>
      </w:hyperlink>
      <w:r>
        <w:rPr>
          <w:rFonts w:ascii="Times New Roman" w:hAnsi="Times New Roman"/>
          <w:sz w:val="28"/>
          <w:szCs w:val="28"/>
          <w:lang w:eastAsia="ru-RU"/>
        </w:rPr>
        <w:t>, подтверждающие право налогоплательщика на налоговую льготу.</w:t>
      </w:r>
    </w:p>
    <w:p w:rsidR="00CD021F" w:rsidRDefault="00CD021F" w:rsidP="00CD021F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12. </w:t>
      </w:r>
      <w:r>
        <w:rPr>
          <w:rFonts w:ascii="Times New Roman" w:hAnsi="Times New Roman"/>
          <w:sz w:val="28"/>
          <w:szCs w:val="28"/>
          <w:lang w:eastAsia="ru-RU"/>
        </w:rPr>
        <w:t>По результатам проведения государственной кадастровой оценки земель сведения о кадастровой стоимости земельных участков предоставляются налогоплательщикам путем опубликования в составе информационных ресурсов сельского поселения.</w:t>
      </w:r>
    </w:p>
    <w:p w:rsidR="00CD021F" w:rsidRDefault="00CD021F" w:rsidP="00CD021F">
      <w:pPr>
        <w:ind w:firstLine="567"/>
        <w:jc w:val="both"/>
        <w:rPr>
          <w:rFonts w:ascii="Times New Roman" w:hAnsi="Times New Roman"/>
          <w:sz w:val="28"/>
          <w:szCs w:val="28"/>
          <w:highlight w:val="yellow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lastRenderedPageBreak/>
        <w:t xml:space="preserve">13. </w:t>
      </w:r>
      <w:r>
        <w:rPr>
          <w:rFonts w:ascii="Times New Roman" w:hAnsi="Times New Roman"/>
          <w:sz w:val="28"/>
          <w:szCs w:val="28"/>
          <w:lang w:eastAsia="ru-RU"/>
        </w:rPr>
        <w:t>Признать утратившими силу:</w:t>
      </w:r>
    </w:p>
    <w:p w:rsidR="00CD021F" w:rsidRDefault="00CD021F" w:rsidP="00CD021F">
      <w:pPr>
        <w:ind w:firstLine="567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-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 решение Совета депутатов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сельсовета </w:t>
      </w:r>
      <w:proofErr w:type="spellStart"/>
      <w:r>
        <w:rPr>
          <w:rFonts w:ascii="Times New Roman" w:hAnsi="Times New Roman"/>
          <w:bCs/>
          <w:sz w:val="28"/>
          <w:szCs w:val="28"/>
          <w:lang w:eastAsia="ru-RU"/>
        </w:rPr>
        <w:t>Ардатовского</w:t>
      </w:r>
      <w:proofErr w:type="spellEnd"/>
      <w:r>
        <w:rPr>
          <w:rFonts w:ascii="Times New Roman" w:hAnsi="Times New Roman"/>
          <w:bCs/>
          <w:sz w:val="28"/>
          <w:szCs w:val="28"/>
          <w:lang w:eastAsia="ru-RU"/>
        </w:rPr>
        <w:t xml:space="preserve"> муниципального района Республики Мордовия от 07 ноября </w:t>
      </w:r>
      <w:smartTag w:uri="urn:schemas-microsoft-com:office:smarttags" w:element="metricconverter">
        <w:smartTagPr>
          <w:attr w:name="ProductID" w:val="2005 г"/>
        </w:smartTagPr>
        <w:r>
          <w:rPr>
            <w:rFonts w:ascii="Times New Roman" w:hAnsi="Times New Roman"/>
            <w:bCs/>
            <w:sz w:val="28"/>
            <w:szCs w:val="28"/>
            <w:lang w:eastAsia="ru-RU"/>
          </w:rPr>
          <w:t>2005 г</w:t>
        </w:r>
      </w:smartTag>
      <w:r>
        <w:rPr>
          <w:rFonts w:ascii="Times New Roman" w:hAnsi="Times New Roman"/>
          <w:bCs/>
          <w:sz w:val="28"/>
          <w:szCs w:val="28"/>
          <w:lang w:eastAsia="ru-RU"/>
        </w:rPr>
        <w:t>.№ 30 «Об установлении земельного налога»;</w:t>
      </w:r>
    </w:p>
    <w:p w:rsidR="00CD021F" w:rsidRDefault="00CD021F" w:rsidP="00CD021F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>
        <w:rPr>
          <w:rFonts w:ascii="Times New Roman" w:hAnsi="Times New Roman"/>
          <w:bCs/>
          <w:sz w:val="28"/>
          <w:szCs w:val="28"/>
          <w:lang w:eastAsia="ru-RU"/>
        </w:rPr>
        <w:t xml:space="preserve">- решение Совета депутатов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Силинского</w:t>
      </w:r>
      <w:proofErr w:type="spellEnd"/>
      <w:r>
        <w:rPr>
          <w:rFonts w:ascii="Times New Roman" w:hAnsi="Times New Roman"/>
          <w:bCs/>
          <w:sz w:val="28"/>
          <w:szCs w:val="28"/>
          <w:lang w:eastAsia="ru-RU"/>
        </w:rPr>
        <w:t xml:space="preserve"> сельского поселения </w:t>
      </w:r>
      <w:proofErr w:type="spellStart"/>
      <w:r>
        <w:rPr>
          <w:rFonts w:ascii="Times New Roman" w:hAnsi="Times New Roman"/>
          <w:bCs/>
          <w:sz w:val="28"/>
          <w:szCs w:val="28"/>
          <w:lang w:eastAsia="ru-RU"/>
        </w:rPr>
        <w:t>Ардатовского</w:t>
      </w:r>
      <w:proofErr w:type="spellEnd"/>
      <w:r>
        <w:rPr>
          <w:rFonts w:ascii="Times New Roman" w:hAnsi="Times New Roman"/>
          <w:bCs/>
          <w:sz w:val="28"/>
          <w:szCs w:val="28"/>
          <w:lang w:eastAsia="ru-RU"/>
        </w:rPr>
        <w:t xml:space="preserve"> муниципального района Республики Мордовия от 27 декабря </w:t>
      </w:r>
      <w:smartTag w:uri="urn:schemas-microsoft-com:office:smarttags" w:element="metricconverter">
        <w:smartTagPr>
          <w:attr w:name="ProductID" w:val="2013 г"/>
        </w:smartTagPr>
        <w:r>
          <w:rPr>
            <w:rFonts w:ascii="Times New Roman" w:hAnsi="Times New Roman"/>
            <w:bCs/>
            <w:sz w:val="28"/>
            <w:szCs w:val="28"/>
            <w:lang w:eastAsia="ru-RU"/>
          </w:rPr>
          <w:t>2013 г</w:t>
        </w:r>
      </w:smartTag>
      <w:r>
        <w:rPr>
          <w:rFonts w:ascii="Times New Roman" w:hAnsi="Times New Roman"/>
          <w:bCs/>
          <w:sz w:val="28"/>
          <w:szCs w:val="28"/>
          <w:lang w:eastAsia="ru-RU"/>
        </w:rPr>
        <w:t xml:space="preserve">.№ 25 «О внесении изменений в решение Совета депутатов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сельсовета </w:t>
      </w:r>
      <w:proofErr w:type="spellStart"/>
      <w:r>
        <w:rPr>
          <w:rFonts w:ascii="Times New Roman" w:hAnsi="Times New Roman"/>
          <w:bCs/>
          <w:sz w:val="28"/>
          <w:szCs w:val="28"/>
          <w:lang w:eastAsia="ru-RU"/>
        </w:rPr>
        <w:t>Ардатовского</w:t>
      </w:r>
      <w:proofErr w:type="spellEnd"/>
      <w:r>
        <w:rPr>
          <w:rFonts w:ascii="Times New Roman" w:hAnsi="Times New Roman"/>
          <w:bCs/>
          <w:sz w:val="28"/>
          <w:szCs w:val="28"/>
          <w:lang w:eastAsia="ru-RU"/>
        </w:rPr>
        <w:t xml:space="preserve"> муниципального района Республики Мордовия от 07 ноября </w:t>
      </w:r>
      <w:smartTag w:uri="urn:schemas-microsoft-com:office:smarttags" w:element="metricconverter">
        <w:smartTagPr>
          <w:attr w:name="ProductID" w:val="2005 г"/>
        </w:smartTagPr>
        <w:r>
          <w:rPr>
            <w:rFonts w:ascii="Times New Roman" w:hAnsi="Times New Roman"/>
            <w:bCs/>
            <w:sz w:val="28"/>
            <w:szCs w:val="28"/>
            <w:lang w:eastAsia="ru-RU"/>
          </w:rPr>
          <w:t>2005 г</w:t>
        </w:r>
      </w:smartTag>
      <w:r>
        <w:rPr>
          <w:rFonts w:ascii="Times New Roman" w:hAnsi="Times New Roman"/>
          <w:bCs/>
          <w:sz w:val="28"/>
          <w:szCs w:val="28"/>
          <w:lang w:eastAsia="ru-RU"/>
        </w:rPr>
        <w:t>.№ 30  «Об установлении земельного налога»;</w:t>
      </w:r>
    </w:p>
    <w:p w:rsidR="00CD021F" w:rsidRDefault="00CD021F" w:rsidP="00CD021F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-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 решение Совета депутатов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Силинского</w:t>
      </w:r>
      <w:proofErr w:type="spellEnd"/>
      <w:r>
        <w:rPr>
          <w:rFonts w:ascii="Times New Roman" w:hAnsi="Times New Roman"/>
          <w:bCs/>
          <w:sz w:val="28"/>
          <w:szCs w:val="28"/>
          <w:lang w:eastAsia="ru-RU"/>
        </w:rPr>
        <w:t xml:space="preserve"> сельского поселения </w:t>
      </w:r>
      <w:proofErr w:type="spellStart"/>
      <w:r>
        <w:rPr>
          <w:rFonts w:ascii="Times New Roman" w:hAnsi="Times New Roman"/>
          <w:bCs/>
          <w:sz w:val="28"/>
          <w:szCs w:val="28"/>
          <w:lang w:eastAsia="ru-RU"/>
        </w:rPr>
        <w:t>Ардатовского</w:t>
      </w:r>
      <w:proofErr w:type="spellEnd"/>
      <w:r>
        <w:rPr>
          <w:rFonts w:ascii="Times New Roman" w:hAnsi="Times New Roman"/>
          <w:bCs/>
          <w:sz w:val="28"/>
          <w:szCs w:val="28"/>
          <w:lang w:eastAsia="ru-RU"/>
        </w:rPr>
        <w:t xml:space="preserve"> муниципального района Республики Мордовия от 27 мая </w:t>
      </w:r>
      <w:smartTag w:uri="urn:schemas-microsoft-com:office:smarttags" w:element="metricconverter">
        <w:smartTagPr>
          <w:attr w:name="ProductID" w:val="2015 г"/>
        </w:smartTagPr>
        <w:r>
          <w:rPr>
            <w:rFonts w:ascii="Times New Roman" w:hAnsi="Times New Roman"/>
            <w:bCs/>
            <w:sz w:val="28"/>
            <w:szCs w:val="28"/>
            <w:lang w:eastAsia="ru-RU"/>
          </w:rPr>
          <w:t>2015 г</w:t>
        </w:r>
      </w:smartTag>
      <w:r>
        <w:rPr>
          <w:rFonts w:ascii="Times New Roman" w:hAnsi="Times New Roman"/>
          <w:bCs/>
          <w:sz w:val="28"/>
          <w:szCs w:val="28"/>
          <w:lang w:eastAsia="ru-RU"/>
        </w:rPr>
        <w:t xml:space="preserve">.№ 57 «О внесении изменений в решение Совета депутатов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о</w:t>
      </w:r>
      <w:r>
        <w:rPr>
          <w:rFonts w:ascii="Times New Roman" w:hAnsi="Times New Roman"/>
          <w:bCs/>
          <w:sz w:val="28"/>
          <w:szCs w:val="28"/>
          <w:lang w:eastAsia="ru-RU"/>
        </w:rPr>
        <w:t>сельсовета</w:t>
      </w:r>
      <w:proofErr w:type="spellEnd"/>
      <w:r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  <w:lang w:eastAsia="ru-RU"/>
        </w:rPr>
        <w:t>Ардатовского</w:t>
      </w:r>
      <w:proofErr w:type="spellEnd"/>
      <w:r>
        <w:rPr>
          <w:rFonts w:ascii="Times New Roman" w:hAnsi="Times New Roman"/>
          <w:bCs/>
          <w:sz w:val="28"/>
          <w:szCs w:val="28"/>
          <w:lang w:eastAsia="ru-RU"/>
        </w:rPr>
        <w:t xml:space="preserve"> муниципального района Республики Мордовия от 07 ноября </w:t>
      </w:r>
      <w:smartTag w:uri="urn:schemas-microsoft-com:office:smarttags" w:element="metricconverter">
        <w:smartTagPr>
          <w:attr w:name="ProductID" w:val="2005 г"/>
        </w:smartTagPr>
        <w:r>
          <w:rPr>
            <w:rFonts w:ascii="Times New Roman" w:hAnsi="Times New Roman"/>
            <w:bCs/>
            <w:sz w:val="28"/>
            <w:szCs w:val="28"/>
            <w:lang w:eastAsia="ru-RU"/>
          </w:rPr>
          <w:t>2005 г</w:t>
        </w:r>
      </w:smartTag>
      <w:r>
        <w:rPr>
          <w:rFonts w:ascii="Times New Roman" w:hAnsi="Times New Roman"/>
          <w:bCs/>
          <w:sz w:val="28"/>
          <w:szCs w:val="28"/>
          <w:lang w:eastAsia="ru-RU"/>
        </w:rPr>
        <w:t>.№ 30 «Об установлении земельного налога»;</w:t>
      </w:r>
    </w:p>
    <w:p w:rsidR="00CD021F" w:rsidRDefault="00CD021F" w:rsidP="00CD021F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bCs/>
          <w:sz w:val="28"/>
          <w:szCs w:val="28"/>
          <w:lang w:eastAsia="ru-RU"/>
        </w:rPr>
        <w:t xml:space="preserve">- решение Совета депутатов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Силинского</w:t>
      </w:r>
      <w:proofErr w:type="spellEnd"/>
      <w:r>
        <w:rPr>
          <w:rFonts w:ascii="Times New Roman" w:hAnsi="Times New Roman"/>
          <w:bCs/>
          <w:sz w:val="28"/>
          <w:szCs w:val="28"/>
          <w:lang w:eastAsia="ru-RU"/>
        </w:rPr>
        <w:t xml:space="preserve"> сельского поселения </w:t>
      </w:r>
      <w:proofErr w:type="spellStart"/>
      <w:r>
        <w:rPr>
          <w:rFonts w:ascii="Times New Roman" w:hAnsi="Times New Roman"/>
          <w:bCs/>
          <w:sz w:val="28"/>
          <w:szCs w:val="28"/>
          <w:lang w:eastAsia="ru-RU"/>
        </w:rPr>
        <w:t>Ардатовского</w:t>
      </w:r>
      <w:proofErr w:type="spellEnd"/>
      <w:r>
        <w:rPr>
          <w:rFonts w:ascii="Times New Roman" w:hAnsi="Times New Roman"/>
          <w:bCs/>
          <w:sz w:val="28"/>
          <w:szCs w:val="28"/>
          <w:lang w:eastAsia="ru-RU"/>
        </w:rPr>
        <w:t xml:space="preserve"> муниципального района Республики Мордовия от 14 марта </w:t>
      </w:r>
      <w:smartTag w:uri="urn:schemas-microsoft-com:office:smarttags" w:element="metricconverter">
        <w:smartTagPr>
          <w:attr w:name="ProductID" w:val="2016 г"/>
        </w:smartTagPr>
        <w:r>
          <w:rPr>
            <w:rFonts w:ascii="Times New Roman" w:hAnsi="Times New Roman"/>
            <w:bCs/>
            <w:sz w:val="28"/>
            <w:szCs w:val="28"/>
            <w:lang w:eastAsia="ru-RU"/>
          </w:rPr>
          <w:t>2016 г</w:t>
        </w:r>
      </w:smartTag>
      <w:r>
        <w:rPr>
          <w:rFonts w:ascii="Times New Roman" w:hAnsi="Times New Roman"/>
          <w:bCs/>
          <w:sz w:val="28"/>
          <w:szCs w:val="28"/>
          <w:lang w:eastAsia="ru-RU"/>
        </w:rPr>
        <w:t xml:space="preserve">.№ 84 «О внесении изменений в решение Совета депутатов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сельсовета </w:t>
      </w:r>
      <w:proofErr w:type="spellStart"/>
      <w:r>
        <w:rPr>
          <w:rFonts w:ascii="Times New Roman" w:hAnsi="Times New Roman"/>
          <w:bCs/>
          <w:sz w:val="28"/>
          <w:szCs w:val="28"/>
          <w:lang w:eastAsia="ru-RU"/>
        </w:rPr>
        <w:t>Ардатовского</w:t>
      </w:r>
      <w:proofErr w:type="spellEnd"/>
      <w:r>
        <w:rPr>
          <w:rFonts w:ascii="Times New Roman" w:hAnsi="Times New Roman"/>
          <w:bCs/>
          <w:sz w:val="28"/>
          <w:szCs w:val="28"/>
          <w:lang w:eastAsia="ru-RU"/>
        </w:rPr>
        <w:t xml:space="preserve"> муниципального района Республики Мордовия от 07 ноября </w:t>
      </w:r>
      <w:smartTag w:uri="urn:schemas-microsoft-com:office:smarttags" w:element="metricconverter">
        <w:smartTagPr>
          <w:attr w:name="ProductID" w:val="2005 г"/>
        </w:smartTagPr>
        <w:r>
          <w:rPr>
            <w:rFonts w:ascii="Times New Roman" w:hAnsi="Times New Roman"/>
            <w:bCs/>
            <w:sz w:val="28"/>
            <w:szCs w:val="28"/>
            <w:lang w:eastAsia="ru-RU"/>
          </w:rPr>
          <w:t>2005 г</w:t>
        </w:r>
      </w:smartTag>
      <w:r>
        <w:rPr>
          <w:rFonts w:ascii="Times New Roman" w:hAnsi="Times New Roman"/>
          <w:bCs/>
          <w:sz w:val="28"/>
          <w:szCs w:val="28"/>
          <w:lang w:eastAsia="ru-RU"/>
        </w:rPr>
        <w:t>.№ 30«Об установлении земельного налога»;</w:t>
      </w:r>
    </w:p>
    <w:p w:rsidR="00CD021F" w:rsidRDefault="00CD021F" w:rsidP="00CD021F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-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 решение Совета депутатов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Силинского</w:t>
      </w:r>
      <w:proofErr w:type="spellEnd"/>
      <w:r>
        <w:rPr>
          <w:rFonts w:ascii="Times New Roman" w:hAnsi="Times New Roman"/>
          <w:bCs/>
          <w:sz w:val="28"/>
          <w:szCs w:val="28"/>
          <w:lang w:eastAsia="ru-RU"/>
        </w:rPr>
        <w:t xml:space="preserve"> сельского поселения </w:t>
      </w:r>
      <w:proofErr w:type="spellStart"/>
      <w:r>
        <w:rPr>
          <w:rFonts w:ascii="Times New Roman" w:hAnsi="Times New Roman"/>
          <w:bCs/>
          <w:sz w:val="28"/>
          <w:szCs w:val="28"/>
          <w:lang w:eastAsia="ru-RU"/>
        </w:rPr>
        <w:t>Ардатовского</w:t>
      </w:r>
      <w:proofErr w:type="spellEnd"/>
      <w:r>
        <w:rPr>
          <w:rFonts w:ascii="Times New Roman" w:hAnsi="Times New Roman"/>
          <w:bCs/>
          <w:sz w:val="28"/>
          <w:szCs w:val="28"/>
          <w:lang w:eastAsia="ru-RU"/>
        </w:rPr>
        <w:t xml:space="preserve"> муниципального района Республики Мордовия от 28 ноября </w:t>
      </w:r>
      <w:smartTag w:uri="urn:schemas-microsoft-com:office:smarttags" w:element="metricconverter">
        <w:smartTagPr>
          <w:attr w:name="ProductID" w:val="2017 г"/>
        </w:smartTagPr>
        <w:r>
          <w:rPr>
            <w:rFonts w:ascii="Times New Roman" w:hAnsi="Times New Roman"/>
            <w:bCs/>
            <w:sz w:val="28"/>
            <w:szCs w:val="28"/>
            <w:lang w:eastAsia="ru-RU"/>
          </w:rPr>
          <w:t>2017 г</w:t>
        </w:r>
      </w:smartTag>
      <w:r>
        <w:rPr>
          <w:rFonts w:ascii="Times New Roman" w:hAnsi="Times New Roman"/>
          <w:bCs/>
          <w:sz w:val="28"/>
          <w:szCs w:val="28"/>
          <w:lang w:eastAsia="ru-RU"/>
        </w:rPr>
        <w:t xml:space="preserve">.№ 37 «О внесении изменений в решение Совета депутатов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сельсовета </w:t>
      </w:r>
      <w:proofErr w:type="spellStart"/>
      <w:r>
        <w:rPr>
          <w:rFonts w:ascii="Times New Roman" w:hAnsi="Times New Roman"/>
          <w:bCs/>
          <w:sz w:val="28"/>
          <w:szCs w:val="28"/>
          <w:lang w:eastAsia="ru-RU"/>
        </w:rPr>
        <w:t>Ардатовского</w:t>
      </w:r>
      <w:proofErr w:type="spellEnd"/>
      <w:r>
        <w:rPr>
          <w:rFonts w:ascii="Times New Roman" w:hAnsi="Times New Roman"/>
          <w:bCs/>
          <w:sz w:val="28"/>
          <w:szCs w:val="28"/>
          <w:lang w:eastAsia="ru-RU"/>
        </w:rPr>
        <w:t xml:space="preserve"> муниципального района Республики Мордовия от 07 ноября </w:t>
      </w:r>
      <w:smartTag w:uri="urn:schemas-microsoft-com:office:smarttags" w:element="metricconverter">
        <w:smartTagPr>
          <w:attr w:name="ProductID" w:val="2005 г"/>
        </w:smartTagPr>
        <w:r>
          <w:rPr>
            <w:rFonts w:ascii="Times New Roman" w:hAnsi="Times New Roman"/>
            <w:bCs/>
            <w:sz w:val="28"/>
            <w:szCs w:val="28"/>
            <w:lang w:eastAsia="ru-RU"/>
          </w:rPr>
          <w:t>2005 г</w:t>
        </w:r>
      </w:smartTag>
      <w:r>
        <w:rPr>
          <w:rFonts w:ascii="Times New Roman" w:hAnsi="Times New Roman"/>
          <w:bCs/>
          <w:sz w:val="28"/>
          <w:szCs w:val="28"/>
          <w:lang w:eastAsia="ru-RU"/>
        </w:rPr>
        <w:t>.№ 30«Об установлении земельного налога»;</w:t>
      </w:r>
    </w:p>
    <w:p w:rsidR="00CD021F" w:rsidRDefault="00CD021F" w:rsidP="00CD021F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-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 решение Совета депутатов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Силинского</w:t>
      </w:r>
      <w:proofErr w:type="spellEnd"/>
      <w:r>
        <w:rPr>
          <w:rFonts w:ascii="Times New Roman" w:hAnsi="Times New Roman"/>
          <w:bCs/>
          <w:sz w:val="28"/>
          <w:szCs w:val="28"/>
          <w:lang w:eastAsia="ru-RU"/>
        </w:rPr>
        <w:t xml:space="preserve"> сельского поселения </w:t>
      </w:r>
      <w:proofErr w:type="spellStart"/>
      <w:r>
        <w:rPr>
          <w:rFonts w:ascii="Times New Roman" w:hAnsi="Times New Roman"/>
          <w:bCs/>
          <w:sz w:val="28"/>
          <w:szCs w:val="28"/>
          <w:lang w:eastAsia="ru-RU"/>
        </w:rPr>
        <w:t>Ардатовского</w:t>
      </w:r>
      <w:proofErr w:type="spellEnd"/>
      <w:r>
        <w:rPr>
          <w:rFonts w:ascii="Times New Roman" w:hAnsi="Times New Roman"/>
          <w:bCs/>
          <w:sz w:val="28"/>
          <w:szCs w:val="28"/>
          <w:lang w:eastAsia="ru-RU"/>
        </w:rPr>
        <w:t xml:space="preserve"> муниципального района Республики Мордовия от 27 июня </w:t>
      </w:r>
      <w:smartTag w:uri="urn:schemas-microsoft-com:office:smarttags" w:element="metricconverter">
        <w:smartTagPr>
          <w:attr w:name="ProductID" w:val="2018 г"/>
        </w:smartTagPr>
        <w:r>
          <w:rPr>
            <w:rFonts w:ascii="Times New Roman" w:hAnsi="Times New Roman"/>
            <w:bCs/>
            <w:sz w:val="28"/>
            <w:szCs w:val="28"/>
            <w:lang w:eastAsia="ru-RU"/>
          </w:rPr>
          <w:t>2018 г</w:t>
        </w:r>
      </w:smartTag>
      <w:r>
        <w:rPr>
          <w:rFonts w:ascii="Times New Roman" w:hAnsi="Times New Roman"/>
          <w:bCs/>
          <w:sz w:val="28"/>
          <w:szCs w:val="28"/>
          <w:lang w:eastAsia="ru-RU"/>
        </w:rPr>
        <w:t xml:space="preserve">.№ 50 «О внесении изменений в решение Совета депутатов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сельсовета </w:t>
      </w:r>
      <w:proofErr w:type="spellStart"/>
      <w:r>
        <w:rPr>
          <w:rFonts w:ascii="Times New Roman" w:hAnsi="Times New Roman"/>
          <w:bCs/>
          <w:sz w:val="28"/>
          <w:szCs w:val="28"/>
          <w:lang w:eastAsia="ru-RU"/>
        </w:rPr>
        <w:t>Ардатовского</w:t>
      </w:r>
      <w:proofErr w:type="spellEnd"/>
      <w:r>
        <w:rPr>
          <w:rFonts w:ascii="Times New Roman" w:hAnsi="Times New Roman"/>
          <w:bCs/>
          <w:sz w:val="28"/>
          <w:szCs w:val="28"/>
          <w:lang w:eastAsia="ru-RU"/>
        </w:rPr>
        <w:t xml:space="preserve"> муниципального района Республики Мордовия от 07 ноября </w:t>
      </w:r>
      <w:smartTag w:uri="urn:schemas-microsoft-com:office:smarttags" w:element="metricconverter">
        <w:smartTagPr>
          <w:attr w:name="ProductID" w:val="2005 г"/>
        </w:smartTagPr>
        <w:r>
          <w:rPr>
            <w:rFonts w:ascii="Times New Roman" w:hAnsi="Times New Roman"/>
            <w:bCs/>
            <w:sz w:val="28"/>
            <w:szCs w:val="28"/>
            <w:lang w:eastAsia="ru-RU"/>
          </w:rPr>
          <w:t>2005 г</w:t>
        </w:r>
      </w:smartTag>
      <w:r>
        <w:rPr>
          <w:rFonts w:ascii="Times New Roman" w:hAnsi="Times New Roman"/>
          <w:bCs/>
          <w:sz w:val="28"/>
          <w:szCs w:val="28"/>
          <w:lang w:eastAsia="ru-RU"/>
        </w:rPr>
        <w:t>.№ 30«Об установлении земельного налога»;</w:t>
      </w:r>
    </w:p>
    <w:p w:rsidR="00CD021F" w:rsidRDefault="00CD021F" w:rsidP="00CD021F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-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 решение Совета депутатов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Силинского</w:t>
      </w:r>
      <w:proofErr w:type="spellEnd"/>
      <w:r>
        <w:rPr>
          <w:rFonts w:ascii="Times New Roman" w:hAnsi="Times New Roman"/>
          <w:bCs/>
          <w:sz w:val="28"/>
          <w:szCs w:val="28"/>
          <w:lang w:eastAsia="ru-RU"/>
        </w:rPr>
        <w:t xml:space="preserve"> сельского поселения </w:t>
      </w:r>
      <w:proofErr w:type="spellStart"/>
      <w:r>
        <w:rPr>
          <w:rFonts w:ascii="Times New Roman" w:hAnsi="Times New Roman"/>
          <w:bCs/>
          <w:sz w:val="28"/>
          <w:szCs w:val="28"/>
          <w:lang w:eastAsia="ru-RU"/>
        </w:rPr>
        <w:t>Ардатовского</w:t>
      </w:r>
      <w:proofErr w:type="spellEnd"/>
      <w:r>
        <w:rPr>
          <w:rFonts w:ascii="Times New Roman" w:hAnsi="Times New Roman"/>
          <w:bCs/>
          <w:sz w:val="28"/>
          <w:szCs w:val="28"/>
          <w:lang w:eastAsia="ru-RU"/>
        </w:rPr>
        <w:t xml:space="preserve"> муниципального района Республики Мордовия от 29ноября </w:t>
      </w:r>
      <w:smartTag w:uri="urn:schemas-microsoft-com:office:smarttags" w:element="metricconverter">
        <w:smartTagPr>
          <w:attr w:name="ProductID" w:val="2018 г"/>
        </w:smartTagPr>
        <w:r>
          <w:rPr>
            <w:rFonts w:ascii="Times New Roman" w:hAnsi="Times New Roman"/>
            <w:bCs/>
            <w:sz w:val="28"/>
            <w:szCs w:val="28"/>
            <w:lang w:eastAsia="ru-RU"/>
          </w:rPr>
          <w:t>2018 г</w:t>
        </w:r>
      </w:smartTag>
      <w:r>
        <w:rPr>
          <w:rFonts w:ascii="Times New Roman" w:hAnsi="Times New Roman"/>
          <w:bCs/>
          <w:sz w:val="28"/>
          <w:szCs w:val="28"/>
          <w:lang w:eastAsia="ru-RU"/>
        </w:rPr>
        <w:t xml:space="preserve">.№ 54 «О внесении изменений в решение Совета депутатов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сельсовета </w:t>
      </w:r>
      <w:proofErr w:type="spellStart"/>
      <w:r>
        <w:rPr>
          <w:rFonts w:ascii="Times New Roman" w:hAnsi="Times New Roman"/>
          <w:bCs/>
          <w:sz w:val="28"/>
          <w:szCs w:val="28"/>
          <w:lang w:eastAsia="ru-RU"/>
        </w:rPr>
        <w:t>Ардатовского</w:t>
      </w:r>
      <w:proofErr w:type="spellEnd"/>
      <w:r>
        <w:rPr>
          <w:rFonts w:ascii="Times New Roman" w:hAnsi="Times New Roman"/>
          <w:bCs/>
          <w:sz w:val="28"/>
          <w:szCs w:val="28"/>
          <w:lang w:eastAsia="ru-RU"/>
        </w:rPr>
        <w:t xml:space="preserve"> муниципального района Республики Мордовия от 07ноября </w:t>
      </w:r>
      <w:smartTag w:uri="urn:schemas-microsoft-com:office:smarttags" w:element="metricconverter">
        <w:smartTagPr>
          <w:attr w:name="ProductID" w:val="2005 г"/>
        </w:smartTagPr>
        <w:r>
          <w:rPr>
            <w:rFonts w:ascii="Times New Roman" w:hAnsi="Times New Roman"/>
            <w:bCs/>
            <w:sz w:val="28"/>
            <w:szCs w:val="28"/>
            <w:lang w:eastAsia="ru-RU"/>
          </w:rPr>
          <w:t>2005 г</w:t>
        </w:r>
      </w:smartTag>
      <w:r>
        <w:rPr>
          <w:rFonts w:ascii="Times New Roman" w:hAnsi="Times New Roman"/>
          <w:bCs/>
          <w:sz w:val="28"/>
          <w:szCs w:val="28"/>
          <w:lang w:eastAsia="ru-RU"/>
        </w:rPr>
        <w:t>.№ 30«Об установлении земельного налога»;</w:t>
      </w:r>
    </w:p>
    <w:p w:rsidR="00CD021F" w:rsidRDefault="00CD021F" w:rsidP="00CD021F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13. Настоящее решение вступает в силу не ранее чем по истечении одного месяца со дня его официального опубликования и не ранее 1-го числа очередного налогового периода по земельному налогу.</w:t>
      </w:r>
    </w:p>
    <w:p w:rsidR="00CD021F" w:rsidRDefault="00CD021F" w:rsidP="00CD021F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CD021F" w:rsidRDefault="00CD021F" w:rsidP="00CD021F">
      <w:pPr>
        <w:spacing w:after="0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Глава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</w:p>
    <w:p w:rsidR="00CD021F" w:rsidRDefault="00CD021F" w:rsidP="00CD021F">
      <w:pPr>
        <w:spacing w:after="0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сельского поселения                          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О.Б.Яшина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.                                     </w:t>
      </w:r>
    </w:p>
    <w:p w:rsidR="00CD021F" w:rsidRDefault="00CD021F" w:rsidP="00CD021F">
      <w:pPr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CD021F" w:rsidRDefault="00CD021F" w:rsidP="00CD021F">
      <w:pPr>
        <w:rPr>
          <w:rFonts w:ascii="Times New Roman" w:hAnsi="Times New Roman"/>
          <w:sz w:val="28"/>
          <w:szCs w:val="28"/>
          <w:lang w:eastAsia="ru-RU"/>
        </w:rPr>
      </w:pPr>
    </w:p>
    <w:p w:rsidR="00CD021F" w:rsidRDefault="00CD021F" w:rsidP="00CD021F"/>
    <w:p w:rsidR="00CD021F" w:rsidRDefault="00CD021F" w:rsidP="00CD021F"/>
    <w:p w:rsidR="00CD021F" w:rsidRDefault="00CD021F" w:rsidP="00CD021F">
      <w:pPr>
        <w:pStyle w:val="a6"/>
        <w:tabs>
          <w:tab w:val="left" w:pos="1134"/>
        </w:tabs>
        <w:ind w:left="0" w:firstLine="567"/>
        <w:jc w:val="both"/>
        <w:rPr>
          <w:rFonts w:ascii="Times New Roman" w:hAnsi="Times New Roman"/>
          <w:sz w:val="24"/>
          <w:szCs w:val="24"/>
        </w:rPr>
      </w:pPr>
    </w:p>
    <w:p w:rsidR="00CD021F" w:rsidRDefault="00CD021F" w:rsidP="00CD021F">
      <w:pPr>
        <w:pStyle w:val="a6"/>
        <w:tabs>
          <w:tab w:val="left" w:pos="1134"/>
        </w:tabs>
        <w:ind w:left="0" w:firstLine="567"/>
        <w:jc w:val="both"/>
        <w:rPr>
          <w:rFonts w:ascii="Times New Roman" w:hAnsi="Times New Roman"/>
          <w:sz w:val="24"/>
          <w:szCs w:val="24"/>
        </w:rPr>
      </w:pPr>
    </w:p>
    <w:p w:rsidR="00CD021F" w:rsidRDefault="00CD021F" w:rsidP="00CD021F">
      <w:pPr>
        <w:pStyle w:val="a6"/>
        <w:tabs>
          <w:tab w:val="left" w:pos="1134"/>
        </w:tabs>
        <w:ind w:left="0" w:firstLine="567"/>
        <w:jc w:val="both"/>
        <w:rPr>
          <w:rFonts w:ascii="Times New Roman" w:hAnsi="Times New Roman"/>
          <w:sz w:val="28"/>
          <w:szCs w:val="28"/>
        </w:rPr>
      </w:pPr>
    </w:p>
    <w:p w:rsidR="00CD021F" w:rsidRDefault="00CD021F" w:rsidP="00CD021F">
      <w:pPr>
        <w:pStyle w:val="a6"/>
        <w:tabs>
          <w:tab w:val="left" w:pos="1134"/>
        </w:tabs>
        <w:ind w:left="0" w:firstLine="567"/>
        <w:jc w:val="both"/>
        <w:rPr>
          <w:rFonts w:ascii="Times New Roman" w:hAnsi="Times New Roman"/>
          <w:sz w:val="28"/>
          <w:szCs w:val="28"/>
        </w:rPr>
      </w:pPr>
    </w:p>
    <w:p w:rsidR="00CD021F" w:rsidRDefault="00CD021F" w:rsidP="00CD021F">
      <w:pPr>
        <w:pStyle w:val="a6"/>
        <w:tabs>
          <w:tab w:val="left" w:pos="1134"/>
        </w:tabs>
        <w:ind w:left="0" w:firstLine="567"/>
        <w:jc w:val="both"/>
        <w:rPr>
          <w:rFonts w:ascii="Times New Roman" w:hAnsi="Times New Roman"/>
          <w:sz w:val="28"/>
          <w:szCs w:val="28"/>
        </w:rPr>
      </w:pPr>
    </w:p>
    <w:p w:rsidR="00CD021F" w:rsidRDefault="00CD021F" w:rsidP="00CD021F">
      <w:pPr>
        <w:pStyle w:val="a6"/>
        <w:tabs>
          <w:tab w:val="left" w:pos="1134"/>
        </w:tabs>
        <w:ind w:left="0" w:firstLine="567"/>
        <w:jc w:val="both"/>
        <w:rPr>
          <w:rFonts w:ascii="Times New Roman" w:hAnsi="Times New Roman"/>
          <w:sz w:val="28"/>
          <w:szCs w:val="28"/>
        </w:rPr>
      </w:pPr>
    </w:p>
    <w:p w:rsidR="00CD021F" w:rsidRDefault="00CD021F" w:rsidP="00CD021F">
      <w:pPr>
        <w:pStyle w:val="a6"/>
        <w:tabs>
          <w:tab w:val="left" w:pos="1134"/>
        </w:tabs>
        <w:ind w:left="0" w:firstLine="567"/>
        <w:jc w:val="both"/>
        <w:rPr>
          <w:rFonts w:ascii="Times New Roman" w:hAnsi="Times New Roman"/>
          <w:sz w:val="28"/>
          <w:szCs w:val="28"/>
        </w:rPr>
      </w:pPr>
    </w:p>
    <w:p w:rsidR="00CD021F" w:rsidRDefault="00CD021F" w:rsidP="00CD021F">
      <w:pPr>
        <w:pStyle w:val="a6"/>
        <w:tabs>
          <w:tab w:val="left" w:pos="1134"/>
        </w:tabs>
        <w:ind w:left="0" w:firstLine="567"/>
        <w:jc w:val="both"/>
        <w:rPr>
          <w:rFonts w:ascii="Times New Roman" w:hAnsi="Times New Roman"/>
          <w:sz w:val="28"/>
          <w:szCs w:val="28"/>
        </w:rPr>
      </w:pPr>
    </w:p>
    <w:p w:rsidR="00CD021F" w:rsidRDefault="00CD021F" w:rsidP="00CD021F">
      <w:pPr>
        <w:pStyle w:val="a6"/>
        <w:tabs>
          <w:tab w:val="left" w:pos="1134"/>
        </w:tabs>
        <w:ind w:left="0" w:firstLine="567"/>
        <w:jc w:val="both"/>
        <w:rPr>
          <w:rFonts w:ascii="Times New Roman" w:hAnsi="Times New Roman"/>
          <w:sz w:val="28"/>
          <w:szCs w:val="28"/>
        </w:rPr>
      </w:pPr>
    </w:p>
    <w:p w:rsidR="00CD021F" w:rsidRDefault="00CD021F" w:rsidP="00CD021F">
      <w:pPr>
        <w:pStyle w:val="a6"/>
        <w:tabs>
          <w:tab w:val="left" w:pos="1134"/>
        </w:tabs>
        <w:ind w:left="0" w:firstLine="567"/>
        <w:jc w:val="both"/>
        <w:rPr>
          <w:rFonts w:ascii="Times New Roman" w:hAnsi="Times New Roman"/>
          <w:sz w:val="28"/>
          <w:szCs w:val="28"/>
        </w:rPr>
      </w:pPr>
    </w:p>
    <w:p w:rsidR="00CD021F" w:rsidRDefault="00CD021F" w:rsidP="00CD021F">
      <w:pPr>
        <w:pStyle w:val="a6"/>
        <w:tabs>
          <w:tab w:val="left" w:pos="1134"/>
        </w:tabs>
        <w:ind w:left="0" w:firstLine="567"/>
        <w:jc w:val="both"/>
        <w:rPr>
          <w:rFonts w:ascii="Times New Roman" w:hAnsi="Times New Roman"/>
          <w:sz w:val="28"/>
          <w:szCs w:val="28"/>
        </w:rPr>
      </w:pPr>
    </w:p>
    <w:p w:rsidR="00CD021F" w:rsidRDefault="00CD021F" w:rsidP="00CD021F">
      <w:pPr>
        <w:pStyle w:val="a6"/>
        <w:tabs>
          <w:tab w:val="left" w:pos="1134"/>
        </w:tabs>
        <w:ind w:left="0" w:firstLine="567"/>
        <w:jc w:val="both"/>
        <w:rPr>
          <w:rFonts w:ascii="Times New Roman" w:hAnsi="Times New Roman"/>
          <w:sz w:val="28"/>
          <w:szCs w:val="28"/>
        </w:rPr>
      </w:pPr>
    </w:p>
    <w:p w:rsidR="00CD021F" w:rsidRDefault="00CD021F" w:rsidP="00CD021F">
      <w:pPr>
        <w:pStyle w:val="a6"/>
        <w:tabs>
          <w:tab w:val="left" w:pos="1134"/>
        </w:tabs>
        <w:ind w:left="0" w:firstLine="567"/>
        <w:jc w:val="both"/>
        <w:rPr>
          <w:rFonts w:ascii="Times New Roman" w:hAnsi="Times New Roman"/>
          <w:sz w:val="28"/>
          <w:szCs w:val="28"/>
        </w:rPr>
      </w:pPr>
    </w:p>
    <w:p w:rsidR="00CD021F" w:rsidRDefault="00CD021F" w:rsidP="00CD021F">
      <w:pPr>
        <w:pStyle w:val="a6"/>
        <w:tabs>
          <w:tab w:val="left" w:pos="1134"/>
        </w:tabs>
        <w:ind w:left="0" w:firstLine="567"/>
        <w:jc w:val="both"/>
        <w:rPr>
          <w:rFonts w:ascii="Times New Roman" w:hAnsi="Times New Roman"/>
          <w:sz w:val="28"/>
          <w:szCs w:val="28"/>
        </w:rPr>
      </w:pPr>
    </w:p>
    <w:p w:rsidR="00CD021F" w:rsidRDefault="00CD021F" w:rsidP="00CD021F">
      <w:pPr>
        <w:pStyle w:val="a6"/>
        <w:tabs>
          <w:tab w:val="left" w:pos="1134"/>
        </w:tabs>
        <w:ind w:left="0" w:firstLine="567"/>
        <w:jc w:val="both"/>
        <w:rPr>
          <w:rFonts w:ascii="Times New Roman" w:hAnsi="Times New Roman"/>
          <w:sz w:val="28"/>
          <w:szCs w:val="28"/>
        </w:rPr>
      </w:pPr>
    </w:p>
    <w:p w:rsidR="00CD021F" w:rsidRDefault="00CD021F" w:rsidP="00CD021F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CD021F" w:rsidRDefault="00CD021F" w:rsidP="00CD021F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CD021F" w:rsidRDefault="00CD021F" w:rsidP="00CD021F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CD021F" w:rsidRDefault="00CD021F" w:rsidP="00CD021F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CD021F" w:rsidRDefault="00CD021F" w:rsidP="00CD021F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CD021F" w:rsidRDefault="00CD021F" w:rsidP="00CD021F">
      <w:pPr>
        <w:jc w:val="center"/>
        <w:rPr>
          <w:rFonts w:ascii="Times New Roman" w:hAnsi="Times New Roman"/>
          <w:sz w:val="28"/>
          <w:szCs w:val="28"/>
        </w:rPr>
      </w:pPr>
    </w:p>
    <w:p w:rsidR="00CD021F" w:rsidRDefault="00CD021F" w:rsidP="00CD021F">
      <w:pPr>
        <w:jc w:val="center"/>
        <w:rPr>
          <w:rFonts w:ascii="Times New Roman" w:hAnsi="Times New Roman"/>
          <w:sz w:val="28"/>
          <w:szCs w:val="28"/>
        </w:rPr>
      </w:pPr>
    </w:p>
    <w:p w:rsidR="00CD021F" w:rsidRDefault="00CD021F" w:rsidP="00CD021F">
      <w:pPr>
        <w:jc w:val="center"/>
        <w:rPr>
          <w:rFonts w:ascii="Times New Roman" w:hAnsi="Times New Roman"/>
          <w:sz w:val="28"/>
          <w:szCs w:val="28"/>
        </w:rPr>
      </w:pPr>
    </w:p>
    <w:p w:rsidR="00CD021F" w:rsidRDefault="00CD021F" w:rsidP="00CD021F">
      <w:pPr>
        <w:jc w:val="center"/>
        <w:rPr>
          <w:rFonts w:ascii="Times New Roman" w:hAnsi="Times New Roman"/>
          <w:sz w:val="28"/>
          <w:szCs w:val="28"/>
        </w:rPr>
      </w:pPr>
    </w:p>
    <w:p w:rsidR="00CD021F" w:rsidRDefault="00CD021F" w:rsidP="00CD021F">
      <w:pPr>
        <w:jc w:val="center"/>
        <w:rPr>
          <w:rFonts w:ascii="Times New Roman" w:hAnsi="Times New Roman"/>
          <w:sz w:val="28"/>
          <w:szCs w:val="28"/>
        </w:rPr>
      </w:pPr>
    </w:p>
    <w:p w:rsidR="00CD021F" w:rsidRDefault="00CD021F" w:rsidP="00CD021F">
      <w:pPr>
        <w:jc w:val="center"/>
        <w:rPr>
          <w:rFonts w:ascii="Times New Roman" w:hAnsi="Times New Roman"/>
          <w:sz w:val="28"/>
          <w:szCs w:val="28"/>
        </w:rPr>
      </w:pPr>
    </w:p>
    <w:p w:rsidR="00376C74" w:rsidRDefault="00376C74"/>
    <w:sectPr w:rsidR="00376C7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horndale">
    <w:altName w:val="Times New Roman"/>
    <w:charset w:val="00"/>
    <w:family w:val="auto"/>
    <w:pitch w:val="default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527A"/>
    <w:rsid w:val="0021589F"/>
    <w:rsid w:val="00376C74"/>
    <w:rsid w:val="00B6527A"/>
    <w:rsid w:val="00CD021F"/>
    <w:rsid w:val="00D353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958B3CB-8B36-4A25-ABB7-3E92998F77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D021F"/>
    <w:pPr>
      <w:spacing w:line="252" w:lineRule="auto"/>
    </w:pPr>
    <w:rPr>
      <w:rFonts w:ascii="Calibri" w:eastAsia="Calibri" w:hAnsi="Calibri" w:cs="Times New Roman"/>
    </w:rPr>
  </w:style>
  <w:style w:type="paragraph" w:styleId="1">
    <w:name w:val="heading 1"/>
    <w:basedOn w:val="a"/>
    <w:link w:val="10"/>
    <w:uiPriority w:val="9"/>
    <w:qFormat/>
    <w:rsid w:val="00CD021F"/>
    <w:pPr>
      <w:keepNext/>
      <w:spacing w:before="240" w:after="283" w:line="276" w:lineRule="auto"/>
      <w:ind w:left="150" w:right="150"/>
      <w:outlineLvl w:val="0"/>
    </w:pPr>
    <w:rPr>
      <w:rFonts w:ascii="Thorndale" w:eastAsiaTheme="minorEastAsia" w:hAnsi="Thorndale"/>
      <w:b/>
      <w:bCs/>
      <w:color w:val="000000"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D021F"/>
    <w:rPr>
      <w:rFonts w:ascii="Thorndale" w:eastAsiaTheme="minorEastAsia" w:hAnsi="Thorndale" w:cs="Times New Roman"/>
      <w:b/>
      <w:bCs/>
      <w:color w:val="000000"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semiHidden/>
    <w:unhideWhenUsed/>
    <w:rsid w:val="00CD021F"/>
    <w:rPr>
      <w:color w:val="0000FF"/>
      <w:u w:val="single"/>
    </w:rPr>
  </w:style>
  <w:style w:type="paragraph" w:styleId="a4">
    <w:name w:val="Title"/>
    <w:basedOn w:val="a"/>
    <w:link w:val="a5"/>
    <w:uiPriority w:val="99"/>
    <w:qFormat/>
    <w:rsid w:val="00CD021F"/>
    <w:pPr>
      <w:spacing w:after="0" w:line="240" w:lineRule="auto"/>
      <w:jc w:val="center"/>
    </w:pPr>
    <w:rPr>
      <w:rFonts w:ascii="Arial" w:eastAsia="Times New Roman" w:hAnsi="Arial" w:cs="Arial"/>
      <w:b/>
      <w:bCs/>
      <w:sz w:val="28"/>
      <w:szCs w:val="28"/>
      <w:lang w:eastAsia="ru-RU"/>
    </w:rPr>
  </w:style>
  <w:style w:type="character" w:customStyle="1" w:styleId="a5">
    <w:name w:val="Название Знак"/>
    <w:basedOn w:val="a0"/>
    <w:link w:val="a4"/>
    <w:uiPriority w:val="99"/>
    <w:rsid w:val="00CD021F"/>
    <w:rPr>
      <w:rFonts w:ascii="Arial" w:eastAsia="Times New Roman" w:hAnsi="Arial" w:cs="Arial"/>
      <w:b/>
      <w:bCs/>
      <w:sz w:val="28"/>
      <w:szCs w:val="28"/>
      <w:lang w:eastAsia="ru-RU"/>
    </w:rPr>
  </w:style>
  <w:style w:type="paragraph" w:styleId="a6">
    <w:name w:val="List Paragraph"/>
    <w:basedOn w:val="a"/>
    <w:uiPriority w:val="34"/>
    <w:qFormat/>
    <w:rsid w:val="00CD021F"/>
    <w:pPr>
      <w:ind w:left="720"/>
      <w:contextualSpacing/>
    </w:pPr>
  </w:style>
  <w:style w:type="paragraph" w:customStyle="1" w:styleId="s1">
    <w:name w:val="s_1"/>
    <w:basedOn w:val="a"/>
    <w:uiPriority w:val="99"/>
    <w:rsid w:val="00CD021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a7">
    <w:name w:val="Нормальный (таблица)"/>
    <w:basedOn w:val="a"/>
    <w:next w:val="a"/>
    <w:rsid w:val="00CD021F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customStyle="1" w:styleId="a8">
    <w:name w:val="Прижатый влево"/>
    <w:basedOn w:val="a"/>
    <w:next w:val="a"/>
    <w:uiPriority w:val="99"/>
    <w:rsid w:val="00CD021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character" w:customStyle="1" w:styleId="a9">
    <w:name w:val="Гипертекстовая ссылка"/>
    <w:basedOn w:val="a0"/>
    <w:rsid w:val="00CD021F"/>
    <w:rPr>
      <w:rFonts w:ascii="Times New Roman" w:hAnsi="Times New Roman" w:cs="Times New Roman" w:hint="default"/>
      <w:b w:val="0"/>
      <w:bCs w:val="0"/>
      <w:color w:val="000000"/>
    </w:rPr>
  </w:style>
  <w:style w:type="character" w:customStyle="1" w:styleId="aa">
    <w:name w:val="Цветовое выделение"/>
    <w:rsid w:val="00CD021F"/>
    <w:rPr>
      <w:b/>
      <w:bCs w:val="0"/>
      <w:color w:val="26282F"/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76563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71693250.0" TargetMode="External"/><Relationship Id="rId3" Type="http://schemas.openxmlformats.org/officeDocument/2006/relationships/webSettings" Target="webSettings.xml"/><Relationship Id="rId7" Type="http://schemas.openxmlformats.org/officeDocument/2006/relationships/hyperlink" Target="garantF1://71723116.1000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mobileonline.garant.ru/" TargetMode="External"/><Relationship Id="rId5" Type="http://schemas.openxmlformats.org/officeDocument/2006/relationships/hyperlink" Target="http://rnla-service.scli.ru:8080/rnla-links/ws/content/act/f7de1846-3c6a-47ab-b440-b8e4cea90c68.html" TargetMode="External"/><Relationship Id="rId10" Type="http://schemas.openxmlformats.org/officeDocument/2006/relationships/theme" Target="theme/theme1.xml"/><Relationship Id="rId4" Type="http://schemas.openxmlformats.org/officeDocument/2006/relationships/hyperlink" Target="http://rnla-service.scli.ru:8080/rnla-links/ws/content/act/f7de1846-3c6a-47ab-b440-b8e4cea90c68.html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1110</Words>
  <Characters>6330</Characters>
  <Application>Microsoft Office Word</Application>
  <DocSecurity>0</DocSecurity>
  <Lines>52</Lines>
  <Paragraphs>14</Paragraphs>
  <ScaleCrop>false</ScaleCrop>
  <Company>SPecialiST RePack</Company>
  <LinksUpToDate>false</LinksUpToDate>
  <CharactersWithSpaces>7426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7</cp:revision>
  <dcterms:created xsi:type="dcterms:W3CDTF">2020-01-27T07:09:00Z</dcterms:created>
  <dcterms:modified xsi:type="dcterms:W3CDTF">2020-01-27T11:36:00Z</dcterms:modified>
</cp:coreProperties>
</file>