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3AA8" w:rsidRDefault="00923AA8"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FB47DD" w:rsidRDefault="00FB47DD" w:rsidP="00FB47DD">
      <w:pPr>
        <w:pStyle w:val="af"/>
        <w:tabs>
          <w:tab w:val="left" w:pos="2410"/>
          <w:tab w:val="left" w:pos="5040"/>
          <w:tab w:val="left" w:pos="8640"/>
        </w:tabs>
        <w:jc w:val="center"/>
      </w:pPr>
      <w:r>
        <w:rPr>
          <w:b/>
          <w:bCs/>
        </w:rPr>
        <w:t>ИНФОРМАЦИОННЫЙ БЮЛЛЕТЕНЬ</w:t>
      </w:r>
    </w:p>
    <w:p w:rsidR="00FB47DD" w:rsidRDefault="00FB47DD" w:rsidP="00FB47DD">
      <w:pPr>
        <w:pStyle w:val="af"/>
        <w:jc w:val="center"/>
      </w:pPr>
      <w:proofErr w:type="gramStart"/>
      <w:r>
        <w:rPr>
          <w:b/>
          <w:bCs/>
        </w:rPr>
        <w:t>СИЛИНСКОГО  СЕЛЬСКОГО</w:t>
      </w:r>
      <w:proofErr w:type="gramEnd"/>
      <w:r>
        <w:rPr>
          <w:b/>
          <w:bCs/>
        </w:rPr>
        <w:t xml:space="preserve"> ПОСЕЛЕНИЯ</w:t>
      </w:r>
    </w:p>
    <w:p w:rsidR="00FB47DD" w:rsidRDefault="00FB47DD" w:rsidP="00FB47DD">
      <w:pPr>
        <w:pStyle w:val="af"/>
        <w:jc w:val="center"/>
      </w:pPr>
      <w:r>
        <w:rPr>
          <w:b/>
          <w:bCs/>
        </w:rPr>
        <w:t>АРДАТОВСКОГО МУНИЦИПАЛЬНОГО РАЙОНА</w:t>
      </w:r>
    </w:p>
    <w:p w:rsidR="00FB47DD" w:rsidRDefault="00FB47DD" w:rsidP="00FB47DD">
      <w:pPr>
        <w:pStyle w:val="af"/>
        <w:jc w:val="center"/>
      </w:pPr>
    </w:p>
    <w:p w:rsidR="00FB47DD" w:rsidRDefault="00FB47DD" w:rsidP="00FB47DD">
      <w:pPr>
        <w:pStyle w:val="af"/>
      </w:pPr>
      <w:r>
        <w:rPr>
          <w:b/>
          <w:bCs/>
        </w:rPr>
        <w:t>Является официальным печатным</w:t>
      </w:r>
    </w:p>
    <w:p w:rsidR="00FB47DD" w:rsidRDefault="00FB47DD" w:rsidP="00FB47DD">
      <w:pPr>
        <w:pStyle w:val="af"/>
        <w:rPr>
          <w:b/>
          <w:bCs/>
        </w:rPr>
      </w:pPr>
      <w:r>
        <w:rPr>
          <w:b/>
          <w:bCs/>
        </w:rPr>
        <w:t xml:space="preserve">изданием </w:t>
      </w:r>
      <w:proofErr w:type="spellStart"/>
      <w:r>
        <w:rPr>
          <w:b/>
          <w:bCs/>
        </w:rPr>
        <w:t>Силинского</w:t>
      </w:r>
      <w:proofErr w:type="spellEnd"/>
      <w:r>
        <w:rPr>
          <w:b/>
          <w:bCs/>
        </w:rPr>
        <w:t xml:space="preserve"> сельского поселения</w:t>
      </w:r>
    </w:p>
    <w:p w:rsidR="00FB47DD" w:rsidRDefault="00FB47DD" w:rsidP="00FB47DD">
      <w:pPr>
        <w:pStyle w:val="af"/>
        <w:rPr>
          <w:b/>
          <w:bCs/>
        </w:rPr>
      </w:pPr>
      <w:proofErr w:type="spellStart"/>
      <w:r>
        <w:rPr>
          <w:b/>
          <w:bCs/>
        </w:rPr>
        <w:t>Ардатовского</w:t>
      </w:r>
      <w:proofErr w:type="spellEnd"/>
      <w:r>
        <w:rPr>
          <w:b/>
          <w:bCs/>
        </w:rPr>
        <w:t xml:space="preserve">  муниципального района</w:t>
      </w:r>
    </w:p>
    <w:p w:rsidR="00FB47DD" w:rsidRDefault="00FB47DD" w:rsidP="00FB47DD">
      <w:pPr>
        <w:ind w:firstLine="540"/>
        <w:jc w:val="both"/>
        <w:rPr>
          <w:b/>
          <w:bCs/>
        </w:rPr>
      </w:pPr>
    </w:p>
    <w:p w:rsidR="00FB47DD" w:rsidRDefault="00FB47DD" w:rsidP="00FB47DD">
      <w:pPr>
        <w:ind w:firstLine="540"/>
        <w:jc w:val="both"/>
        <w:rPr>
          <w:b/>
          <w:bCs/>
        </w:rPr>
      </w:pPr>
    </w:p>
    <w:p w:rsidR="00FB47DD" w:rsidRDefault="00FB47DD" w:rsidP="00FB47DD">
      <w:pPr>
        <w:ind w:firstLine="540"/>
        <w:jc w:val="both"/>
        <w:rPr>
          <w:b/>
          <w:bCs/>
        </w:rPr>
      </w:pPr>
      <w:r>
        <w:rPr>
          <w:b/>
          <w:bCs/>
        </w:rPr>
        <w:t>01 декабря  2020г.                                                                              №</w:t>
      </w:r>
      <w:r w:rsidR="007D7D71">
        <w:rPr>
          <w:b/>
          <w:bCs/>
        </w:rPr>
        <w:t>27</w:t>
      </w: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2533C3" w:rsidRPr="007D7D71" w:rsidRDefault="002533C3" w:rsidP="007D7D71">
      <w:pPr>
        <w:rPr>
          <w:rFonts w:eastAsia="Times New Roman"/>
        </w:rPr>
      </w:pPr>
      <w:r w:rsidRPr="007D7D71">
        <w:rPr>
          <w:rFonts w:eastAsiaTheme="minorHAnsi"/>
        </w:rPr>
        <w:t xml:space="preserve">Постановление Совета депутатов </w:t>
      </w:r>
      <w:proofErr w:type="spellStart"/>
      <w:r w:rsidR="007D7D71">
        <w:rPr>
          <w:rFonts w:eastAsiaTheme="minorHAnsi"/>
        </w:rPr>
        <w:t>Силинского</w:t>
      </w:r>
      <w:proofErr w:type="spellEnd"/>
      <w:r w:rsidR="007D7D71">
        <w:rPr>
          <w:rFonts w:eastAsiaTheme="minorHAnsi"/>
        </w:rPr>
        <w:t xml:space="preserve"> сельского поселения </w:t>
      </w:r>
      <w:proofErr w:type="spellStart"/>
      <w:r w:rsidR="007D7D71">
        <w:rPr>
          <w:rFonts w:eastAsiaTheme="minorHAnsi"/>
        </w:rPr>
        <w:t>Ардатовского</w:t>
      </w:r>
      <w:proofErr w:type="spellEnd"/>
      <w:r w:rsidR="007D7D71">
        <w:rPr>
          <w:rFonts w:eastAsiaTheme="minorHAnsi"/>
        </w:rPr>
        <w:t xml:space="preserve"> муниципального района РМ №10 от01.12.2020г.</w:t>
      </w:r>
    </w:p>
    <w:p w:rsidR="002533C3" w:rsidRDefault="002533C3" w:rsidP="002533C3">
      <w:pPr>
        <w:rPr>
          <w:szCs w:val="28"/>
        </w:rPr>
      </w:pPr>
    </w:p>
    <w:p w:rsidR="002533C3" w:rsidRDefault="007D7D71" w:rsidP="002533C3">
      <w:pPr>
        <w:jc w:val="both"/>
        <w:rPr>
          <w:szCs w:val="28"/>
        </w:rPr>
      </w:pPr>
      <w:r>
        <w:rPr>
          <w:szCs w:val="28"/>
        </w:rPr>
        <w:t xml:space="preserve"> </w:t>
      </w:r>
      <w:r w:rsidR="002533C3">
        <w:rPr>
          <w:szCs w:val="28"/>
        </w:rPr>
        <w:t xml:space="preserve">«О вынесении на публичные слушания проекта решения Совета депутатов «О бюджете </w:t>
      </w:r>
      <w:proofErr w:type="spellStart"/>
      <w:r w:rsidR="002533C3">
        <w:rPr>
          <w:szCs w:val="28"/>
        </w:rPr>
        <w:t>Силинского</w:t>
      </w:r>
      <w:proofErr w:type="spellEnd"/>
      <w:r w:rsidR="002533C3">
        <w:rPr>
          <w:szCs w:val="28"/>
        </w:rPr>
        <w:t xml:space="preserve"> сельского поселения </w:t>
      </w:r>
      <w:proofErr w:type="spellStart"/>
      <w:r w:rsidR="002533C3">
        <w:rPr>
          <w:szCs w:val="28"/>
        </w:rPr>
        <w:t>Ардатовского</w:t>
      </w:r>
      <w:proofErr w:type="spellEnd"/>
      <w:r w:rsidR="002533C3">
        <w:rPr>
          <w:szCs w:val="28"/>
        </w:rPr>
        <w:t xml:space="preserve"> муниципального района Республики Мордовия на 2021год  и плановый период 2022-2023годов»</w:t>
      </w:r>
    </w:p>
    <w:p w:rsidR="002533C3" w:rsidRDefault="002533C3" w:rsidP="002533C3">
      <w:pPr>
        <w:spacing w:line="321" w:lineRule="exact"/>
        <w:jc w:val="both"/>
        <w:rPr>
          <w:szCs w:val="28"/>
        </w:rPr>
      </w:pPr>
      <w:r>
        <w:rPr>
          <w:szCs w:val="28"/>
        </w:rPr>
        <w:t xml:space="preserve">     В соответствии с Бюджетным кодексом Российской Федерации, Федеральным Законом от 6 октября 2003 года </w:t>
      </w:r>
      <w:r>
        <w:rPr>
          <w:iCs/>
          <w:szCs w:val="28"/>
        </w:rPr>
        <w:t xml:space="preserve">№ </w:t>
      </w:r>
      <w:r>
        <w:rPr>
          <w:szCs w:val="28"/>
        </w:rPr>
        <w:t xml:space="preserve">131-ФЗ «Об общих принципах организации местного самоуправления в Российской Федерации» статьями 60, 61,62, Устава </w:t>
      </w:r>
      <w:proofErr w:type="spellStart"/>
      <w:r>
        <w:rPr>
          <w:szCs w:val="28"/>
        </w:rPr>
        <w:t>Силинского</w:t>
      </w:r>
      <w:proofErr w:type="spellEnd"/>
      <w:r>
        <w:rPr>
          <w:szCs w:val="28"/>
        </w:rPr>
        <w:t xml:space="preserve"> сельского поселения </w:t>
      </w:r>
      <w:proofErr w:type="spellStart"/>
      <w:r>
        <w:rPr>
          <w:szCs w:val="28"/>
        </w:rPr>
        <w:t>Ардатовского</w:t>
      </w:r>
      <w:proofErr w:type="spellEnd"/>
      <w:r>
        <w:rPr>
          <w:szCs w:val="28"/>
        </w:rPr>
        <w:t xml:space="preserve"> муниципального района,                  </w:t>
      </w:r>
    </w:p>
    <w:p w:rsidR="002533C3" w:rsidRDefault="002533C3" w:rsidP="002533C3">
      <w:pPr>
        <w:jc w:val="both"/>
        <w:rPr>
          <w:szCs w:val="28"/>
        </w:rPr>
      </w:pPr>
      <w:r>
        <w:rPr>
          <w:szCs w:val="28"/>
        </w:rPr>
        <w:t xml:space="preserve">                 Совет депутатов </w:t>
      </w:r>
      <w:proofErr w:type="spellStart"/>
      <w:r>
        <w:rPr>
          <w:szCs w:val="28"/>
        </w:rPr>
        <w:t>Силинского</w:t>
      </w:r>
      <w:proofErr w:type="spellEnd"/>
      <w:r>
        <w:rPr>
          <w:szCs w:val="28"/>
        </w:rPr>
        <w:t xml:space="preserve"> сельского поселения </w:t>
      </w:r>
    </w:p>
    <w:p w:rsidR="002533C3" w:rsidRDefault="002533C3" w:rsidP="002533C3">
      <w:pPr>
        <w:jc w:val="both"/>
        <w:rPr>
          <w:szCs w:val="28"/>
        </w:rPr>
      </w:pPr>
      <w:r>
        <w:rPr>
          <w:szCs w:val="28"/>
        </w:rPr>
        <w:t xml:space="preserve">               </w:t>
      </w:r>
      <w:proofErr w:type="spellStart"/>
      <w:r>
        <w:rPr>
          <w:szCs w:val="28"/>
        </w:rPr>
        <w:t>Ардатовского</w:t>
      </w:r>
      <w:proofErr w:type="spellEnd"/>
      <w:r>
        <w:rPr>
          <w:szCs w:val="28"/>
        </w:rPr>
        <w:t xml:space="preserve"> муниципального района  постановляет:</w:t>
      </w:r>
    </w:p>
    <w:p w:rsidR="002533C3" w:rsidRDefault="002533C3" w:rsidP="002533C3">
      <w:pPr>
        <w:jc w:val="both"/>
        <w:rPr>
          <w:szCs w:val="28"/>
        </w:rPr>
      </w:pPr>
      <w:r>
        <w:rPr>
          <w:szCs w:val="28"/>
        </w:rPr>
        <w:t xml:space="preserve">   1.Опубликовать в Информационном бюллетене и вынести на публичные слушания в форме массового обсуждения </w:t>
      </w:r>
      <w:r>
        <w:rPr>
          <w:b/>
          <w:szCs w:val="28"/>
        </w:rPr>
        <w:t>населением проект решения Совета</w:t>
      </w:r>
      <w:r>
        <w:rPr>
          <w:szCs w:val="28"/>
        </w:rPr>
        <w:t xml:space="preserve"> депутатов </w:t>
      </w:r>
      <w:proofErr w:type="spellStart"/>
      <w:r>
        <w:rPr>
          <w:szCs w:val="28"/>
        </w:rPr>
        <w:t>Силинского</w:t>
      </w:r>
      <w:proofErr w:type="spellEnd"/>
      <w:r>
        <w:rPr>
          <w:szCs w:val="28"/>
        </w:rPr>
        <w:t xml:space="preserve">  сельского поселения «О бюджете </w:t>
      </w:r>
      <w:proofErr w:type="spellStart"/>
      <w:r>
        <w:rPr>
          <w:szCs w:val="28"/>
        </w:rPr>
        <w:t>Силинского</w:t>
      </w:r>
      <w:proofErr w:type="spellEnd"/>
      <w:r>
        <w:rPr>
          <w:szCs w:val="28"/>
        </w:rPr>
        <w:t xml:space="preserve"> сельского поселения </w:t>
      </w:r>
      <w:proofErr w:type="spellStart"/>
      <w:r>
        <w:rPr>
          <w:szCs w:val="28"/>
        </w:rPr>
        <w:t>Ардатовского</w:t>
      </w:r>
      <w:proofErr w:type="spellEnd"/>
      <w:r>
        <w:rPr>
          <w:szCs w:val="28"/>
        </w:rPr>
        <w:t xml:space="preserve"> муниципального района Республики Мордовия на </w:t>
      </w:r>
      <w:r>
        <w:rPr>
          <w:b/>
          <w:szCs w:val="28"/>
        </w:rPr>
        <w:t>2021</w:t>
      </w:r>
      <w:r>
        <w:rPr>
          <w:szCs w:val="28"/>
        </w:rPr>
        <w:t xml:space="preserve"> год и плановый период 2022-2023годов»</w:t>
      </w:r>
    </w:p>
    <w:p w:rsidR="002533C3" w:rsidRDefault="002533C3" w:rsidP="002533C3">
      <w:pPr>
        <w:jc w:val="both"/>
        <w:rPr>
          <w:szCs w:val="28"/>
        </w:rPr>
      </w:pPr>
      <w:r>
        <w:rPr>
          <w:szCs w:val="28"/>
        </w:rPr>
        <w:t xml:space="preserve"> (приложение 1).</w:t>
      </w:r>
    </w:p>
    <w:p w:rsidR="002533C3" w:rsidRDefault="002533C3" w:rsidP="002533C3">
      <w:pPr>
        <w:jc w:val="both"/>
        <w:rPr>
          <w:szCs w:val="28"/>
        </w:rPr>
      </w:pPr>
      <w:r>
        <w:rPr>
          <w:szCs w:val="28"/>
        </w:rPr>
        <w:t xml:space="preserve">   2. Определить, что публичные слушания будут проводиться  14 декабря 2020 года в здании администрации </w:t>
      </w:r>
      <w:proofErr w:type="spellStart"/>
      <w:r>
        <w:rPr>
          <w:szCs w:val="28"/>
        </w:rPr>
        <w:t>Силинского</w:t>
      </w:r>
      <w:proofErr w:type="spellEnd"/>
      <w:r>
        <w:rPr>
          <w:szCs w:val="28"/>
        </w:rPr>
        <w:t xml:space="preserve"> сельского поселения по адресу:</w:t>
      </w:r>
    </w:p>
    <w:p w:rsidR="002533C3" w:rsidRDefault="002533C3" w:rsidP="002533C3">
      <w:pPr>
        <w:jc w:val="both"/>
        <w:rPr>
          <w:szCs w:val="28"/>
        </w:rPr>
      </w:pPr>
      <w:r>
        <w:rPr>
          <w:szCs w:val="28"/>
        </w:rPr>
        <w:t xml:space="preserve">РМ, </w:t>
      </w:r>
      <w:proofErr w:type="spellStart"/>
      <w:r>
        <w:rPr>
          <w:szCs w:val="28"/>
        </w:rPr>
        <w:t>Ардатовский</w:t>
      </w:r>
      <w:proofErr w:type="spellEnd"/>
      <w:r>
        <w:rPr>
          <w:szCs w:val="28"/>
        </w:rPr>
        <w:t xml:space="preserve"> район, с.Силино, </w:t>
      </w:r>
      <w:proofErr w:type="spellStart"/>
      <w:r>
        <w:rPr>
          <w:szCs w:val="28"/>
        </w:rPr>
        <w:t>ул.Садовая</w:t>
      </w:r>
      <w:proofErr w:type="spellEnd"/>
      <w:r>
        <w:rPr>
          <w:szCs w:val="28"/>
        </w:rPr>
        <w:t>, дом 15 , в 17 часов 00 минут. (приложение 2)</w:t>
      </w:r>
    </w:p>
    <w:p w:rsidR="002533C3" w:rsidRDefault="002533C3" w:rsidP="002533C3">
      <w:pPr>
        <w:jc w:val="both"/>
        <w:rPr>
          <w:szCs w:val="28"/>
        </w:rPr>
      </w:pPr>
      <w:r>
        <w:rPr>
          <w:szCs w:val="28"/>
        </w:rPr>
        <w:t xml:space="preserve">   3.Установить, что организация и проведение публичных слушаний осуществляется  рабочей группой .(приложение 3).</w:t>
      </w:r>
    </w:p>
    <w:p w:rsidR="002533C3" w:rsidRDefault="002533C3" w:rsidP="002533C3">
      <w:pPr>
        <w:jc w:val="both"/>
        <w:rPr>
          <w:szCs w:val="28"/>
        </w:rPr>
      </w:pPr>
      <w:r>
        <w:rPr>
          <w:szCs w:val="28"/>
        </w:rPr>
        <w:t xml:space="preserve">   4. Предложения по проекту решения  ««О бюджете </w:t>
      </w:r>
      <w:proofErr w:type="spellStart"/>
      <w:r>
        <w:rPr>
          <w:szCs w:val="28"/>
        </w:rPr>
        <w:t>Силинского</w:t>
      </w:r>
      <w:proofErr w:type="spellEnd"/>
      <w:r>
        <w:rPr>
          <w:szCs w:val="28"/>
        </w:rPr>
        <w:t xml:space="preserve"> сельского поселения </w:t>
      </w:r>
      <w:proofErr w:type="spellStart"/>
      <w:r>
        <w:rPr>
          <w:szCs w:val="28"/>
        </w:rPr>
        <w:t>Ардатовского</w:t>
      </w:r>
      <w:proofErr w:type="spellEnd"/>
      <w:r>
        <w:rPr>
          <w:szCs w:val="28"/>
        </w:rPr>
        <w:t xml:space="preserve"> муниципального района Республики Мордовия на </w:t>
      </w:r>
      <w:r>
        <w:rPr>
          <w:b/>
          <w:szCs w:val="28"/>
        </w:rPr>
        <w:t>2021</w:t>
      </w:r>
      <w:r>
        <w:rPr>
          <w:szCs w:val="28"/>
        </w:rPr>
        <w:t xml:space="preserve"> год и плановый период 2022-2023годов» принимаются рабочей группой до 13 декабря 2020 года по адресу: РМ, </w:t>
      </w:r>
      <w:proofErr w:type="spellStart"/>
      <w:r>
        <w:rPr>
          <w:szCs w:val="28"/>
        </w:rPr>
        <w:t>Ардатовский</w:t>
      </w:r>
      <w:proofErr w:type="spellEnd"/>
      <w:r>
        <w:rPr>
          <w:szCs w:val="28"/>
        </w:rPr>
        <w:t xml:space="preserve"> район, с. </w:t>
      </w:r>
      <w:proofErr w:type="spellStart"/>
      <w:r>
        <w:rPr>
          <w:szCs w:val="28"/>
        </w:rPr>
        <w:t>Силино</w:t>
      </w:r>
      <w:proofErr w:type="spellEnd"/>
      <w:r>
        <w:rPr>
          <w:szCs w:val="28"/>
        </w:rPr>
        <w:t xml:space="preserve">, </w:t>
      </w:r>
      <w:proofErr w:type="spellStart"/>
      <w:r>
        <w:rPr>
          <w:szCs w:val="28"/>
        </w:rPr>
        <w:t>ул.Садовая</w:t>
      </w:r>
      <w:proofErr w:type="spellEnd"/>
      <w:r>
        <w:rPr>
          <w:szCs w:val="28"/>
        </w:rPr>
        <w:t xml:space="preserve">, дом 15 (Администрация </w:t>
      </w:r>
      <w:proofErr w:type="spellStart"/>
      <w:r>
        <w:rPr>
          <w:szCs w:val="28"/>
        </w:rPr>
        <w:t>Силинского</w:t>
      </w:r>
      <w:proofErr w:type="spellEnd"/>
      <w:r>
        <w:rPr>
          <w:szCs w:val="28"/>
        </w:rPr>
        <w:t xml:space="preserve"> сельского поселения, тел.2-92-47) с 8.30 до 17.30  кроме субботы и воскресенья. </w:t>
      </w:r>
    </w:p>
    <w:p w:rsidR="002533C3" w:rsidRDefault="002533C3" w:rsidP="002533C3">
      <w:pPr>
        <w:jc w:val="both"/>
        <w:rPr>
          <w:szCs w:val="28"/>
        </w:rPr>
      </w:pPr>
      <w:r>
        <w:rPr>
          <w:szCs w:val="28"/>
        </w:rPr>
        <w:lastRenderedPageBreak/>
        <w:t xml:space="preserve">   5.Результаты публичных  слушаний внести  на рассмотрение Совета  депутатов </w:t>
      </w:r>
      <w:proofErr w:type="spellStart"/>
      <w:r>
        <w:rPr>
          <w:szCs w:val="28"/>
        </w:rPr>
        <w:t>Силинского</w:t>
      </w:r>
      <w:proofErr w:type="spellEnd"/>
      <w:r>
        <w:rPr>
          <w:szCs w:val="28"/>
        </w:rPr>
        <w:t xml:space="preserve"> сельского поселения, в соответствии с Положением о </w:t>
      </w:r>
    </w:p>
    <w:p w:rsidR="002533C3" w:rsidRDefault="002533C3" w:rsidP="002533C3">
      <w:pPr>
        <w:jc w:val="both"/>
        <w:rPr>
          <w:szCs w:val="28"/>
        </w:rPr>
      </w:pPr>
      <w:r>
        <w:rPr>
          <w:szCs w:val="28"/>
        </w:rPr>
        <w:t xml:space="preserve">публичных слушаниях и Регламентом Совета депутатов </w:t>
      </w:r>
      <w:proofErr w:type="spellStart"/>
      <w:r>
        <w:rPr>
          <w:szCs w:val="28"/>
        </w:rPr>
        <w:t>Силинского</w:t>
      </w:r>
      <w:proofErr w:type="spellEnd"/>
      <w:r>
        <w:rPr>
          <w:szCs w:val="28"/>
        </w:rPr>
        <w:t xml:space="preserve"> сельского поселения.</w:t>
      </w:r>
    </w:p>
    <w:p w:rsidR="002533C3" w:rsidRDefault="002533C3" w:rsidP="002533C3">
      <w:pPr>
        <w:jc w:val="both"/>
        <w:rPr>
          <w:szCs w:val="28"/>
        </w:rPr>
      </w:pPr>
      <w:r>
        <w:rPr>
          <w:szCs w:val="28"/>
        </w:rPr>
        <w:t xml:space="preserve">   6. Настоящее Постановление вступает в силу со дня его официального опубликования в Информационном  бюллетене.</w:t>
      </w:r>
    </w:p>
    <w:p w:rsidR="002533C3" w:rsidRDefault="002533C3" w:rsidP="002533C3">
      <w:pPr>
        <w:jc w:val="both"/>
        <w:rPr>
          <w:szCs w:val="28"/>
        </w:rPr>
      </w:pPr>
    </w:p>
    <w:p w:rsidR="002533C3" w:rsidRDefault="002533C3" w:rsidP="002533C3">
      <w:pPr>
        <w:jc w:val="both"/>
        <w:rPr>
          <w:szCs w:val="28"/>
        </w:rPr>
      </w:pPr>
    </w:p>
    <w:p w:rsidR="002533C3" w:rsidRDefault="002533C3" w:rsidP="002533C3">
      <w:pPr>
        <w:jc w:val="both"/>
        <w:rPr>
          <w:szCs w:val="28"/>
        </w:rPr>
      </w:pPr>
      <w:r>
        <w:rPr>
          <w:szCs w:val="28"/>
        </w:rPr>
        <w:t xml:space="preserve">Зам Главы по работе в Совете                                   </w:t>
      </w:r>
      <w:proofErr w:type="spellStart"/>
      <w:r>
        <w:rPr>
          <w:szCs w:val="28"/>
        </w:rPr>
        <w:t>Е.А.Мещерякова</w:t>
      </w:r>
      <w:proofErr w:type="spellEnd"/>
      <w:r>
        <w:rPr>
          <w:szCs w:val="28"/>
        </w:rPr>
        <w:t xml:space="preserve">.   </w:t>
      </w:r>
    </w:p>
    <w:p w:rsidR="002533C3" w:rsidRDefault="002533C3" w:rsidP="002533C3">
      <w:pPr>
        <w:tabs>
          <w:tab w:val="num" w:pos="1260"/>
        </w:tabs>
        <w:autoSpaceDE w:val="0"/>
        <w:autoSpaceDN w:val="0"/>
        <w:adjustRightInd w:val="0"/>
        <w:jc w:val="both"/>
        <w:rPr>
          <w:szCs w:val="28"/>
        </w:rPr>
      </w:pPr>
      <w:r>
        <w:rPr>
          <w:szCs w:val="28"/>
        </w:rPr>
        <w:t xml:space="preserve">                                                       </w:t>
      </w:r>
    </w:p>
    <w:p w:rsidR="002533C3" w:rsidRDefault="002533C3" w:rsidP="002533C3">
      <w:pPr>
        <w:tabs>
          <w:tab w:val="num" w:pos="1260"/>
        </w:tabs>
        <w:autoSpaceDE w:val="0"/>
        <w:autoSpaceDN w:val="0"/>
        <w:adjustRightInd w:val="0"/>
        <w:jc w:val="center"/>
        <w:rPr>
          <w:szCs w:val="28"/>
        </w:rPr>
      </w:pPr>
    </w:p>
    <w:p w:rsidR="002533C3" w:rsidRDefault="002533C3" w:rsidP="002533C3">
      <w:pPr>
        <w:tabs>
          <w:tab w:val="num" w:pos="1260"/>
        </w:tabs>
        <w:autoSpaceDE w:val="0"/>
        <w:autoSpaceDN w:val="0"/>
        <w:adjustRightInd w:val="0"/>
        <w:jc w:val="center"/>
        <w:rPr>
          <w:szCs w:val="28"/>
        </w:rPr>
      </w:pPr>
    </w:p>
    <w:p w:rsidR="002533C3" w:rsidRDefault="002533C3" w:rsidP="002533C3">
      <w:pPr>
        <w:tabs>
          <w:tab w:val="num" w:pos="1260"/>
        </w:tabs>
        <w:autoSpaceDE w:val="0"/>
        <w:autoSpaceDN w:val="0"/>
        <w:adjustRightInd w:val="0"/>
        <w:jc w:val="center"/>
        <w:rPr>
          <w:szCs w:val="28"/>
        </w:rPr>
      </w:pPr>
    </w:p>
    <w:p w:rsidR="002533C3" w:rsidRDefault="002533C3" w:rsidP="002533C3">
      <w:pPr>
        <w:tabs>
          <w:tab w:val="num" w:pos="1260"/>
        </w:tabs>
        <w:autoSpaceDE w:val="0"/>
        <w:autoSpaceDN w:val="0"/>
        <w:adjustRightInd w:val="0"/>
        <w:jc w:val="center"/>
        <w:rPr>
          <w:szCs w:val="28"/>
        </w:rPr>
      </w:pPr>
    </w:p>
    <w:p w:rsidR="002533C3" w:rsidRDefault="002533C3" w:rsidP="002533C3">
      <w:pPr>
        <w:tabs>
          <w:tab w:val="num" w:pos="1260"/>
        </w:tabs>
        <w:autoSpaceDE w:val="0"/>
        <w:autoSpaceDN w:val="0"/>
        <w:adjustRightInd w:val="0"/>
        <w:jc w:val="center"/>
        <w:rPr>
          <w:szCs w:val="28"/>
        </w:rPr>
      </w:pPr>
    </w:p>
    <w:p w:rsidR="002533C3" w:rsidRDefault="002533C3" w:rsidP="002533C3">
      <w:pPr>
        <w:tabs>
          <w:tab w:val="num" w:pos="1260"/>
        </w:tabs>
        <w:autoSpaceDE w:val="0"/>
        <w:autoSpaceDN w:val="0"/>
        <w:adjustRightInd w:val="0"/>
        <w:jc w:val="center"/>
        <w:rPr>
          <w:szCs w:val="28"/>
        </w:rPr>
      </w:pPr>
    </w:p>
    <w:p w:rsidR="002533C3" w:rsidRDefault="002533C3" w:rsidP="002533C3">
      <w:pPr>
        <w:tabs>
          <w:tab w:val="num" w:pos="1260"/>
        </w:tabs>
        <w:autoSpaceDE w:val="0"/>
        <w:autoSpaceDN w:val="0"/>
        <w:adjustRightInd w:val="0"/>
        <w:jc w:val="center"/>
        <w:rPr>
          <w:szCs w:val="28"/>
        </w:rPr>
      </w:pPr>
    </w:p>
    <w:p w:rsidR="002533C3" w:rsidRDefault="002533C3" w:rsidP="002533C3">
      <w:pPr>
        <w:tabs>
          <w:tab w:val="num" w:pos="1260"/>
        </w:tabs>
        <w:autoSpaceDE w:val="0"/>
        <w:autoSpaceDN w:val="0"/>
        <w:adjustRightInd w:val="0"/>
        <w:jc w:val="center"/>
        <w:rPr>
          <w:szCs w:val="28"/>
        </w:rPr>
      </w:pPr>
      <w:r>
        <w:rPr>
          <w:szCs w:val="28"/>
        </w:rPr>
        <w:t>ПРОЕКТ</w:t>
      </w:r>
    </w:p>
    <w:p w:rsidR="002533C3" w:rsidRDefault="002533C3" w:rsidP="002533C3">
      <w:pPr>
        <w:tabs>
          <w:tab w:val="num" w:pos="1260"/>
        </w:tabs>
        <w:autoSpaceDE w:val="0"/>
        <w:autoSpaceDN w:val="0"/>
        <w:adjustRightInd w:val="0"/>
        <w:jc w:val="center"/>
        <w:rPr>
          <w:szCs w:val="28"/>
        </w:rPr>
      </w:pPr>
      <w:r>
        <w:rPr>
          <w:szCs w:val="28"/>
        </w:rPr>
        <w:t xml:space="preserve">Совет депутатов </w:t>
      </w:r>
      <w:proofErr w:type="spellStart"/>
      <w:r>
        <w:rPr>
          <w:szCs w:val="28"/>
        </w:rPr>
        <w:t>Силинского</w:t>
      </w:r>
      <w:proofErr w:type="spellEnd"/>
      <w:r>
        <w:rPr>
          <w:szCs w:val="28"/>
        </w:rPr>
        <w:t xml:space="preserve"> сельского поселения</w:t>
      </w:r>
    </w:p>
    <w:p w:rsidR="002533C3" w:rsidRDefault="002533C3" w:rsidP="002533C3">
      <w:pPr>
        <w:tabs>
          <w:tab w:val="num" w:pos="1260"/>
        </w:tabs>
        <w:autoSpaceDE w:val="0"/>
        <w:autoSpaceDN w:val="0"/>
        <w:adjustRightInd w:val="0"/>
        <w:jc w:val="center"/>
        <w:rPr>
          <w:color w:val="000000"/>
          <w:szCs w:val="28"/>
        </w:rPr>
      </w:pPr>
      <w:proofErr w:type="spellStart"/>
      <w:r>
        <w:rPr>
          <w:szCs w:val="28"/>
        </w:rPr>
        <w:t>Ардатовского</w:t>
      </w:r>
      <w:proofErr w:type="spellEnd"/>
      <w:r>
        <w:rPr>
          <w:color w:val="000000"/>
          <w:szCs w:val="28"/>
        </w:rPr>
        <w:t xml:space="preserve"> муниципального района РМ</w:t>
      </w:r>
    </w:p>
    <w:p w:rsidR="002533C3" w:rsidRDefault="002533C3" w:rsidP="002533C3">
      <w:pPr>
        <w:tabs>
          <w:tab w:val="num" w:pos="1260"/>
        </w:tabs>
        <w:autoSpaceDE w:val="0"/>
        <w:autoSpaceDN w:val="0"/>
        <w:adjustRightInd w:val="0"/>
        <w:jc w:val="center"/>
        <w:rPr>
          <w:color w:val="000000"/>
          <w:szCs w:val="28"/>
        </w:rPr>
      </w:pPr>
      <w:r>
        <w:rPr>
          <w:color w:val="000000"/>
          <w:szCs w:val="28"/>
        </w:rPr>
        <w:t>первого созыва</w:t>
      </w:r>
    </w:p>
    <w:p w:rsidR="002533C3" w:rsidRDefault="002533C3" w:rsidP="002533C3">
      <w:pPr>
        <w:tabs>
          <w:tab w:val="num" w:pos="1260"/>
        </w:tabs>
        <w:autoSpaceDE w:val="0"/>
        <w:autoSpaceDN w:val="0"/>
        <w:adjustRightInd w:val="0"/>
        <w:jc w:val="center"/>
        <w:rPr>
          <w:color w:val="000000"/>
          <w:szCs w:val="28"/>
        </w:rPr>
      </w:pPr>
      <w:r>
        <w:rPr>
          <w:color w:val="000000"/>
          <w:szCs w:val="28"/>
        </w:rPr>
        <w:t xml:space="preserve">с. </w:t>
      </w:r>
      <w:proofErr w:type="spellStart"/>
      <w:r>
        <w:rPr>
          <w:color w:val="000000"/>
          <w:szCs w:val="28"/>
        </w:rPr>
        <w:t>Силино</w:t>
      </w:r>
      <w:proofErr w:type="spellEnd"/>
    </w:p>
    <w:p w:rsidR="002533C3" w:rsidRDefault="002533C3" w:rsidP="002533C3">
      <w:pPr>
        <w:jc w:val="center"/>
        <w:rPr>
          <w:szCs w:val="28"/>
        </w:rPr>
      </w:pPr>
    </w:p>
    <w:p w:rsidR="002533C3" w:rsidRDefault="002533C3" w:rsidP="002533C3">
      <w:pPr>
        <w:jc w:val="center"/>
        <w:rPr>
          <w:caps/>
          <w:szCs w:val="28"/>
        </w:rPr>
      </w:pPr>
      <w:r>
        <w:rPr>
          <w:caps/>
          <w:szCs w:val="28"/>
        </w:rPr>
        <w:t xml:space="preserve">Решение </w:t>
      </w:r>
    </w:p>
    <w:p w:rsidR="002533C3" w:rsidRDefault="002533C3" w:rsidP="002533C3">
      <w:pPr>
        <w:jc w:val="center"/>
        <w:rPr>
          <w:sz w:val="28"/>
          <w:szCs w:val="28"/>
        </w:rPr>
      </w:pPr>
      <w:r>
        <w:rPr>
          <w:szCs w:val="28"/>
        </w:rPr>
        <w:t xml:space="preserve">    2020г.                                                                                   №</w:t>
      </w:r>
      <w:r>
        <w:rPr>
          <w:b/>
          <w:szCs w:val="28"/>
        </w:rPr>
        <w:t xml:space="preserve"> </w:t>
      </w:r>
    </w:p>
    <w:p w:rsidR="002533C3" w:rsidRDefault="002533C3" w:rsidP="002533C3">
      <w:pPr>
        <w:tabs>
          <w:tab w:val="left" w:pos="0"/>
          <w:tab w:val="left" w:pos="6663"/>
          <w:tab w:val="left" w:pos="7513"/>
          <w:tab w:val="left" w:pos="7938"/>
        </w:tabs>
        <w:spacing w:before="120"/>
        <w:jc w:val="center"/>
        <w:rPr>
          <w:sz w:val="28"/>
          <w:szCs w:val="28"/>
        </w:rPr>
      </w:pPr>
    </w:p>
    <w:p w:rsidR="002533C3" w:rsidRDefault="002533C3" w:rsidP="002533C3">
      <w:pPr>
        <w:tabs>
          <w:tab w:val="left" w:pos="7740"/>
        </w:tabs>
        <w:autoSpaceDE w:val="0"/>
        <w:autoSpaceDN w:val="0"/>
        <w:adjustRightInd w:val="0"/>
        <w:ind w:right="2515"/>
        <w:jc w:val="both"/>
        <w:outlineLvl w:val="0"/>
        <w:rPr>
          <w:bCs/>
          <w:caps/>
        </w:rPr>
      </w:pPr>
    </w:p>
    <w:p w:rsidR="002533C3" w:rsidRDefault="002533C3" w:rsidP="002533C3">
      <w:pPr>
        <w:tabs>
          <w:tab w:val="left" w:pos="7740"/>
        </w:tabs>
        <w:autoSpaceDE w:val="0"/>
        <w:autoSpaceDN w:val="0"/>
        <w:adjustRightInd w:val="0"/>
        <w:ind w:right="2515"/>
        <w:jc w:val="both"/>
        <w:outlineLvl w:val="0"/>
      </w:pPr>
      <w:r>
        <w:rPr>
          <w:bCs/>
          <w:caps/>
        </w:rPr>
        <w:t xml:space="preserve">О </w:t>
      </w:r>
      <w:r>
        <w:t xml:space="preserve">бюджете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и на плановый период 2022 и 2023 годов</w:t>
      </w:r>
    </w:p>
    <w:p w:rsidR="002533C3" w:rsidRDefault="002533C3" w:rsidP="002533C3">
      <w:pPr>
        <w:autoSpaceDE w:val="0"/>
        <w:autoSpaceDN w:val="0"/>
        <w:adjustRightInd w:val="0"/>
        <w:ind w:firstLine="720"/>
        <w:jc w:val="center"/>
        <w:outlineLvl w:val="0"/>
        <w:rPr>
          <w:bCs/>
          <w:caps/>
        </w:rPr>
      </w:pPr>
    </w:p>
    <w:p w:rsidR="002533C3" w:rsidRDefault="002533C3" w:rsidP="002533C3">
      <w:pPr>
        <w:autoSpaceDE w:val="0"/>
        <w:autoSpaceDN w:val="0"/>
        <w:adjustRightInd w:val="0"/>
        <w:ind w:firstLine="708"/>
        <w:jc w:val="both"/>
      </w:pPr>
      <w:r>
        <w:t xml:space="preserve">В соответствии с Бюджетным кодексом Российской Федерации и на основании прогноза социально-экономического развития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Совет депутатов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решил:</w:t>
      </w:r>
    </w:p>
    <w:p w:rsidR="002533C3" w:rsidRDefault="002533C3" w:rsidP="002533C3">
      <w:pPr>
        <w:autoSpaceDE w:val="0"/>
        <w:autoSpaceDN w:val="0"/>
        <w:adjustRightInd w:val="0"/>
        <w:ind w:firstLine="708"/>
        <w:jc w:val="both"/>
      </w:pPr>
    </w:p>
    <w:p w:rsidR="002533C3" w:rsidRDefault="002533C3" w:rsidP="002533C3">
      <w:pPr>
        <w:autoSpaceDE w:val="0"/>
        <w:autoSpaceDN w:val="0"/>
        <w:adjustRightInd w:val="0"/>
        <w:ind w:left="2340" w:right="535" w:hanging="1620"/>
        <w:jc w:val="both"/>
        <w:rPr>
          <w:b/>
          <w:bCs/>
        </w:rPr>
      </w:pPr>
      <w:r>
        <w:rPr>
          <w:bCs/>
          <w:spacing w:val="100"/>
        </w:rPr>
        <w:t>Статья</w:t>
      </w:r>
      <w:r>
        <w:rPr>
          <w:bCs/>
        </w:rPr>
        <w:t xml:space="preserve"> 1. </w:t>
      </w:r>
      <w:r>
        <w:rPr>
          <w:b/>
          <w:bCs/>
        </w:rPr>
        <w:t xml:space="preserve">Основные характеристики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533C3" w:rsidRDefault="002533C3" w:rsidP="002533C3">
      <w:pPr>
        <w:autoSpaceDE w:val="0"/>
        <w:autoSpaceDN w:val="0"/>
        <w:adjustRightInd w:val="0"/>
        <w:ind w:firstLine="709"/>
        <w:jc w:val="both"/>
        <w:rPr>
          <w:bCs/>
        </w:rPr>
      </w:pPr>
    </w:p>
    <w:p w:rsidR="002533C3" w:rsidRDefault="002533C3" w:rsidP="002533C3">
      <w:pPr>
        <w:autoSpaceDE w:val="0"/>
        <w:autoSpaceDN w:val="0"/>
        <w:adjustRightInd w:val="0"/>
        <w:ind w:firstLine="709"/>
        <w:jc w:val="both"/>
        <w:rPr>
          <w:bCs/>
        </w:rPr>
      </w:pPr>
      <w:r>
        <w:rPr>
          <w:bCs/>
        </w:rPr>
        <w:t xml:space="preserve">1. Утвердить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2021 год по доходам в сумме 2340,3 тыс. рублей и по расходам в сумме 2406,3 тыс. рублей, с превышением расходов над доходами в сумме 66,0 тыс. рублей, исходя из уровня инфляции, не превышающего 3,7 процента (декабрь 2021 года к декабрю 2020 года).</w:t>
      </w:r>
    </w:p>
    <w:p w:rsidR="002533C3" w:rsidRDefault="002533C3" w:rsidP="002533C3">
      <w:pPr>
        <w:autoSpaceDE w:val="0"/>
        <w:autoSpaceDN w:val="0"/>
        <w:adjustRightInd w:val="0"/>
        <w:ind w:firstLine="709"/>
        <w:jc w:val="both"/>
        <w:rPr>
          <w:bCs/>
        </w:rPr>
      </w:pPr>
      <w:r>
        <w:rPr>
          <w:bCs/>
        </w:rPr>
        <w:t xml:space="preserve">2. Утвердить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2022 год по доходам в сумме 1576,1 тыс. рублей и по расходам в сумме 1643,2 тыс. рублей, в том числе условно утвержденные расходы в сумме 1,1 </w:t>
      </w:r>
      <w:proofErr w:type="spellStart"/>
      <w:r>
        <w:rPr>
          <w:bCs/>
        </w:rPr>
        <w:t>тыс.рублей</w:t>
      </w:r>
      <w:proofErr w:type="spellEnd"/>
      <w:r>
        <w:rPr>
          <w:bCs/>
        </w:rPr>
        <w:t>,  с превышением расходов над доходами в сумме 67,1 тыс. рублей, исходя из уровня инфляции, не превышающего 4,0 процента (декабрь 2022 года к декабрю 2021 года).</w:t>
      </w:r>
    </w:p>
    <w:p w:rsidR="002533C3" w:rsidRDefault="002533C3" w:rsidP="002533C3">
      <w:pPr>
        <w:autoSpaceDE w:val="0"/>
        <w:autoSpaceDN w:val="0"/>
        <w:adjustRightInd w:val="0"/>
        <w:ind w:firstLine="709"/>
        <w:jc w:val="both"/>
        <w:rPr>
          <w:bCs/>
        </w:rPr>
      </w:pPr>
      <w:r>
        <w:rPr>
          <w:bCs/>
        </w:rPr>
        <w:t xml:space="preserve">3. Утвердить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2023 год по доходам в сумме 1672,5 тыс. рублей и по расходам в сумме 1740,5 тыс. рублей, в том числе условно утвержденные расходы в сумме 1,2 </w:t>
      </w:r>
      <w:proofErr w:type="spellStart"/>
      <w:r>
        <w:rPr>
          <w:bCs/>
        </w:rPr>
        <w:t>тыс.рублей</w:t>
      </w:r>
      <w:proofErr w:type="spellEnd"/>
      <w:r>
        <w:rPr>
          <w:bCs/>
        </w:rPr>
        <w:t xml:space="preserve">, с превышением расходов над доходами в сумме 68,0 тыс. </w:t>
      </w:r>
      <w:r>
        <w:rPr>
          <w:bCs/>
        </w:rPr>
        <w:lastRenderedPageBreak/>
        <w:t>рублей, исходя из уровня инфляции, не превышающего 3,9 процентов (декабрь 2023 года к декабрю 2022 года).</w:t>
      </w:r>
    </w:p>
    <w:p w:rsidR="002533C3" w:rsidRDefault="002533C3" w:rsidP="002533C3">
      <w:pPr>
        <w:autoSpaceDE w:val="0"/>
        <w:autoSpaceDN w:val="0"/>
        <w:adjustRightInd w:val="0"/>
        <w:ind w:firstLine="709"/>
        <w:jc w:val="both"/>
        <w:rPr>
          <w:bCs/>
        </w:rPr>
      </w:pPr>
    </w:p>
    <w:p w:rsidR="002533C3" w:rsidRDefault="002533C3" w:rsidP="002533C3">
      <w:pPr>
        <w:autoSpaceDE w:val="0"/>
        <w:autoSpaceDN w:val="0"/>
        <w:adjustRightInd w:val="0"/>
        <w:ind w:left="2340" w:right="535" w:hanging="1631"/>
        <w:jc w:val="both"/>
        <w:rPr>
          <w:b/>
          <w:bCs/>
        </w:rPr>
      </w:pPr>
      <w:r>
        <w:rPr>
          <w:bCs/>
          <w:spacing w:val="100"/>
        </w:rPr>
        <w:t xml:space="preserve">Статья </w:t>
      </w:r>
      <w:r>
        <w:rPr>
          <w:bCs/>
        </w:rPr>
        <w:t xml:space="preserve">2. </w:t>
      </w:r>
      <w:r>
        <w:rPr>
          <w:b/>
        </w:rPr>
        <w:t xml:space="preserve">Главные администраторы доходов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r>
        <w:rPr>
          <w:b/>
        </w:rPr>
        <w:t xml:space="preserve"> и главные администраторы источников финансирования дефицита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533C3" w:rsidRDefault="002533C3" w:rsidP="002533C3">
      <w:pPr>
        <w:autoSpaceDE w:val="0"/>
        <w:autoSpaceDN w:val="0"/>
        <w:adjustRightInd w:val="0"/>
        <w:ind w:firstLine="709"/>
        <w:jc w:val="both"/>
        <w:rPr>
          <w:bCs/>
        </w:rPr>
      </w:pPr>
      <w:r>
        <w:rPr>
          <w:bCs/>
        </w:rPr>
        <w:t xml:space="preserve">1. Утвердить </w:t>
      </w:r>
      <w:hyperlink r:id="rId5" w:history="1">
        <w:r>
          <w:rPr>
            <w:rStyle w:val="af0"/>
            <w:bCs/>
          </w:rPr>
          <w:t>перечень</w:t>
        </w:r>
      </w:hyperlink>
      <w:r>
        <w:rPr>
          <w:bCs/>
        </w:rPr>
        <w:t xml:space="preserve"> главных администраторов доходов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согласно приложению 1 к настоящему Решению.</w:t>
      </w:r>
    </w:p>
    <w:p w:rsidR="002533C3" w:rsidRDefault="002533C3" w:rsidP="002533C3">
      <w:pPr>
        <w:autoSpaceDE w:val="0"/>
        <w:autoSpaceDN w:val="0"/>
        <w:adjustRightInd w:val="0"/>
        <w:ind w:firstLine="709"/>
        <w:jc w:val="both"/>
        <w:rPr>
          <w:bCs/>
        </w:rPr>
      </w:pPr>
      <w:r>
        <w:rPr>
          <w:bCs/>
        </w:rPr>
        <w:t>2. Утвердить п</w:t>
      </w:r>
      <w:hyperlink r:id="rId6" w:history="1">
        <w:r>
          <w:rPr>
            <w:rStyle w:val="af0"/>
            <w:bCs/>
          </w:rPr>
          <w:t>еречень</w:t>
        </w:r>
      </w:hyperlink>
      <w:r>
        <w:rPr>
          <w:bCs/>
        </w:rPr>
        <w:t xml:space="preserve"> главных администраторов источников финансирования дефицита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согласно приложению 2 к настоящему Решению</w:t>
      </w:r>
    </w:p>
    <w:p w:rsidR="002533C3" w:rsidRDefault="002533C3" w:rsidP="002533C3">
      <w:pPr>
        <w:autoSpaceDE w:val="0"/>
        <w:autoSpaceDN w:val="0"/>
        <w:adjustRightInd w:val="0"/>
        <w:ind w:firstLine="709"/>
        <w:jc w:val="both"/>
        <w:rPr>
          <w:bCs/>
        </w:rPr>
      </w:pPr>
    </w:p>
    <w:p w:rsidR="002533C3" w:rsidRDefault="002533C3" w:rsidP="002533C3">
      <w:pPr>
        <w:ind w:firstLine="720"/>
        <w:jc w:val="both"/>
        <w:rPr>
          <w:b/>
        </w:rPr>
      </w:pPr>
      <w:r>
        <w:rPr>
          <w:b/>
        </w:rPr>
        <w:t xml:space="preserve">Статья 3. Общая характеристика доходов бюджета </w:t>
      </w:r>
      <w:proofErr w:type="spellStart"/>
      <w:r>
        <w:rPr>
          <w:b/>
        </w:rPr>
        <w:t>Силинского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Республики Мордовия</w:t>
      </w:r>
    </w:p>
    <w:p w:rsidR="002533C3" w:rsidRDefault="002533C3" w:rsidP="002533C3">
      <w:pPr>
        <w:autoSpaceDE w:val="0"/>
        <w:autoSpaceDN w:val="0"/>
        <w:adjustRightInd w:val="0"/>
        <w:ind w:firstLine="720"/>
        <w:jc w:val="both"/>
        <w:rPr>
          <w:lang w:eastAsia="ru-RU"/>
        </w:rPr>
      </w:pPr>
      <w:r>
        <w:t xml:space="preserve">Доходы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w:t>
      </w:r>
    </w:p>
    <w:p w:rsidR="002533C3" w:rsidRDefault="002533C3" w:rsidP="002533C3">
      <w:pPr>
        <w:autoSpaceDE w:val="0"/>
        <w:autoSpaceDN w:val="0"/>
        <w:adjustRightInd w:val="0"/>
        <w:ind w:firstLine="720"/>
        <w:jc w:val="both"/>
      </w:pPr>
      <w:r>
        <w:t xml:space="preserve">Доходы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формируются в соответствии с классификацией доходов бюджетов Российской Федерации в суммах согласно приложению 3 к настоящему Решению.</w:t>
      </w:r>
    </w:p>
    <w:p w:rsidR="002533C3" w:rsidRDefault="002533C3" w:rsidP="002533C3"/>
    <w:p w:rsidR="002533C3" w:rsidRDefault="002533C3" w:rsidP="002533C3">
      <w:pPr>
        <w:autoSpaceDE w:val="0"/>
        <w:autoSpaceDN w:val="0"/>
        <w:adjustRightInd w:val="0"/>
        <w:ind w:left="2340" w:right="535" w:hanging="1631"/>
        <w:jc w:val="both"/>
        <w:rPr>
          <w:b/>
          <w:bCs/>
          <w:lang w:eastAsia="ru-RU"/>
        </w:rPr>
      </w:pPr>
      <w:r>
        <w:rPr>
          <w:bCs/>
          <w:spacing w:val="100"/>
        </w:rPr>
        <w:t>Статья 4</w:t>
      </w:r>
      <w:r>
        <w:rPr>
          <w:bCs/>
        </w:rPr>
        <w:t xml:space="preserve">. </w:t>
      </w:r>
      <w:r>
        <w:rPr>
          <w:b/>
          <w:bCs/>
        </w:rPr>
        <w:t xml:space="preserve">Безвозмездные поступления в бюджет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533C3" w:rsidRDefault="002533C3" w:rsidP="002533C3">
      <w:pPr>
        <w:autoSpaceDE w:val="0"/>
        <w:autoSpaceDN w:val="0"/>
        <w:adjustRightInd w:val="0"/>
        <w:ind w:firstLine="709"/>
        <w:jc w:val="both"/>
        <w:rPr>
          <w:bCs/>
        </w:rPr>
      </w:pPr>
      <w:r>
        <w:rPr>
          <w:bCs/>
        </w:rPr>
        <w:t xml:space="preserve">Утвердить объем безвозмездных поступлений в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w:t>
      </w:r>
      <w:r>
        <w:t>на 2021 год и на плановый период 2022 и 2023 годов</w:t>
      </w:r>
      <w:r>
        <w:rPr>
          <w:bCs/>
        </w:rPr>
        <w:t xml:space="preserve"> согласно приложению 4 к настоящему Решению.</w:t>
      </w:r>
    </w:p>
    <w:p w:rsidR="002533C3" w:rsidRDefault="002533C3" w:rsidP="002533C3">
      <w:pPr>
        <w:autoSpaceDE w:val="0"/>
        <w:autoSpaceDN w:val="0"/>
        <w:adjustRightInd w:val="0"/>
        <w:ind w:firstLine="709"/>
        <w:jc w:val="both"/>
        <w:rPr>
          <w:bCs/>
        </w:rPr>
      </w:pPr>
    </w:p>
    <w:p w:rsidR="002533C3" w:rsidRDefault="002533C3" w:rsidP="002533C3">
      <w:pPr>
        <w:autoSpaceDE w:val="0"/>
        <w:autoSpaceDN w:val="0"/>
        <w:adjustRightInd w:val="0"/>
        <w:ind w:left="2520" w:right="535" w:hanging="1811"/>
        <w:jc w:val="both"/>
        <w:rPr>
          <w:b/>
          <w:bCs/>
        </w:rPr>
      </w:pPr>
      <w:r>
        <w:rPr>
          <w:bCs/>
          <w:spacing w:val="100"/>
        </w:rPr>
        <w:t>Статья 5</w:t>
      </w:r>
      <w:r>
        <w:rPr>
          <w:bCs/>
        </w:rPr>
        <w:t xml:space="preserve">. </w:t>
      </w:r>
      <w:r>
        <w:rPr>
          <w:b/>
          <w:bCs/>
        </w:rPr>
        <w:t xml:space="preserve">Распределение расходов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533C3" w:rsidRDefault="002533C3" w:rsidP="002533C3">
      <w:pPr>
        <w:autoSpaceDE w:val="0"/>
        <w:autoSpaceDN w:val="0"/>
        <w:adjustRightInd w:val="0"/>
        <w:ind w:firstLine="709"/>
        <w:jc w:val="both"/>
        <w:rPr>
          <w:bCs/>
        </w:rPr>
      </w:pPr>
      <w:r>
        <w:rPr>
          <w:bCs/>
        </w:rPr>
        <w:t>Утвердить:</w:t>
      </w:r>
    </w:p>
    <w:p w:rsidR="002533C3" w:rsidRDefault="002533C3" w:rsidP="002533C3">
      <w:pPr>
        <w:autoSpaceDE w:val="0"/>
        <w:autoSpaceDN w:val="0"/>
        <w:adjustRightInd w:val="0"/>
        <w:ind w:firstLine="709"/>
        <w:jc w:val="both"/>
      </w:pPr>
      <w:bookmarkStart w:id="0" w:name="Par42"/>
      <w:bookmarkEnd w:id="0"/>
      <w:r>
        <w:rPr>
          <w:bCs/>
        </w:rPr>
        <w:t xml:space="preserve">распределение бюджетных ассигнований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w:t>
      </w:r>
      <w:r>
        <w:t>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r>
        <w:rPr>
          <w:bCs/>
        </w:rPr>
        <w:t xml:space="preserve"> согласно приложению 5 к настоящему Решению;</w:t>
      </w:r>
    </w:p>
    <w:p w:rsidR="002533C3" w:rsidRDefault="002533C3" w:rsidP="002533C3">
      <w:pPr>
        <w:autoSpaceDE w:val="0"/>
        <w:autoSpaceDN w:val="0"/>
        <w:adjustRightInd w:val="0"/>
        <w:ind w:firstLine="709"/>
        <w:jc w:val="both"/>
        <w:rPr>
          <w:bCs/>
        </w:rPr>
      </w:pPr>
      <w:r>
        <w:t xml:space="preserve">ведомственную структуру расходов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w:t>
      </w:r>
      <w:r>
        <w:t>на 2021 год и на плановый период 2022 и 2023 годов</w:t>
      </w:r>
      <w:r>
        <w:rPr>
          <w:bCs/>
        </w:rPr>
        <w:t xml:space="preserve"> согласно </w:t>
      </w:r>
      <w:hyperlink r:id="rId7" w:history="1">
        <w:r>
          <w:rPr>
            <w:rStyle w:val="af0"/>
            <w:bCs/>
          </w:rPr>
          <w:t xml:space="preserve">приложению </w:t>
        </w:r>
      </w:hyperlink>
      <w:r>
        <w:rPr>
          <w:bCs/>
        </w:rPr>
        <w:t>6 к настоящему Решению;</w:t>
      </w:r>
    </w:p>
    <w:p w:rsidR="002533C3" w:rsidRDefault="002533C3" w:rsidP="002533C3">
      <w:pPr>
        <w:autoSpaceDE w:val="0"/>
        <w:autoSpaceDN w:val="0"/>
        <w:adjustRightInd w:val="0"/>
        <w:ind w:firstLine="709"/>
        <w:jc w:val="both"/>
        <w:rPr>
          <w:bCs/>
        </w:rPr>
      </w:pPr>
      <w:r>
        <w:rPr>
          <w:bCs/>
        </w:rPr>
        <w:t xml:space="preserve">распределение бюджетных ассигнований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r>
        <w:t xml:space="preserve"> по целевым статьям (муниципальных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r>
        <w:rPr>
          <w:bCs/>
        </w:rPr>
        <w:t xml:space="preserve"> согласно </w:t>
      </w:r>
      <w:hyperlink r:id="rId8" w:history="1">
        <w:r>
          <w:rPr>
            <w:rStyle w:val="af0"/>
            <w:bCs/>
          </w:rPr>
          <w:t>приложению</w:t>
        </w:r>
      </w:hyperlink>
      <w:r>
        <w:t xml:space="preserve"> 7</w:t>
      </w:r>
      <w:r>
        <w:rPr>
          <w:bCs/>
        </w:rPr>
        <w:t xml:space="preserve"> к настоящему Решению;</w:t>
      </w:r>
    </w:p>
    <w:p w:rsidR="002533C3" w:rsidRDefault="002533C3" w:rsidP="002533C3">
      <w:pPr>
        <w:autoSpaceDE w:val="0"/>
        <w:autoSpaceDN w:val="0"/>
        <w:adjustRightInd w:val="0"/>
        <w:ind w:firstLine="709"/>
        <w:jc w:val="both"/>
        <w:rPr>
          <w:bCs/>
        </w:rPr>
      </w:pPr>
    </w:p>
    <w:p w:rsidR="002533C3" w:rsidRDefault="002533C3" w:rsidP="002533C3">
      <w:pPr>
        <w:autoSpaceDE w:val="0"/>
        <w:autoSpaceDN w:val="0"/>
        <w:adjustRightInd w:val="0"/>
        <w:ind w:left="2340" w:right="535" w:hanging="1631"/>
        <w:jc w:val="both"/>
        <w:rPr>
          <w:b/>
          <w:bCs/>
        </w:rPr>
      </w:pPr>
      <w:r>
        <w:rPr>
          <w:bCs/>
          <w:spacing w:val="100"/>
        </w:rPr>
        <w:t>Статья6.</w:t>
      </w:r>
      <w:r>
        <w:rPr>
          <w:b/>
          <w:bCs/>
        </w:rPr>
        <w:t xml:space="preserve">Бюджетные ассигнования на обеспечение деятельности казенных учреждений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533C3" w:rsidRDefault="002533C3" w:rsidP="002533C3">
      <w:pPr>
        <w:autoSpaceDE w:val="0"/>
        <w:autoSpaceDN w:val="0"/>
        <w:adjustRightInd w:val="0"/>
        <w:ind w:firstLine="709"/>
        <w:jc w:val="both"/>
        <w:rPr>
          <w:bCs/>
        </w:rPr>
      </w:pPr>
      <w:r>
        <w:rPr>
          <w:bCs/>
        </w:rPr>
        <w:t xml:space="preserve">1. Из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казенным учреждениям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2533C3" w:rsidRDefault="002533C3" w:rsidP="002533C3">
      <w:pPr>
        <w:ind w:firstLine="709"/>
        <w:jc w:val="both"/>
      </w:pPr>
      <w:r>
        <w:rPr>
          <w:bCs/>
        </w:rPr>
        <w:t xml:space="preserve">2. Из </w:t>
      </w:r>
      <w:r>
        <w:t xml:space="preserve">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r>
        <w:t xml:space="preserve"> бюджетным учреждениям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предоставляются средства:</w:t>
      </w:r>
    </w:p>
    <w:p w:rsidR="002533C3" w:rsidRDefault="002533C3" w:rsidP="002533C3">
      <w:pPr>
        <w:ind w:firstLine="709"/>
        <w:jc w:val="both"/>
      </w:pPr>
      <w:r>
        <w:t>на оплату труда работников казенных учреждений, денежное содержание (денежное вознаграждение, денежное довольствие, заработную плату) работников органов государственной власти (государственных органов), органов местного самоуправления, лиц, замещающих государственные должности Российской Федерации, государственные должности субъектов Российской Федерации и муниципальные должности, государственных 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субъектов Российской Федерации и муниципальными правовыми актами;</w:t>
      </w:r>
    </w:p>
    <w:p w:rsidR="002533C3" w:rsidRDefault="002533C3" w:rsidP="002533C3">
      <w:pPr>
        <w:ind w:firstLine="708"/>
        <w:jc w:val="both"/>
        <w:rPr>
          <w:lang w:eastAsia="ru-RU"/>
        </w:rPr>
      </w:pPr>
      <w:r>
        <w:t>на закупки товаров, работ, услуг для обеспечения муниципальных нужд;</w:t>
      </w:r>
    </w:p>
    <w:p w:rsidR="002533C3" w:rsidRDefault="002533C3" w:rsidP="002533C3">
      <w:pPr>
        <w:ind w:firstLine="708"/>
        <w:jc w:val="both"/>
      </w:pPr>
      <w:r>
        <w:t>на уплату налогов, сборов и иных обязательных платежей в бюджетную систему Российской Федерации;</w:t>
      </w:r>
    </w:p>
    <w:p w:rsidR="002533C3" w:rsidRDefault="002533C3" w:rsidP="002533C3">
      <w:pPr>
        <w:ind w:firstLine="708"/>
      </w:pPr>
      <w:r>
        <w:t>на возмещение вреда, причиненного казенным учреждением при осуществлении его деятельности.</w:t>
      </w:r>
    </w:p>
    <w:p w:rsidR="002533C3" w:rsidRDefault="002533C3" w:rsidP="002533C3">
      <w:pPr>
        <w:autoSpaceDE w:val="0"/>
        <w:autoSpaceDN w:val="0"/>
        <w:adjustRightInd w:val="0"/>
        <w:ind w:firstLine="709"/>
        <w:jc w:val="both"/>
        <w:rPr>
          <w:bCs/>
        </w:rPr>
      </w:pPr>
    </w:p>
    <w:p w:rsidR="002533C3" w:rsidRDefault="002533C3" w:rsidP="002533C3">
      <w:pPr>
        <w:autoSpaceDE w:val="0"/>
        <w:autoSpaceDN w:val="0"/>
        <w:adjustRightInd w:val="0"/>
        <w:ind w:left="2340" w:right="535" w:hanging="1620"/>
        <w:jc w:val="both"/>
        <w:rPr>
          <w:b/>
          <w:bCs/>
        </w:rPr>
      </w:pPr>
      <w:r>
        <w:rPr>
          <w:bCs/>
          <w:spacing w:val="100"/>
        </w:rPr>
        <w:t>Статья7</w:t>
      </w:r>
      <w:r>
        <w:rPr>
          <w:bCs/>
        </w:rPr>
        <w:t xml:space="preserve">. </w:t>
      </w:r>
      <w:r>
        <w:rPr>
          <w:b/>
          <w:bCs/>
        </w:rPr>
        <w:t>Бюджетные ассигнования на социальное обеспечение населения не связанные с предоставление мер социальной поддержки</w:t>
      </w:r>
    </w:p>
    <w:p w:rsidR="002533C3" w:rsidRDefault="002533C3" w:rsidP="002533C3">
      <w:pPr>
        <w:pStyle w:val="a5"/>
        <w:ind w:firstLine="709"/>
        <w:jc w:val="both"/>
      </w:pPr>
      <w:r>
        <w:t xml:space="preserve">1. Из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w:t>
      </w:r>
      <w:r>
        <w:t xml:space="preserve"> предоставляются бюджетные ассигнования на социальное обеспечение населения не связанные с предоставлением мер социальной поддержки:</w:t>
      </w:r>
    </w:p>
    <w:p w:rsidR="002533C3" w:rsidRDefault="002533C3" w:rsidP="002533C3">
      <w:pPr>
        <w:pStyle w:val="a5"/>
        <w:ind w:firstLine="709"/>
        <w:jc w:val="both"/>
        <w:rPr>
          <w:color w:val="000000"/>
        </w:rPr>
      </w:pPr>
      <w:r>
        <w:rPr>
          <w:color w:val="000000"/>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2533C3" w:rsidRDefault="002533C3" w:rsidP="002533C3">
      <w:pPr>
        <w:pStyle w:val="a5"/>
        <w:ind w:firstLine="709"/>
        <w:jc w:val="both"/>
      </w:pPr>
      <w:r>
        <w:t xml:space="preserve">2. Объем бюджетных ассигнований, направляемых на исполнение публичных нормативных обязательств, предусмотренных решением Совета депутатов </w:t>
      </w:r>
      <w:proofErr w:type="spellStart"/>
      <w:r>
        <w:t>Силинского</w:t>
      </w:r>
      <w:proofErr w:type="spellEnd"/>
      <w:r>
        <w:t xml:space="preserve">  сельского поселения </w:t>
      </w:r>
      <w:proofErr w:type="spellStart"/>
      <w:r>
        <w:rPr>
          <w:bCs/>
        </w:rPr>
        <w:t>Ардатовского</w:t>
      </w:r>
      <w:proofErr w:type="spellEnd"/>
      <w:r>
        <w:rPr>
          <w:bCs/>
        </w:rPr>
        <w:t xml:space="preserve"> муниципального района</w:t>
      </w:r>
      <w:r>
        <w:t xml:space="preserve"> составляет в 2020  году  -  309,8 тыс. рублей и на плановый период 2021г. -320,5 тыс. рублей , 2022г.-332,1 </w:t>
      </w:r>
      <w:proofErr w:type="spellStart"/>
      <w:r>
        <w:t>тыс.рублей</w:t>
      </w:r>
      <w:proofErr w:type="spellEnd"/>
      <w:r>
        <w:t>.</w:t>
      </w:r>
    </w:p>
    <w:p w:rsidR="002533C3" w:rsidRDefault="002533C3" w:rsidP="002533C3">
      <w:pPr>
        <w:autoSpaceDE w:val="0"/>
        <w:autoSpaceDN w:val="0"/>
        <w:adjustRightInd w:val="0"/>
        <w:ind w:left="2340" w:hanging="1631"/>
        <w:jc w:val="both"/>
        <w:rPr>
          <w:bCs/>
          <w:spacing w:val="100"/>
        </w:rPr>
      </w:pPr>
    </w:p>
    <w:p w:rsidR="002533C3" w:rsidRDefault="002533C3" w:rsidP="002533C3">
      <w:pPr>
        <w:autoSpaceDE w:val="0"/>
        <w:autoSpaceDN w:val="0"/>
        <w:adjustRightInd w:val="0"/>
        <w:ind w:left="2160" w:right="535" w:hanging="1440"/>
        <w:jc w:val="both"/>
      </w:pPr>
      <w:r>
        <w:rPr>
          <w:bCs/>
        </w:rPr>
        <w:t xml:space="preserve">Статья 8. </w:t>
      </w:r>
      <w:r>
        <w:rPr>
          <w:b/>
        </w:rPr>
        <w:t xml:space="preserve">Бюджетные ассигнования Дорожного фонда </w:t>
      </w:r>
      <w:proofErr w:type="spellStart"/>
      <w:r>
        <w:rPr>
          <w:b/>
        </w:rPr>
        <w:t>Силинского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Республики Мордовия</w:t>
      </w:r>
    </w:p>
    <w:p w:rsidR="002533C3" w:rsidRDefault="002533C3" w:rsidP="002533C3">
      <w:pPr>
        <w:autoSpaceDE w:val="0"/>
        <w:autoSpaceDN w:val="0"/>
        <w:adjustRightInd w:val="0"/>
        <w:ind w:firstLine="709"/>
        <w:jc w:val="both"/>
        <w:rPr>
          <w:bCs/>
        </w:rPr>
      </w:pPr>
      <w:r>
        <w:t xml:space="preserve">1. Утвердить объем бюджетных ассигнований Дорожного фонда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в сумме 659,5 тыс. рублей, на 2022 год </w:t>
      </w:r>
      <w:r>
        <w:rPr>
          <w:bCs/>
        </w:rPr>
        <w:t xml:space="preserve">– 30,8 тыс. рублей, на 2023 год – 133,8 тыс. рублей. </w:t>
      </w:r>
    </w:p>
    <w:p w:rsidR="002533C3" w:rsidRDefault="002533C3" w:rsidP="002533C3">
      <w:pPr>
        <w:autoSpaceDE w:val="0"/>
        <w:autoSpaceDN w:val="0"/>
        <w:ind w:firstLine="708"/>
        <w:jc w:val="both"/>
        <w:rPr>
          <w:bCs/>
        </w:rPr>
      </w:pPr>
      <w:r>
        <w:t xml:space="preserve">2.Бюджетные ассигнования Дорожного фонда Республики Мордовия направляются: </w:t>
      </w:r>
    </w:p>
    <w:p w:rsidR="002533C3" w:rsidRDefault="002533C3" w:rsidP="002533C3">
      <w:pPr>
        <w:autoSpaceDE w:val="0"/>
        <w:autoSpaceDN w:val="0"/>
        <w:ind w:firstLine="720"/>
        <w:jc w:val="both"/>
      </w:pPr>
      <w: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2533C3" w:rsidRDefault="002533C3" w:rsidP="002533C3">
      <w:pPr>
        <w:autoSpaceDE w:val="0"/>
        <w:autoSpaceDN w:val="0"/>
        <w:ind w:firstLine="720"/>
        <w:jc w:val="both"/>
      </w:pPr>
      <w:r>
        <w:lastRenderedPageBreak/>
        <w:t>- на строительство (реконструкцию), капитальный ремонт и содержание автомобильных дорог общего пользования местного значения.</w:t>
      </w:r>
    </w:p>
    <w:p w:rsidR="002533C3" w:rsidRDefault="002533C3" w:rsidP="002533C3">
      <w:pPr>
        <w:autoSpaceDE w:val="0"/>
        <w:autoSpaceDN w:val="0"/>
        <w:ind w:firstLine="720"/>
        <w:jc w:val="both"/>
      </w:pPr>
      <w:r>
        <w:t xml:space="preserve">-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2021 год и на плановый период 2022 и 2023 годов в соответствии с заключенными соглашениями </w:t>
      </w:r>
    </w:p>
    <w:p w:rsidR="002533C3" w:rsidRDefault="002533C3" w:rsidP="002533C3">
      <w:pPr>
        <w:autoSpaceDE w:val="0"/>
        <w:autoSpaceDN w:val="0"/>
        <w:adjustRightInd w:val="0"/>
        <w:ind w:firstLine="708"/>
        <w:jc w:val="both"/>
      </w:pPr>
      <w:r>
        <w:t xml:space="preserve">3. Порядок формирования и использования бюджетных ассигнований </w:t>
      </w:r>
      <w:r>
        <w:rPr>
          <w:bCs/>
        </w:rPr>
        <w:t xml:space="preserve">Дорожного фонда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устанавливается решением Совета депутатов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p>
    <w:p w:rsidR="002533C3" w:rsidRDefault="002533C3" w:rsidP="002533C3">
      <w:pPr>
        <w:autoSpaceDE w:val="0"/>
        <w:autoSpaceDN w:val="0"/>
        <w:adjustRightInd w:val="0"/>
        <w:ind w:firstLine="720"/>
        <w:jc w:val="both"/>
        <w:rPr>
          <w:bCs/>
        </w:rPr>
      </w:pPr>
    </w:p>
    <w:p w:rsidR="002533C3" w:rsidRDefault="002533C3" w:rsidP="002533C3">
      <w:pPr>
        <w:autoSpaceDE w:val="0"/>
        <w:autoSpaceDN w:val="0"/>
        <w:adjustRightInd w:val="0"/>
        <w:ind w:left="2520" w:right="535" w:hanging="1811"/>
        <w:jc w:val="both"/>
        <w:rPr>
          <w:b/>
          <w:bCs/>
        </w:rPr>
      </w:pPr>
      <w:r>
        <w:rPr>
          <w:bCs/>
          <w:spacing w:val="100"/>
        </w:rPr>
        <w:t>Статья</w:t>
      </w:r>
      <w:r>
        <w:rPr>
          <w:bCs/>
        </w:rPr>
        <w:t xml:space="preserve">9. </w:t>
      </w:r>
      <w:r>
        <w:rPr>
          <w:b/>
          <w:bCs/>
        </w:rPr>
        <w:t xml:space="preserve">Резервный фонд администрации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533C3" w:rsidRDefault="002533C3" w:rsidP="002533C3">
      <w:pPr>
        <w:autoSpaceDE w:val="0"/>
        <w:autoSpaceDN w:val="0"/>
        <w:adjustRightInd w:val="0"/>
        <w:ind w:firstLine="709"/>
        <w:jc w:val="both"/>
      </w:pPr>
      <w:r>
        <w:t xml:space="preserve">Установить размер Резервного фонда администрации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и на плановый период 2022 и 2023 годов в сумме 0,1 тыс. рублей ежегодно.</w:t>
      </w:r>
    </w:p>
    <w:p w:rsidR="002533C3" w:rsidRDefault="002533C3" w:rsidP="002533C3">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Средства Резервного фонда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2533C3" w:rsidRDefault="002533C3" w:rsidP="002533C3">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Бюджетные ассигнования Резервного фонда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предусмотренные в составе бюджета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используются по решению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2533C3" w:rsidRDefault="002533C3" w:rsidP="002533C3">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использования бюджетных ассигнований Резервного фонда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устанавливается администрацией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2533C3" w:rsidRDefault="002533C3" w:rsidP="002533C3">
      <w:pPr>
        <w:autoSpaceDE w:val="0"/>
        <w:autoSpaceDN w:val="0"/>
        <w:adjustRightInd w:val="0"/>
        <w:ind w:firstLine="709"/>
        <w:jc w:val="both"/>
      </w:pPr>
      <w:r>
        <w:t xml:space="preserve">Отчет об использовании бюджетных ассигнований Резервного фонда администрации </w:t>
      </w:r>
      <w:proofErr w:type="spellStart"/>
      <w:r>
        <w:t>Силинского</w:t>
      </w:r>
      <w:proofErr w:type="spellEnd"/>
      <w:r>
        <w:t xml:space="preserve">  сельского  поселения прилагается к годовому отчету об исполнении бюджета </w:t>
      </w:r>
      <w:proofErr w:type="spellStart"/>
      <w:r>
        <w:t>Силинского</w:t>
      </w:r>
      <w:proofErr w:type="spellEnd"/>
      <w:r>
        <w:t xml:space="preserve">  сельского  поселения.</w:t>
      </w:r>
    </w:p>
    <w:p w:rsidR="002533C3" w:rsidRDefault="002533C3" w:rsidP="002533C3">
      <w:pPr>
        <w:autoSpaceDE w:val="0"/>
        <w:autoSpaceDN w:val="0"/>
        <w:adjustRightInd w:val="0"/>
        <w:ind w:left="2520" w:hanging="1811"/>
        <w:jc w:val="both"/>
        <w:rPr>
          <w:bCs/>
          <w:spacing w:val="100"/>
        </w:rPr>
      </w:pPr>
    </w:p>
    <w:p w:rsidR="002533C3" w:rsidRDefault="002533C3" w:rsidP="002533C3">
      <w:pPr>
        <w:autoSpaceDE w:val="0"/>
        <w:autoSpaceDN w:val="0"/>
        <w:adjustRightInd w:val="0"/>
        <w:ind w:left="2520" w:right="535" w:hanging="1811"/>
        <w:jc w:val="both"/>
        <w:rPr>
          <w:b/>
          <w:bCs/>
        </w:rPr>
      </w:pPr>
      <w:r>
        <w:rPr>
          <w:bCs/>
          <w:spacing w:val="100"/>
        </w:rPr>
        <w:t>Статья</w:t>
      </w:r>
      <w:r>
        <w:rPr>
          <w:bCs/>
        </w:rPr>
        <w:t xml:space="preserve">10. </w:t>
      </w:r>
      <w:r>
        <w:rPr>
          <w:b/>
          <w:bCs/>
        </w:rPr>
        <w:t xml:space="preserve">Расходы на исполнение судебных актов по искам к </w:t>
      </w:r>
      <w:proofErr w:type="spellStart"/>
      <w:r>
        <w:rPr>
          <w:b/>
          <w:bCs/>
        </w:rPr>
        <w:t>Силинского</w:t>
      </w:r>
      <w:proofErr w:type="spellEnd"/>
      <w:r>
        <w:rPr>
          <w:b/>
          <w:bCs/>
        </w:rPr>
        <w:t xml:space="preserve"> сельского поселения </w:t>
      </w:r>
      <w:proofErr w:type="spellStart"/>
      <w:r>
        <w:rPr>
          <w:b/>
          <w:bCs/>
        </w:rPr>
        <w:t>Ардатовскому</w:t>
      </w:r>
      <w:proofErr w:type="spellEnd"/>
      <w:r>
        <w:rPr>
          <w:b/>
          <w:bCs/>
        </w:rPr>
        <w:t xml:space="preserve"> муниципальному району Республики Мордовия </w:t>
      </w:r>
    </w:p>
    <w:p w:rsidR="002533C3" w:rsidRDefault="002533C3" w:rsidP="002533C3">
      <w:pPr>
        <w:autoSpaceDE w:val="0"/>
        <w:autoSpaceDN w:val="0"/>
        <w:adjustRightInd w:val="0"/>
        <w:ind w:firstLine="709"/>
        <w:jc w:val="both"/>
      </w:pPr>
      <w:r>
        <w:t xml:space="preserve">1. Из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предоставляются бюджетные ассигнования на:</w:t>
      </w:r>
    </w:p>
    <w:p w:rsidR="002533C3" w:rsidRDefault="002533C3" w:rsidP="002533C3">
      <w:pPr>
        <w:autoSpaceDE w:val="0"/>
        <w:autoSpaceDN w:val="0"/>
        <w:adjustRightInd w:val="0"/>
        <w:ind w:firstLine="720"/>
        <w:jc w:val="both"/>
      </w:pPr>
      <w:r>
        <w:t xml:space="preserve">- </w:t>
      </w:r>
      <w:r>
        <w:rPr>
          <w:shd w:val="clear" w:color="auto" w:fill="FFFFFF"/>
        </w:rPr>
        <w:t>исполнения судебных актов по искам к муниципальным образованиям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образования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местного бюджета.</w:t>
      </w:r>
    </w:p>
    <w:p w:rsidR="002533C3" w:rsidRDefault="002533C3" w:rsidP="002533C3">
      <w:pPr>
        <w:autoSpaceDE w:val="0"/>
        <w:autoSpaceDN w:val="0"/>
        <w:adjustRightInd w:val="0"/>
        <w:jc w:val="both"/>
      </w:pPr>
    </w:p>
    <w:p w:rsidR="002533C3" w:rsidRDefault="002533C3" w:rsidP="002533C3">
      <w:pPr>
        <w:autoSpaceDE w:val="0"/>
        <w:autoSpaceDN w:val="0"/>
        <w:adjustRightInd w:val="0"/>
        <w:ind w:left="2520" w:right="535" w:hanging="1812"/>
        <w:jc w:val="both"/>
        <w:rPr>
          <w:b/>
        </w:rPr>
      </w:pPr>
      <w:r>
        <w:rPr>
          <w:bCs/>
          <w:spacing w:val="100"/>
        </w:rPr>
        <w:t>Статья</w:t>
      </w:r>
      <w:r>
        <w:rPr>
          <w:bCs/>
        </w:rPr>
        <w:t xml:space="preserve">11. </w:t>
      </w:r>
      <w:r>
        <w:rPr>
          <w:b/>
        </w:rPr>
        <w:t xml:space="preserve">Муниципальные внутренние заимствования </w:t>
      </w:r>
      <w:proofErr w:type="spellStart"/>
      <w:r>
        <w:rPr>
          <w:b/>
        </w:rPr>
        <w:t>Силинского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w:t>
      </w:r>
      <w:r>
        <w:rPr>
          <w:b/>
        </w:rPr>
        <w:lastRenderedPageBreak/>
        <w:t xml:space="preserve">района Республики Мордовия, муниципальный долг </w:t>
      </w:r>
      <w:proofErr w:type="spellStart"/>
      <w:r>
        <w:rPr>
          <w:b/>
        </w:rPr>
        <w:t>Силинского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Республики Мордовия и предоставление муниципальных гарантий </w:t>
      </w:r>
      <w:proofErr w:type="spellStart"/>
      <w:r>
        <w:rPr>
          <w:b/>
        </w:rPr>
        <w:t>Силинского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Республики Мордовия</w:t>
      </w:r>
    </w:p>
    <w:p w:rsidR="002533C3" w:rsidRDefault="002533C3" w:rsidP="002533C3">
      <w:pPr>
        <w:autoSpaceDE w:val="0"/>
        <w:autoSpaceDN w:val="0"/>
        <w:ind w:firstLine="709"/>
        <w:jc w:val="both"/>
        <w:rPr>
          <w:bCs/>
        </w:rPr>
      </w:pPr>
      <w:r>
        <w:t xml:space="preserve">1. </w:t>
      </w:r>
      <w:r>
        <w:rPr>
          <w:bCs/>
        </w:rPr>
        <w:t xml:space="preserve">Право осуществления от имени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муниципальных внутренних заимствований принадлежит администрации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p>
    <w:p w:rsidR="002533C3" w:rsidRDefault="002533C3" w:rsidP="002533C3">
      <w:pPr>
        <w:autoSpaceDE w:val="0"/>
        <w:autoSpaceDN w:val="0"/>
        <w:ind w:firstLine="709"/>
        <w:jc w:val="both"/>
      </w:pPr>
      <w:r>
        <w:t xml:space="preserve">2. Утвердить источники внутреннего финансирования дефицита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и на плановый период 2022 и 2023 годов согласно приложению 10 к настоящему Решению.</w:t>
      </w:r>
    </w:p>
    <w:p w:rsidR="002533C3" w:rsidRDefault="002533C3" w:rsidP="002533C3">
      <w:pPr>
        <w:autoSpaceDE w:val="0"/>
        <w:autoSpaceDN w:val="0"/>
        <w:ind w:firstLine="709"/>
        <w:jc w:val="both"/>
      </w:pPr>
      <w:r>
        <w:t xml:space="preserve">3. Утвердить Программу муниципальных внутренних заимствований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и на плановый период 2022 и 2023 годов согласно приложению 11 к настоящему Решению.</w:t>
      </w:r>
    </w:p>
    <w:p w:rsidR="002533C3" w:rsidRDefault="002533C3" w:rsidP="002533C3">
      <w:pPr>
        <w:autoSpaceDE w:val="0"/>
        <w:autoSpaceDN w:val="0"/>
        <w:adjustRightInd w:val="0"/>
        <w:ind w:firstLine="709"/>
        <w:jc w:val="both"/>
        <w:rPr>
          <w:bCs/>
        </w:rPr>
      </w:pPr>
      <w:r>
        <w:t xml:space="preserve">4. Установить предельный объем заимствований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в сумме 73,3 тыс. рублей, на 2022 год </w:t>
      </w:r>
      <w:r>
        <w:rPr>
          <w:bCs/>
        </w:rPr>
        <w:t xml:space="preserve">–74,5 </w:t>
      </w:r>
      <w:r>
        <w:t xml:space="preserve">тыс. рублей, на 2023 год </w:t>
      </w:r>
      <w:r>
        <w:rPr>
          <w:bCs/>
        </w:rPr>
        <w:t xml:space="preserve">–5,5 </w:t>
      </w:r>
      <w:proofErr w:type="spellStart"/>
      <w:r>
        <w:rPr>
          <w:bCs/>
        </w:rPr>
        <w:t>тыс.рублей</w:t>
      </w:r>
      <w:proofErr w:type="spellEnd"/>
      <w:r>
        <w:rPr>
          <w:bCs/>
        </w:rPr>
        <w:t>.</w:t>
      </w:r>
    </w:p>
    <w:p w:rsidR="002533C3" w:rsidRDefault="002533C3" w:rsidP="002533C3">
      <w:pPr>
        <w:autoSpaceDE w:val="0"/>
        <w:autoSpaceDN w:val="0"/>
        <w:adjustRightInd w:val="0"/>
        <w:ind w:firstLine="709"/>
        <w:jc w:val="both"/>
        <w:rPr>
          <w:bCs/>
        </w:rPr>
      </w:pPr>
      <w:r>
        <w:t xml:space="preserve">5. Установить верхний предел муниципального внутреннего долга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1 января 2022 года в 73,3 тыс. рублей, на 1 января 2023 года 74,5</w:t>
      </w:r>
      <w:r>
        <w:rPr>
          <w:bCs/>
        </w:rPr>
        <w:t xml:space="preserve"> </w:t>
      </w:r>
      <w:r>
        <w:t xml:space="preserve">тыс. рублей, на 1 января 2024 года 75,5 </w:t>
      </w:r>
      <w:proofErr w:type="spellStart"/>
      <w:r>
        <w:t>тыс.рублей</w:t>
      </w:r>
      <w:proofErr w:type="spellEnd"/>
      <w:r>
        <w:t>.</w:t>
      </w:r>
    </w:p>
    <w:p w:rsidR="002533C3" w:rsidRDefault="002533C3" w:rsidP="002533C3">
      <w:pPr>
        <w:autoSpaceDE w:val="0"/>
        <w:autoSpaceDN w:val="0"/>
        <w:adjustRightInd w:val="0"/>
        <w:ind w:firstLine="709"/>
        <w:jc w:val="both"/>
        <w:rPr>
          <w:bCs/>
        </w:rPr>
      </w:pPr>
      <w:r>
        <w:t xml:space="preserve">6. Утвердить объем расходов на обслуживание муниципального долга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в сумме – 3,2 тыс. рублей, на 2022 год </w:t>
      </w:r>
      <w:r>
        <w:rPr>
          <w:bCs/>
        </w:rPr>
        <w:t xml:space="preserve">–3,2 </w:t>
      </w:r>
      <w:r>
        <w:t xml:space="preserve">тыс. рублей, на 2023 год </w:t>
      </w:r>
      <w:r>
        <w:rPr>
          <w:bCs/>
        </w:rPr>
        <w:t xml:space="preserve">–3,2 </w:t>
      </w:r>
      <w:r>
        <w:t>тыс. рублей.</w:t>
      </w:r>
    </w:p>
    <w:p w:rsidR="002533C3" w:rsidRDefault="002533C3" w:rsidP="002533C3">
      <w:pPr>
        <w:autoSpaceDE w:val="0"/>
        <w:autoSpaceDN w:val="0"/>
        <w:adjustRightInd w:val="0"/>
        <w:ind w:firstLine="709"/>
        <w:jc w:val="both"/>
      </w:pPr>
      <w:r>
        <w:t xml:space="preserve">7. Установить верхний предел муниципального долга по муниципальным гарантиям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1 января 2021 года в сумме  0,0 тыс. рублей, на 1 января 2022 года </w:t>
      </w:r>
      <w:r>
        <w:rPr>
          <w:bCs/>
        </w:rPr>
        <w:t xml:space="preserve">–0,0 </w:t>
      </w:r>
      <w:r>
        <w:t xml:space="preserve">тыс. рублей, на 1 января 2023 года </w:t>
      </w:r>
      <w:r>
        <w:rPr>
          <w:bCs/>
        </w:rPr>
        <w:t>–</w:t>
      </w:r>
      <w:r>
        <w:t xml:space="preserve"> 0,0 тыс. рублей.</w:t>
      </w:r>
    </w:p>
    <w:p w:rsidR="002533C3" w:rsidRDefault="002533C3" w:rsidP="002533C3">
      <w:pPr>
        <w:autoSpaceDE w:val="0"/>
        <w:autoSpaceDN w:val="0"/>
        <w:adjustRightInd w:val="0"/>
        <w:ind w:firstLine="709"/>
        <w:jc w:val="both"/>
        <w:rPr>
          <w:bCs/>
        </w:rPr>
      </w:pPr>
    </w:p>
    <w:p w:rsidR="002533C3" w:rsidRDefault="002533C3" w:rsidP="002533C3">
      <w:pPr>
        <w:autoSpaceDE w:val="0"/>
        <w:autoSpaceDN w:val="0"/>
        <w:adjustRightInd w:val="0"/>
        <w:ind w:left="2340" w:right="535" w:hanging="1631"/>
        <w:jc w:val="both"/>
        <w:rPr>
          <w:b/>
          <w:bCs/>
        </w:rPr>
      </w:pPr>
      <w:r>
        <w:rPr>
          <w:bCs/>
          <w:spacing w:val="100"/>
        </w:rPr>
        <w:t>Статья</w:t>
      </w:r>
      <w:r>
        <w:rPr>
          <w:bCs/>
        </w:rPr>
        <w:t xml:space="preserve">12. </w:t>
      </w:r>
      <w:r>
        <w:rPr>
          <w:b/>
          <w:bCs/>
        </w:rPr>
        <w:t xml:space="preserve">Особенности исполнения бюджета </w:t>
      </w:r>
      <w:proofErr w:type="spellStart"/>
      <w:r>
        <w:rPr>
          <w:b/>
        </w:rPr>
        <w:t>Силинского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w:t>
      </w:r>
      <w:r>
        <w:rPr>
          <w:b/>
          <w:bCs/>
        </w:rPr>
        <w:t>Республики Мордовия в 2021 году</w:t>
      </w:r>
    </w:p>
    <w:p w:rsidR="002533C3" w:rsidRDefault="002533C3" w:rsidP="002533C3">
      <w:pPr>
        <w:autoSpaceDE w:val="0"/>
        <w:autoSpaceDN w:val="0"/>
        <w:adjustRightInd w:val="0"/>
        <w:ind w:firstLine="709"/>
        <w:jc w:val="both"/>
      </w:pPr>
      <w:r>
        <w:t xml:space="preserve">1. Установить в соответствии с </w:t>
      </w:r>
      <w:hyperlink r:id="rId9" w:history="1">
        <w:r>
          <w:rPr>
            <w:rStyle w:val="af0"/>
          </w:rPr>
          <w:t>пунктом 8 статьи 217</w:t>
        </w:r>
      </w:hyperlink>
      <w:r>
        <w:t xml:space="preserve"> Бюджетного кодекса Российской Федерации следующие дополнительные основания внесения изменений в сводную бюджетную роспись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без внесения изменений в настоящее Решение, помимо оснований, установленных </w:t>
      </w:r>
      <w:hyperlink r:id="rId10" w:history="1">
        <w:r>
          <w:rPr>
            <w:rStyle w:val="af0"/>
          </w:rPr>
          <w:t>пунктом 3 статьи 217</w:t>
        </w:r>
      </w:hyperlink>
      <w:r>
        <w:t xml:space="preserve"> Бюджетного кодекса Российской Федерации:</w:t>
      </w:r>
    </w:p>
    <w:p w:rsidR="002533C3" w:rsidRDefault="002533C3" w:rsidP="002533C3">
      <w:pPr>
        <w:autoSpaceDE w:val="0"/>
        <w:autoSpaceDN w:val="0"/>
        <w:adjustRightInd w:val="0"/>
        <w:ind w:firstLine="709"/>
        <w:jc w:val="both"/>
      </w:pPr>
      <w:r>
        <w:t xml:space="preserve">1) осуществление выплат, сокращающих долговые обязательства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 соответствии со </w:t>
      </w:r>
      <w:hyperlink r:id="rId11" w:history="1">
        <w:r>
          <w:rPr>
            <w:rStyle w:val="af0"/>
          </w:rPr>
          <w:t>статьей 95</w:t>
        </w:r>
      </w:hyperlink>
      <w:r>
        <w:t xml:space="preserve"> Бюджетного кодекса Российской Федерации;</w:t>
      </w:r>
    </w:p>
    <w:p w:rsidR="002533C3" w:rsidRDefault="002533C3" w:rsidP="002533C3">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2533C3" w:rsidRDefault="002533C3" w:rsidP="002533C3">
      <w:pPr>
        <w:autoSpaceDE w:val="0"/>
        <w:autoSpaceDN w:val="0"/>
        <w:adjustRightInd w:val="0"/>
        <w:ind w:firstLine="709"/>
        <w:jc w:val="both"/>
      </w:pPr>
      <w: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 </w:t>
      </w:r>
    </w:p>
    <w:p w:rsidR="002533C3" w:rsidRDefault="002533C3" w:rsidP="002533C3">
      <w:pPr>
        <w:autoSpaceDE w:val="0"/>
        <w:autoSpaceDN w:val="0"/>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2533C3" w:rsidRDefault="002533C3" w:rsidP="002533C3">
      <w:pPr>
        <w:autoSpaceDE w:val="0"/>
        <w:autoSpaceDN w:val="0"/>
        <w:adjustRightInd w:val="0"/>
        <w:ind w:firstLine="709"/>
        <w:jc w:val="both"/>
      </w:pPr>
      <w:r>
        <w:lastRenderedPageBreak/>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t>коронавирусной</w:t>
      </w:r>
      <w:proofErr w:type="spellEnd"/>
      <w:r>
        <w:t xml:space="preserve"> инфекции на территории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
    <w:p w:rsidR="002533C3" w:rsidRDefault="002533C3" w:rsidP="002533C3">
      <w:pPr>
        <w:autoSpaceDE w:val="0"/>
        <w:autoSpaceDN w:val="0"/>
        <w:adjustRightInd w:val="0"/>
        <w:ind w:left="2340" w:hanging="1632"/>
        <w:jc w:val="both"/>
        <w:rPr>
          <w:bCs/>
          <w:spacing w:val="100"/>
        </w:rPr>
      </w:pPr>
    </w:p>
    <w:p w:rsidR="002533C3" w:rsidRDefault="002533C3" w:rsidP="002533C3">
      <w:pPr>
        <w:autoSpaceDE w:val="0"/>
        <w:autoSpaceDN w:val="0"/>
        <w:adjustRightInd w:val="0"/>
        <w:ind w:left="2340" w:right="535" w:hanging="1632"/>
        <w:jc w:val="both"/>
        <w:rPr>
          <w:b/>
          <w:bCs/>
        </w:rPr>
      </w:pPr>
      <w:r>
        <w:rPr>
          <w:bCs/>
          <w:spacing w:val="100"/>
        </w:rPr>
        <w:t>Статья</w:t>
      </w:r>
      <w:r>
        <w:rPr>
          <w:bCs/>
        </w:rPr>
        <w:t xml:space="preserve">13. </w:t>
      </w:r>
      <w:r>
        <w:rPr>
          <w:b/>
          <w:bCs/>
        </w:rPr>
        <w:t xml:space="preserve">Действие нормативных правовых актов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533C3" w:rsidRDefault="002533C3" w:rsidP="002533C3">
      <w:pPr>
        <w:autoSpaceDE w:val="0"/>
        <w:autoSpaceDN w:val="0"/>
        <w:adjustRightInd w:val="0"/>
        <w:ind w:firstLine="709"/>
        <w:jc w:val="both"/>
        <w:rPr>
          <w:bCs/>
        </w:rPr>
      </w:pPr>
      <w:r>
        <w:rPr>
          <w:bCs/>
        </w:rPr>
        <w:t xml:space="preserve">Установить, что нормативные правовые акты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принятые на основе и во исполнение решения Совета депутатов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w:t>
      </w:r>
      <w:hyperlink r:id="rId12" w:history="1">
        <w:r>
          <w:rPr>
            <w:rStyle w:val="af0"/>
            <w:bCs/>
          </w:rPr>
          <w:t>О бюджете</w:t>
        </w:r>
      </w:hyperlink>
      <w:r>
        <w:t xml:space="preserve">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на 2018 год» «</w:t>
      </w:r>
      <w:hyperlink r:id="rId13" w:history="1">
        <w:r>
          <w:rPr>
            <w:rStyle w:val="af0"/>
            <w:bCs/>
          </w:rPr>
          <w:t>О бюджете</w:t>
        </w:r>
      </w:hyperlink>
      <w:r>
        <w:t xml:space="preserve">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на 2019 год» «</w:t>
      </w:r>
      <w:hyperlink r:id="rId14" w:history="1">
        <w:r>
          <w:rPr>
            <w:rStyle w:val="af0"/>
            <w:bCs/>
          </w:rPr>
          <w:t>О бюджете</w:t>
        </w:r>
      </w:hyperlink>
      <w:r>
        <w:t xml:space="preserve">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на 2020 год» действуют в части, не противоречащей настоящему Решению.</w:t>
      </w:r>
    </w:p>
    <w:p w:rsidR="002533C3" w:rsidRDefault="002533C3" w:rsidP="002533C3">
      <w:pPr>
        <w:autoSpaceDE w:val="0"/>
        <w:autoSpaceDN w:val="0"/>
        <w:adjustRightInd w:val="0"/>
        <w:ind w:firstLine="540"/>
        <w:jc w:val="both"/>
        <w:rPr>
          <w:bCs/>
        </w:rPr>
      </w:pPr>
    </w:p>
    <w:p w:rsidR="002533C3" w:rsidRDefault="002533C3" w:rsidP="002533C3">
      <w:pPr>
        <w:autoSpaceDE w:val="0"/>
        <w:autoSpaceDN w:val="0"/>
        <w:adjustRightInd w:val="0"/>
        <w:ind w:firstLine="720"/>
        <w:jc w:val="both"/>
      </w:pPr>
    </w:p>
    <w:p w:rsidR="002533C3" w:rsidRDefault="002533C3" w:rsidP="002533C3">
      <w:pPr>
        <w:autoSpaceDE w:val="0"/>
        <w:autoSpaceDN w:val="0"/>
        <w:adjustRightInd w:val="0"/>
        <w:jc w:val="both"/>
      </w:pPr>
      <w:r>
        <w:t xml:space="preserve">Глава </w:t>
      </w:r>
      <w:proofErr w:type="spellStart"/>
      <w:r>
        <w:t>Силинского</w:t>
      </w:r>
      <w:proofErr w:type="spellEnd"/>
      <w:r>
        <w:t xml:space="preserve"> сельского поселения </w:t>
      </w:r>
    </w:p>
    <w:p w:rsidR="002533C3" w:rsidRDefault="002533C3" w:rsidP="002533C3">
      <w:pPr>
        <w:autoSpaceDE w:val="0"/>
        <w:autoSpaceDN w:val="0"/>
        <w:adjustRightInd w:val="0"/>
        <w:jc w:val="both"/>
      </w:pPr>
      <w:proofErr w:type="spellStart"/>
      <w:r>
        <w:t>Ардатовского</w:t>
      </w:r>
      <w:proofErr w:type="spellEnd"/>
      <w:r>
        <w:t xml:space="preserve"> муниципального района                                                 </w:t>
      </w:r>
      <w:proofErr w:type="spellStart"/>
      <w:r>
        <w:t>О.Б.Яшина</w:t>
      </w:r>
      <w:proofErr w:type="spellEnd"/>
      <w:r>
        <w:t xml:space="preserve">.          </w:t>
      </w:r>
    </w:p>
    <w:p w:rsidR="002533C3" w:rsidRDefault="002533C3" w:rsidP="002533C3">
      <w:pPr>
        <w:autoSpaceDE w:val="0"/>
        <w:autoSpaceDN w:val="0"/>
        <w:adjustRightInd w:val="0"/>
        <w:jc w:val="both"/>
      </w:pPr>
    </w:p>
    <w:tbl>
      <w:tblPr>
        <w:tblW w:w="6288" w:type="dxa"/>
        <w:tblInd w:w="-22" w:type="dxa"/>
        <w:tblLayout w:type="fixed"/>
        <w:tblCellMar>
          <w:left w:w="30" w:type="dxa"/>
          <w:right w:w="30" w:type="dxa"/>
        </w:tblCellMar>
        <w:tblLook w:val="04A0" w:firstRow="1" w:lastRow="0" w:firstColumn="1" w:lastColumn="0" w:noHBand="0" w:noVBand="1"/>
      </w:tblPr>
      <w:tblGrid>
        <w:gridCol w:w="559"/>
        <w:gridCol w:w="5729"/>
      </w:tblGrid>
      <w:tr w:rsidR="002533C3" w:rsidTr="002533C3">
        <w:trPr>
          <w:trHeight w:val="276"/>
        </w:trPr>
        <w:tc>
          <w:tcPr>
            <w:tcW w:w="559" w:type="dxa"/>
          </w:tcPr>
          <w:p w:rsidR="002533C3" w:rsidRDefault="002533C3">
            <w:pPr>
              <w:autoSpaceDE w:val="0"/>
              <w:autoSpaceDN w:val="0"/>
              <w:adjustRightInd w:val="0"/>
              <w:spacing w:line="252" w:lineRule="auto"/>
              <w:jc w:val="right"/>
              <w:rPr>
                <w:color w:val="000000"/>
              </w:rPr>
            </w:pPr>
          </w:p>
        </w:tc>
        <w:tc>
          <w:tcPr>
            <w:tcW w:w="5734" w:type="dxa"/>
          </w:tcPr>
          <w:p w:rsidR="002533C3" w:rsidRDefault="002533C3">
            <w:pPr>
              <w:autoSpaceDE w:val="0"/>
              <w:autoSpaceDN w:val="0"/>
              <w:adjustRightInd w:val="0"/>
              <w:spacing w:line="252" w:lineRule="auto"/>
              <w:jc w:val="right"/>
              <w:rPr>
                <w:color w:val="000000"/>
              </w:rPr>
            </w:pPr>
          </w:p>
        </w:tc>
      </w:tr>
      <w:tr w:rsidR="002533C3" w:rsidTr="002533C3">
        <w:trPr>
          <w:trHeight w:val="1162"/>
        </w:trPr>
        <w:tc>
          <w:tcPr>
            <w:tcW w:w="559" w:type="dxa"/>
          </w:tcPr>
          <w:p w:rsidR="002533C3" w:rsidRDefault="002533C3">
            <w:pPr>
              <w:autoSpaceDE w:val="0"/>
              <w:autoSpaceDN w:val="0"/>
              <w:adjustRightInd w:val="0"/>
              <w:spacing w:line="252" w:lineRule="auto"/>
              <w:jc w:val="right"/>
              <w:rPr>
                <w:color w:val="000000"/>
              </w:rPr>
            </w:pPr>
          </w:p>
        </w:tc>
        <w:tc>
          <w:tcPr>
            <w:tcW w:w="5734" w:type="dxa"/>
          </w:tcPr>
          <w:p w:rsidR="002533C3" w:rsidRDefault="002533C3">
            <w:pPr>
              <w:autoSpaceDE w:val="0"/>
              <w:autoSpaceDN w:val="0"/>
              <w:adjustRightInd w:val="0"/>
              <w:spacing w:line="252" w:lineRule="auto"/>
              <w:jc w:val="right"/>
              <w:rPr>
                <w:color w:val="000000"/>
              </w:rPr>
            </w:pPr>
          </w:p>
        </w:tc>
      </w:tr>
    </w:tbl>
    <w:p w:rsidR="002533C3" w:rsidRDefault="002533C3" w:rsidP="002533C3">
      <w:pPr>
        <w:rPr>
          <w:rFonts w:eastAsia="Times New Roman"/>
          <w:sz w:val="22"/>
          <w:szCs w:val="28"/>
          <w:lang w:eastAsia="ru-RU"/>
        </w:rPr>
      </w:pPr>
    </w:p>
    <w:p w:rsidR="002533C3" w:rsidRDefault="002533C3" w:rsidP="002533C3">
      <w:pPr>
        <w:jc w:val="center"/>
        <w:rPr>
          <w:bCs/>
          <w:sz w:val="22"/>
          <w:szCs w:val="28"/>
        </w:rPr>
      </w:pPr>
    </w:p>
    <w:p w:rsidR="002533C3" w:rsidRDefault="002533C3" w:rsidP="002533C3">
      <w:pPr>
        <w:jc w:val="center"/>
        <w:rPr>
          <w:bCs/>
          <w:sz w:val="22"/>
          <w:szCs w:val="28"/>
        </w:rPr>
      </w:pPr>
      <w:r>
        <w:rPr>
          <w:bCs/>
          <w:sz w:val="22"/>
          <w:szCs w:val="28"/>
        </w:rPr>
        <w:t xml:space="preserve">     </w:t>
      </w:r>
    </w:p>
    <w:p w:rsidR="002533C3" w:rsidRDefault="002533C3" w:rsidP="002533C3">
      <w:pPr>
        <w:rPr>
          <w:bCs/>
          <w:sz w:val="22"/>
          <w:szCs w:val="28"/>
        </w:rPr>
      </w:pPr>
    </w:p>
    <w:p w:rsidR="002533C3" w:rsidRDefault="002533C3" w:rsidP="002533C3">
      <w:pPr>
        <w:rPr>
          <w:rFonts w:ascii="Arial" w:hAnsi="Arial"/>
          <w:bCs/>
          <w:sz w:val="22"/>
          <w:szCs w:val="28"/>
        </w:rPr>
      </w:pPr>
      <w:r>
        <w:rPr>
          <w:bCs/>
          <w:sz w:val="22"/>
          <w:szCs w:val="28"/>
        </w:rPr>
        <w:t xml:space="preserve">            </w:t>
      </w:r>
    </w:p>
    <w:p w:rsidR="002533C3" w:rsidRDefault="002533C3" w:rsidP="002533C3">
      <w:pPr>
        <w:rPr>
          <w:bCs/>
          <w:sz w:val="22"/>
          <w:szCs w:val="28"/>
        </w:rPr>
      </w:pPr>
    </w:p>
    <w:p w:rsidR="002533C3" w:rsidRDefault="002533C3" w:rsidP="002533C3">
      <w:pPr>
        <w:rPr>
          <w:bCs/>
          <w:sz w:val="22"/>
          <w:szCs w:val="28"/>
        </w:rPr>
      </w:pPr>
    </w:p>
    <w:p w:rsidR="002533C3" w:rsidRDefault="002533C3" w:rsidP="002533C3">
      <w:pPr>
        <w:rPr>
          <w:sz w:val="22"/>
        </w:rPr>
      </w:pPr>
    </w:p>
    <w:p w:rsidR="002533C3" w:rsidRDefault="002533C3" w:rsidP="002533C3">
      <w:pPr>
        <w:rPr>
          <w:sz w:val="22"/>
        </w:rPr>
      </w:pPr>
    </w:p>
    <w:p w:rsidR="002533C3" w:rsidRDefault="002533C3" w:rsidP="002533C3">
      <w:pPr>
        <w:rPr>
          <w:sz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121C2A" w:rsidRDefault="00121C2A"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tbl>
      <w:tblPr>
        <w:tblW w:w="0" w:type="auto"/>
        <w:tblInd w:w="-30" w:type="dxa"/>
        <w:tblLayout w:type="fixed"/>
        <w:tblCellMar>
          <w:left w:w="30" w:type="dxa"/>
          <w:right w:w="30" w:type="dxa"/>
        </w:tblCellMar>
        <w:tblLook w:val="04A0" w:firstRow="1" w:lastRow="0" w:firstColumn="1" w:lastColumn="0" w:noHBand="0" w:noVBand="1"/>
      </w:tblPr>
      <w:tblGrid>
        <w:gridCol w:w="1174"/>
        <w:gridCol w:w="2608"/>
        <w:gridCol w:w="7100"/>
      </w:tblGrid>
      <w:tr w:rsidR="00635D34" w:rsidTr="00635D34">
        <w:trPr>
          <w:trHeight w:val="228"/>
        </w:trPr>
        <w:tc>
          <w:tcPr>
            <w:tcW w:w="1174" w:type="dxa"/>
          </w:tcPr>
          <w:p w:rsidR="00635D34" w:rsidRDefault="00635D34">
            <w:pPr>
              <w:autoSpaceDE w:val="0"/>
              <w:autoSpaceDN w:val="0"/>
              <w:adjustRightInd w:val="0"/>
              <w:jc w:val="center"/>
              <w:rPr>
                <w:rFonts w:eastAsiaTheme="minorHAnsi"/>
                <w:color w:val="000000"/>
                <w:sz w:val="20"/>
                <w:szCs w:val="20"/>
              </w:rPr>
            </w:pPr>
          </w:p>
        </w:tc>
        <w:tc>
          <w:tcPr>
            <w:tcW w:w="2608" w:type="dxa"/>
          </w:tcPr>
          <w:p w:rsidR="00635D34" w:rsidRDefault="00635D34" w:rsidP="00121C2A">
            <w:pPr>
              <w:ind w:firstLine="540"/>
              <w:jc w:val="both"/>
              <w:rPr>
                <w:rFonts w:eastAsiaTheme="minorHAnsi"/>
                <w:color w:val="000000"/>
                <w:sz w:val="20"/>
                <w:szCs w:val="20"/>
              </w:rPr>
            </w:pPr>
          </w:p>
          <w:p w:rsidR="00121C2A" w:rsidRDefault="00121C2A" w:rsidP="00121C2A">
            <w:pPr>
              <w:ind w:firstLine="540"/>
              <w:jc w:val="both"/>
              <w:rPr>
                <w:rFonts w:eastAsiaTheme="minorHAnsi"/>
                <w:color w:val="000000"/>
                <w:sz w:val="20"/>
                <w:szCs w:val="20"/>
              </w:rPr>
            </w:pPr>
          </w:p>
          <w:p w:rsidR="00121C2A" w:rsidRDefault="00121C2A" w:rsidP="00121C2A">
            <w:pPr>
              <w:ind w:firstLine="540"/>
              <w:jc w:val="both"/>
              <w:rPr>
                <w:rFonts w:eastAsiaTheme="minorHAnsi"/>
                <w:color w:val="000000"/>
                <w:sz w:val="20"/>
                <w:szCs w:val="20"/>
              </w:rPr>
            </w:pPr>
          </w:p>
        </w:tc>
        <w:tc>
          <w:tcPr>
            <w:tcW w:w="7100" w:type="dxa"/>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Приложение 1</w:t>
            </w:r>
          </w:p>
        </w:tc>
      </w:tr>
      <w:tr w:rsidR="00635D34" w:rsidTr="00635D34">
        <w:trPr>
          <w:trHeight w:val="744"/>
        </w:trPr>
        <w:tc>
          <w:tcPr>
            <w:tcW w:w="1174" w:type="dxa"/>
          </w:tcPr>
          <w:p w:rsidR="00635D34" w:rsidRDefault="00635D34">
            <w:pPr>
              <w:autoSpaceDE w:val="0"/>
              <w:autoSpaceDN w:val="0"/>
              <w:adjustRightInd w:val="0"/>
              <w:jc w:val="center"/>
              <w:rPr>
                <w:rFonts w:eastAsiaTheme="minorHAnsi"/>
                <w:color w:val="000000"/>
                <w:sz w:val="20"/>
                <w:szCs w:val="20"/>
              </w:rPr>
            </w:pPr>
          </w:p>
        </w:tc>
        <w:tc>
          <w:tcPr>
            <w:tcW w:w="2608" w:type="dxa"/>
          </w:tcPr>
          <w:p w:rsidR="00635D34" w:rsidRDefault="00635D34">
            <w:pPr>
              <w:autoSpaceDE w:val="0"/>
              <w:autoSpaceDN w:val="0"/>
              <w:adjustRightInd w:val="0"/>
              <w:jc w:val="center"/>
              <w:rPr>
                <w:rFonts w:eastAsiaTheme="minorHAnsi"/>
                <w:color w:val="000000"/>
                <w:sz w:val="20"/>
                <w:szCs w:val="20"/>
              </w:rPr>
            </w:pPr>
          </w:p>
        </w:tc>
        <w:tc>
          <w:tcPr>
            <w:tcW w:w="7100" w:type="dxa"/>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 xml:space="preserve">к решению Совета депутатов </w:t>
            </w: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"О бюджете </w:t>
            </w: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w:t>
            </w:r>
            <w:proofErr w:type="spellStart"/>
            <w:r>
              <w:rPr>
                <w:rFonts w:eastAsiaTheme="minorHAnsi"/>
                <w:color w:val="000000"/>
                <w:sz w:val="20"/>
                <w:szCs w:val="20"/>
              </w:rPr>
              <w:t>Ардатовского</w:t>
            </w:r>
            <w:proofErr w:type="spellEnd"/>
            <w:r>
              <w:rPr>
                <w:rFonts w:eastAsiaTheme="minorHAnsi"/>
                <w:color w:val="000000"/>
                <w:sz w:val="20"/>
                <w:szCs w:val="20"/>
              </w:rPr>
              <w:t xml:space="preserve"> муниципального района Республики Мордовия на 2021 год и на плановый период 2022 и 2023 годов" от 29декабря 2020г №42</w:t>
            </w:r>
          </w:p>
        </w:tc>
      </w:tr>
      <w:tr w:rsidR="00635D34" w:rsidTr="00635D34">
        <w:trPr>
          <w:trHeight w:val="228"/>
        </w:trPr>
        <w:tc>
          <w:tcPr>
            <w:tcW w:w="1174" w:type="dxa"/>
          </w:tcPr>
          <w:p w:rsidR="00635D34" w:rsidRDefault="00635D34">
            <w:pPr>
              <w:autoSpaceDE w:val="0"/>
              <w:autoSpaceDN w:val="0"/>
              <w:adjustRightInd w:val="0"/>
              <w:jc w:val="center"/>
              <w:rPr>
                <w:rFonts w:eastAsiaTheme="minorHAnsi"/>
                <w:color w:val="000000"/>
                <w:sz w:val="20"/>
                <w:szCs w:val="20"/>
              </w:rPr>
            </w:pPr>
          </w:p>
        </w:tc>
        <w:tc>
          <w:tcPr>
            <w:tcW w:w="2608" w:type="dxa"/>
          </w:tcPr>
          <w:p w:rsidR="00635D34" w:rsidRDefault="00635D34">
            <w:pPr>
              <w:autoSpaceDE w:val="0"/>
              <w:autoSpaceDN w:val="0"/>
              <w:adjustRightInd w:val="0"/>
              <w:jc w:val="center"/>
              <w:rPr>
                <w:rFonts w:eastAsiaTheme="minorHAnsi"/>
                <w:color w:val="000000"/>
                <w:sz w:val="20"/>
                <w:szCs w:val="20"/>
              </w:rPr>
            </w:pPr>
          </w:p>
        </w:tc>
        <w:tc>
          <w:tcPr>
            <w:tcW w:w="7100" w:type="dxa"/>
          </w:tcPr>
          <w:p w:rsidR="00635D34" w:rsidRDefault="00635D34">
            <w:pPr>
              <w:autoSpaceDE w:val="0"/>
              <w:autoSpaceDN w:val="0"/>
              <w:adjustRightInd w:val="0"/>
              <w:jc w:val="right"/>
              <w:rPr>
                <w:rFonts w:eastAsiaTheme="minorHAnsi"/>
                <w:color w:val="000000"/>
                <w:sz w:val="20"/>
                <w:szCs w:val="20"/>
              </w:rPr>
            </w:pPr>
          </w:p>
        </w:tc>
      </w:tr>
      <w:tr w:rsidR="00635D34" w:rsidTr="00635D34">
        <w:trPr>
          <w:trHeight w:val="271"/>
        </w:trPr>
        <w:tc>
          <w:tcPr>
            <w:tcW w:w="10882" w:type="dxa"/>
            <w:gridSpan w:val="3"/>
            <w:hideMark/>
          </w:tcPr>
          <w:p w:rsidR="00635D34" w:rsidRDefault="00635D34">
            <w:pPr>
              <w:autoSpaceDE w:val="0"/>
              <w:autoSpaceDN w:val="0"/>
              <w:adjustRightInd w:val="0"/>
              <w:jc w:val="center"/>
              <w:rPr>
                <w:rFonts w:eastAsiaTheme="minorHAnsi"/>
                <w:b/>
                <w:bCs/>
                <w:color w:val="000000"/>
                <w:sz w:val="20"/>
                <w:szCs w:val="20"/>
              </w:rPr>
            </w:pPr>
            <w:r>
              <w:rPr>
                <w:rFonts w:eastAsiaTheme="minorHAnsi"/>
                <w:b/>
                <w:bCs/>
                <w:color w:val="000000"/>
                <w:sz w:val="20"/>
                <w:szCs w:val="20"/>
              </w:rPr>
              <w:t>Перечень администраторов доходов бюджета сельского поселения –</w:t>
            </w:r>
          </w:p>
        </w:tc>
      </w:tr>
      <w:tr w:rsidR="00635D34" w:rsidTr="00635D34">
        <w:trPr>
          <w:trHeight w:val="228"/>
        </w:trPr>
        <w:tc>
          <w:tcPr>
            <w:tcW w:w="10882" w:type="dxa"/>
            <w:gridSpan w:val="3"/>
            <w:hideMark/>
          </w:tcPr>
          <w:p w:rsidR="00635D34" w:rsidRDefault="00635D34">
            <w:pPr>
              <w:autoSpaceDE w:val="0"/>
              <w:autoSpaceDN w:val="0"/>
              <w:adjustRightInd w:val="0"/>
              <w:jc w:val="center"/>
              <w:rPr>
                <w:rFonts w:eastAsiaTheme="minorHAnsi"/>
                <w:b/>
                <w:bCs/>
                <w:color w:val="000000"/>
                <w:sz w:val="20"/>
                <w:szCs w:val="20"/>
              </w:rPr>
            </w:pPr>
            <w:r>
              <w:rPr>
                <w:rFonts w:eastAsiaTheme="minorHAnsi"/>
                <w:b/>
                <w:bCs/>
                <w:color w:val="000000"/>
                <w:sz w:val="20"/>
                <w:szCs w:val="20"/>
              </w:rPr>
              <w:t>органов местного самоуправления сельского поселения</w:t>
            </w:r>
          </w:p>
        </w:tc>
      </w:tr>
      <w:tr w:rsidR="00635D34" w:rsidTr="00635D34">
        <w:trPr>
          <w:trHeight w:val="235"/>
        </w:trPr>
        <w:tc>
          <w:tcPr>
            <w:tcW w:w="1174" w:type="dxa"/>
            <w:tcBorders>
              <w:top w:val="nil"/>
              <w:left w:val="single" w:sz="12" w:space="0" w:color="auto"/>
              <w:bottom w:val="nil"/>
              <w:right w:val="nil"/>
            </w:tcBorders>
          </w:tcPr>
          <w:p w:rsidR="00635D34" w:rsidRDefault="00635D34">
            <w:pPr>
              <w:autoSpaceDE w:val="0"/>
              <w:autoSpaceDN w:val="0"/>
              <w:adjustRightInd w:val="0"/>
              <w:jc w:val="center"/>
              <w:rPr>
                <w:rFonts w:eastAsiaTheme="minorHAnsi"/>
                <w:b/>
                <w:bCs/>
                <w:color w:val="000000"/>
                <w:sz w:val="20"/>
                <w:szCs w:val="20"/>
              </w:rPr>
            </w:pPr>
          </w:p>
        </w:tc>
        <w:tc>
          <w:tcPr>
            <w:tcW w:w="2608" w:type="dxa"/>
          </w:tcPr>
          <w:p w:rsidR="00635D34" w:rsidRDefault="00635D34">
            <w:pPr>
              <w:autoSpaceDE w:val="0"/>
              <w:autoSpaceDN w:val="0"/>
              <w:adjustRightInd w:val="0"/>
              <w:jc w:val="center"/>
              <w:rPr>
                <w:rFonts w:eastAsiaTheme="minorHAnsi"/>
                <w:b/>
                <w:bCs/>
                <w:color w:val="000000"/>
                <w:sz w:val="20"/>
                <w:szCs w:val="20"/>
              </w:rPr>
            </w:pPr>
          </w:p>
        </w:tc>
        <w:tc>
          <w:tcPr>
            <w:tcW w:w="7100" w:type="dxa"/>
          </w:tcPr>
          <w:p w:rsidR="00635D34" w:rsidRDefault="00635D34">
            <w:pPr>
              <w:autoSpaceDE w:val="0"/>
              <w:autoSpaceDN w:val="0"/>
              <w:adjustRightInd w:val="0"/>
              <w:jc w:val="center"/>
              <w:rPr>
                <w:rFonts w:eastAsiaTheme="minorHAnsi"/>
                <w:b/>
                <w:bCs/>
                <w:color w:val="000000"/>
                <w:sz w:val="20"/>
                <w:szCs w:val="20"/>
              </w:rPr>
            </w:pPr>
          </w:p>
        </w:tc>
      </w:tr>
      <w:tr w:rsidR="00635D34" w:rsidTr="00635D34">
        <w:trPr>
          <w:trHeight w:val="271"/>
        </w:trPr>
        <w:tc>
          <w:tcPr>
            <w:tcW w:w="3782" w:type="dxa"/>
            <w:gridSpan w:val="2"/>
            <w:tcBorders>
              <w:top w:val="single" w:sz="12" w:space="0" w:color="auto"/>
              <w:left w:val="single" w:sz="12" w:space="0" w:color="auto"/>
              <w:bottom w:val="nil"/>
              <w:right w:val="nil"/>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Код бюджетной классификации</w:t>
            </w:r>
          </w:p>
        </w:tc>
        <w:tc>
          <w:tcPr>
            <w:tcW w:w="7100" w:type="dxa"/>
            <w:tcBorders>
              <w:top w:val="single" w:sz="6" w:space="0" w:color="auto"/>
              <w:left w:val="single" w:sz="6" w:space="0" w:color="auto"/>
              <w:bottom w:val="single" w:sz="6" w:space="0" w:color="auto"/>
              <w:right w:val="single" w:sz="6"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Наименование администратора доходов бюджета муниципального района</w:t>
            </w:r>
          </w:p>
        </w:tc>
      </w:tr>
      <w:tr w:rsidR="00635D34" w:rsidTr="00635D34">
        <w:trPr>
          <w:trHeight w:val="235"/>
        </w:trPr>
        <w:tc>
          <w:tcPr>
            <w:tcW w:w="3782" w:type="dxa"/>
            <w:gridSpan w:val="2"/>
            <w:tcBorders>
              <w:top w:val="nil"/>
              <w:left w:val="single" w:sz="12" w:space="0" w:color="auto"/>
              <w:bottom w:val="single" w:sz="12" w:space="0" w:color="auto"/>
              <w:right w:val="nil"/>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Российской Федерации</w:t>
            </w:r>
          </w:p>
        </w:tc>
        <w:tc>
          <w:tcPr>
            <w:tcW w:w="7100" w:type="dxa"/>
            <w:tcBorders>
              <w:top w:val="single" w:sz="6" w:space="0" w:color="auto"/>
              <w:left w:val="single" w:sz="6" w:space="0" w:color="auto"/>
              <w:bottom w:val="single" w:sz="6" w:space="0" w:color="auto"/>
              <w:right w:val="single" w:sz="6" w:space="0" w:color="auto"/>
            </w:tcBorders>
          </w:tcPr>
          <w:p w:rsidR="00635D34" w:rsidRDefault="00635D34">
            <w:pPr>
              <w:autoSpaceDE w:val="0"/>
              <w:autoSpaceDN w:val="0"/>
              <w:adjustRightInd w:val="0"/>
              <w:jc w:val="center"/>
              <w:rPr>
                <w:rFonts w:eastAsiaTheme="minorHAnsi"/>
                <w:color w:val="000000"/>
                <w:sz w:val="20"/>
                <w:szCs w:val="20"/>
              </w:rPr>
            </w:pPr>
          </w:p>
        </w:tc>
      </w:tr>
      <w:tr w:rsidR="00635D34" w:rsidTr="00635D34">
        <w:trPr>
          <w:trHeight w:val="228"/>
        </w:trPr>
        <w:tc>
          <w:tcPr>
            <w:tcW w:w="1174" w:type="dxa"/>
            <w:tcBorders>
              <w:top w:val="nil"/>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proofErr w:type="spellStart"/>
            <w:r>
              <w:rPr>
                <w:rFonts w:eastAsiaTheme="minorHAnsi"/>
                <w:color w:val="000000"/>
                <w:sz w:val="20"/>
                <w:szCs w:val="20"/>
              </w:rPr>
              <w:t>админи</w:t>
            </w:r>
            <w:proofErr w:type="spellEnd"/>
            <w:r>
              <w:rPr>
                <w:rFonts w:eastAsiaTheme="minorHAnsi"/>
                <w:color w:val="000000"/>
                <w:sz w:val="20"/>
                <w:szCs w:val="20"/>
              </w:rPr>
              <w:t>-</w:t>
            </w:r>
          </w:p>
        </w:tc>
        <w:tc>
          <w:tcPr>
            <w:tcW w:w="2608" w:type="dxa"/>
            <w:tcBorders>
              <w:top w:val="single" w:sz="12" w:space="0" w:color="auto"/>
              <w:left w:val="single" w:sz="12" w:space="0" w:color="auto"/>
              <w:bottom w:val="nil"/>
              <w:right w:val="nil"/>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доходов бюджета</w:t>
            </w:r>
          </w:p>
        </w:tc>
        <w:tc>
          <w:tcPr>
            <w:tcW w:w="7100" w:type="dxa"/>
            <w:tcBorders>
              <w:top w:val="single" w:sz="6" w:space="0" w:color="auto"/>
              <w:left w:val="single" w:sz="6" w:space="0" w:color="auto"/>
              <w:bottom w:val="single" w:sz="6" w:space="0" w:color="auto"/>
              <w:right w:val="single" w:sz="6" w:space="0" w:color="auto"/>
            </w:tcBorders>
          </w:tcPr>
          <w:p w:rsidR="00635D34" w:rsidRDefault="00635D34">
            <w:pPr>
              <w:autoSpaceDE w:val="0"/>
              <w:autoSpaceDN w:val="0"/>
              <w:adjustRightInd w:val="0"/>
              <w:jc w:val="center"/>
              <w:rPr>
                <w:rFonts w:eastAsiaTheme="minorHAnsi"/>
                <w:color w:val="000000"/>
                <w:sz w:val="20"/>
                <w:szCs w:val="20"/>
              </w:rPr>
            </w:pPr>
          </w:p>
        </w:tc>
      </w:tr>
      <w:tr w:rsidR="00635D34" w:rsidTr="00635D34">
        <w:trPr>
          <w:trHeight w:val="228"/>
        </w:trPr>
        <w:tc>
          <w:tcPr>
            <w:tcW w:w="1174" w:type="dxa"/>
            <w:tcBorders>
              <w:top w:val="nil"/>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proofErr w:type="spellStart"/>
            <w:r>
              <w:rPr>
                <w:rFonts w:eastAsiaTheme="minorHAnsi"/>
                <w:color w:val="000000"/>
                <w:sz w:val="20"/>
                <w:szCs w:val="20"/>
              </w:rPr>
              <w:t>стратора</w:t>
            </w:r>
            <w:proofErr w:type="spellEnd"/>
          </w:p>
        </w:tc>
        <w:tc>
          <w:tcPr>
            <w:tcW w:w="2608" w:type="dxa"/>
            <w:tcBorders>
              <w:top w:val="nil"/>
              <w:left w:val="single" w:sz="12" w:space="0" w:color="auto"/>
              <w:bottom w:val="nil"/>
              <w:right w:val="nil"/>
            </w:tcBorders>
          </w:tcPr>
          <w:p w:rsidR="00635D34" w:rsidRDefault="00635D34">
            <w:pPr>
              <w:autoSpaceDE w:val="0"/>
              <w:autoSpaceDN w:val="0"/>
              <w:adjustRightInd w:val="0"/>
              <w:jc w:val="center"/>
              <w:rPr>
                <w:rFonts w:eastAsiaTheme="minorHAnsi"/>
                <w:color w:val="000000"/>
                <w:sz w:val="20"/>
                <w:szCs w:val="20"/>
              </w:rPr>
            </w:pPr>
          </w:p>
        </w:tc>
        <w:tc>
          <w:tcPr>
            <w:tcW w:w="7100" w:type="dxa"/>
            <w:tcBorders>
              <w:top w:val="single" w:sz="6" w:space="0" w:color="auto"/>
              <w:left w:val="single" w:sz="6" w:space="0" w:color="auto"/>
              <w:bottom w:val="single" w:sz="6" w:space="0" w:color="auto"/>
              <w:right w:val="single" w:sz="6" w:space="0" w:color="auto"/>
            </w:tcBorders>
          </w:tcPr>
          <w:p w:rsidR="00635D34" w:rsidRDefault="00635D34">
            <w:pPr>
              <w:autoSpaceDE w:val="0"/>
              <w:autoSpaceDN w:val="0"/>
              <w:adjustRightInd w:val="0"/>
              <w:jc w:val="center"/>
              <w:rPr>
                <w:rFonts w:eastAsiaTheme="minorHAnsi"/>
                <w:color w:val="000000"/>
                <w:sz w:val="20"/>
                <w:szCs w:val="20"/>
              </w:rPr>
            </w:pPr>
          </w:p>
        </w:tc>
      </w:tr>
      <w:tr w:rsidR="00635D34" w:rsidTr="00635D34">
        <w:trPr>
          <w:trHeight w:val="235"/>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доходов</w:t>
            </w:r>
          </w:p>
        </w:tc>
        <w:tc>
          <w:tcPr>
            <w:tcW w:w="2608" w:type="dxa"/>
            <w:tcBorders>
              <w:top w:val="nil"/>
              <w:left w:val="single" w:sz="12" w:space="0" w:color="auto"/>
              <w:bottom w:val="single" w:sz="12" w:space="0" w:color="auto"/>
              <w:right w:val="nil"/>
            </w:tcBorders>
          </w:tcPr>
          <w:p w:rsidR="00635D34" w:rsidRDefault="00635D34">
            <w:pPr>
              <w:autoSpaceDE w:val="0"/>
              <w:autoSpaceDN w:val="0"/>
              <w:adjustRightInd w:val="0"/>
              <w:jc w:val="center"/>
              <w:rPr>
                <w:rFonts w:eastAsiaTheme="minorHAnsi"/>
                <w:color w:val="000000"/>
                <w:sz w:val="20"/>
                <w:szCs w:val="20"/>
              </w:rPr>
            </w:pPr>
          </w:p>
        </w:tc>
        <w:tc>
          <w:tcPr>
            <w:tcW w:w="7100" w:type="dxa"/>
            <w:tcBorders>
              <w:top w:val="single" w:sz="6" w:space="0" w:color="auto"/>
              <w:left w:val="single" w:sz="6" w:space="0" w:color="auto"/>
              <w:bottom w:val="single" w:sz="6" w:space="0" w:color="auto"/>
              <w:right w:val="single" w:sz="6" w:space="0" w:color="auto"/>
            </w:tcBorders>
          </w:tcPr>
          <w:p w:rsidR="00635D34" w:rsidRDefault="00635D34">
            <w:pPr>
              <w:autoSpaceDE w:val="0"/>
              <w:autoSpaceDN w:val="0"/>
              <w:adjustRightInd w:val="0"/>
              <w:jc w:val="center"/>
              <w:rPr>
                <w:rFonts w:eastAsiaTheme="minorHAnsi"/>
                <w:color w:val="000000"/>
                <w:sz w:val="20"/>
                <w:szCs w:val="20"/>
              </w:rPr>
            </w:pPr>
          </w:p>
        </w:tc>
      </w:tr>
      <w:tr w:rsidR="00635D34" w:rsidTr="00635D34">
        <w:trPr>
          <w:trHeight w:val="235"/>
        </w:trPr>
        <w:tc>
          <w:tcPr>
            <w:tcW w:w="1174" w:type="dxa"/>
            <w:tcBorders>
              <w:top w:val="nil"/>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b/>
                <w:bCs/>
                <w:color w:val="000000"/>
                <w:sz w:val="20"/>
                <w:szCs w:val="20"/>
              </w:rPr>
            </w:pPr>
            <w:r>
              <w:rPr>
                <w:rFonts w:eastAsiaTheme="minorHAnsi"/>
                <w:b/>
                <w:bCs/>
                <w:color w:val="000000"/>
                <w:sz w:val="20"/>
                <w:szCs w:val="20"/>
              </w:rPr>
              <w:t>1</w:t>
            </w:r>
          </w:p>
        </w:tc>
        <w:tc>
          <w:tcPr>
            <w:tcW w:w="2608" w:type="dxa"/>
            <w:hideMark/>
          </w:tcPr>
          <w:p w:rsidR="00635D34" w:rsidRDefault="00635D34">
            <w:pPr>
              <w:autoSpaceDE w:val="0"/>
              <w:autoSpaceDN w:val="0"/>
              <w:adjustRightInd w:val="0"/>
              <w:jc w:val="center"/>
              <w:rPr>
                <w:rFonts w:eastAsiaTheme="minorHAnsi"/>
                <w:b/>
                <w:bCs/>
                <w:color w:val="000000"/>
                <w:sz w:val="20"/>
                <w:szCs w:val="20"/>
              </w:rPr>
            </w:pPr>
            <w:r>
              <w:rPr>
                <w:rFonts w:eastAsiaTheme="minorHAnsi"/>
                <w:b/>
                <w:bCs/>
                <w:color w:val="000000"/>
                <w:sz w:val="20"/>
                <w:szCs w:val="20"/>
              </w:rPr>
              <w:t>2</w:t>
            </w:r>
          </w:p>
        </w:tc>
        <w:tc>
          <w:tcPr>
            <w:tcW w:w="7100" w:type="dxa"/>
            <w:tcBorders>
              <w:top w:val="single" w:sz="6" w:space="0" w:color="auto"/>
              <w:left w:val="single" w:sz="6" w:space="0" w:color="auto"/>
              <w:bottom w:val="single" w:sz="6" w:space="0" w:color="auto"/>
              <w:right w:val="single" w:sz="6" w:space="0" w:color="auto"/>
            </w:tcBorders>
            <w:hideMark/>
          </w:tcPr>
          <w:p w:rsidR="00635D34" w:rsidRDefault="00635D34">
            <w:pPr>
              <w:autoSpaceDE w:val="0"/>
              <w:autoSpaceDN w:val="0"/>
              <w:adjustRightInd w:val="0"/>
              <w:jc w:val="center"/>
              <w:rPr>
                <w:rFonts w:eastAsiaTheme="minorHAnsi"/>
                <w:b/>
                <w:bCs/>
                <w:color w:val="000000"/>
                <w:sz w:val="20"/>
                <w:szCs w:val="20"/>
              </w:rPr>
            </w:pPr>
            <w:r>
              <w:rPr>
                <w:rFonts w:eastAsiaTheme="minorHAnsi"/>
                <w:b/>
                <w:bCs/>
                <w:color w:val="000000"/>
                <w:sz w:val="20"/>
                <w:szCs w:val="20"/>
              </w:rPr>
              <w:t>3</w:t>
            </w:r>
          </w:p>
        </w:tc>
      </w:tr>
      <w:tr w:rsidR="00635D34" w:rsidTr="00635D34">
        <w:trPr>
          <w:trHeight w:val="631"/>
        </w:trPr>
        <w:tc>
          <w:tcPr>
            <w:tcW w:w="1174" w:type="dxa"/>
            <w:tcBorders>
              <w:top w:val="single" w:sz="12" w:space="0" w:color="auto"/>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auto"/>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1 11 05025 10 0000 120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p>
        </w:tc>
      </w:tr>
      <w:tr w:rsidR="00635D34" w:rsidTr="00635D34">
        <w:trPr>
          <w:trHeight w:val="631"/>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1 11 05035 10 0000 120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635D34" w:rsidTr="00635D34">
        <w:trPr>
          <w:trHeight w:val="840"/>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1 14 02052 10 0000 410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 </w:t>
            </w:r>
          </w:p>
        </w:tc>
      </w:tr>
      <w:tr w:rsidR="00635D34" w:rsidTr="00635D34">
        <w:trPr>
          <w:trHeight w:val="840"/>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1 14 02052 10 0000 440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 </w:t>
            </w:r>
          </w:p>
        </w:tc>
      </w:tr>
      <w:tr w:rsidR="00635D34" w:rsidTr="00635D34">
        <w:trPr>
          <w:trHeight w:val="840"/>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1 14 02053 10 0000 410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tc>
      </w:tr>
      <w:tr w:rsidR="00635D34" w:rsidTr="00635D34">
        <w:trPr>
          <w:trHeight w:val="360"/>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1 14 02053 10 0000 440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 </w:t>
            </w:r>
          </w:p>
        </w:tc>
      </w:tr>
      <w:tr w:rsidR="00635D34" w:rsidTr="00635D34">
        <w:trPr>
          <w:trHeight w:val="41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1 15 02050 10 0000 140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Платежи, взимаемые органами местного самоуправления (организациями) поселений за выполнение определенных функций</w:t>
            </w:r>
          </w:p>
        </w:tc>
      </w:tr>
      <w:tr w:rsidR="00635D34" w:rsidTr="00635D34">
        <w:trPr>
          <w:trHeight w:val="41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1 16 23050 10 0000 140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r>
      <w:tr w:rsidR="00635D34" w:rsidTr="00635D34">
        <w:trPr>
          <w:trHeight w:val="235"/>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 xml:space="preserve">  1 17 01050 10 0000 180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Невыясненные поступления, зачисляемые в бюджеты поселений</w:t>
            </w:r>
          </w:p>
        </w:tc>
      </w:tr>
      <w:tr w:rsidR="00635D34" w:rsidTr="00635D34">
        <w:trPr>
          <w:trHeight w:val="235"/>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1 17 05050 10 0000 180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Прочие неналоговые доходы бюджетов поселений</w:t>
            </w:r>
          </w:p>
        </w:tc>
      </w:tr>
      <w:tr w:rsidR="00635D34" w:rsidTr="00635D34">
        <w:trPr>
          <w:trHeight w:val="235"/>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2  02  01001  10  0000  151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Дотации бюджетам поселений на выравнивание бюджетной обеспеченности</w:t>
            </w:r>
          </w:p>
        </w:tc>
      </w:tr>
      <w:tr w:rsidR="00635D34" w:rsidTr="00635D34">
        <w:trPr>
          <w:trHeight w:val="235"/>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2 02  01999  10  0000  151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Прочие дотации бюджетам поселений</w:t>
            </w:r>
          </w:p>
        </w:tc>
      </w:tr>
      <w:tr w:rsidR="00635D34" w:rsidTr="00635D34">
        <w:trPr>
          <w:trHeight w:val="235"/>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2  02  02051  10  0000  151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Субсидии бюджетам поселений на реализацию федеральных целевых программ</w:t>
            </w:r>
          </w:p>
        </w:tc>
      </w:tr>
      <w:tr w:rsidR="00635D34" w:rsidTr="00635D34">
        <w:trPr>
          <w:trHeight w:val="439"/>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2  02  02077  10  0000  151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Субсидии бюджетам поселений на бюджетные инвестиции в объекты капитального строительства собственности муниципальных образований</w:t>
            </w:r>
          </w:p>
        </w:tc>
      </w:tr>
      <w:tr w:rsidR="00635D34" w:rsidTr="00635D34">
        <w:trPr>
          <w:trHeight w:val="41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2  02  02074  10  0000  151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Субсидии бюджетам поселений на совершенствование организации питания учащихся в общеобразовательных учреждениях</w:t>
            </w:r>
          </w:p>
        </w:tc>
      </w:tr>
      <w:tr w:rsidR="00635D34" w:rsidTr="00635D34">
        <w:trPr>
          <w:trHeight w:val="622"/>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lastRenderedPageBreak/>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2  02  02088  10  0001  151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Субсидии бюджетам поселений на обеспечение мероприятий по капитальному ремонту многоквартирных домов за счет средств, поступивших от государственной корпорации Фонд содействия реформированию жилищно-коммунального хозяйства</w:t>
            </w:r>
          </w:p>
        </w:tc>
      </w:tr>
      <w:tr w:rsidR="00635D34" w:rsidTr="00635D34">
        <w:trPr>
          <w:trHeight w:val="622"/>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2  02  02088  10  0002  151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Субсидии бюджетам поселений на обеспечение мероприятий по переселению граждан из аварийного жилищного фонда за счет средств, поступивших от государственной корпорации Фонд содействия реформированию жилищно-коммунального хозяйства</w:t>
            </w:r>
          </w:p>
        </w:tc>
      </w:tr>
      <w:tr w:rsidR="00635D34" w:rsidTr="00635D34">
        <w:trPr>
          <w:trHeight w:val="41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2  02  02089  10  0001  151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Субсидии бюджетам поселений на обеспечение мероприятий по капитальному ремонту многоквартирных домов за счет средств бюджетов</w:t>
            </w:r>
          </w:p>
        </w:tc>
      </w:tr>
      <w:tr w:rsidR="00635D34" w:rsidTr="00635D34">
        <w:trPr>
          <w:trHeight w:val="41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2  02  02089  10  0002  151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Субсидии бюджетам поселений на обеспечение мероприятий по переселению граждан из аварийного жилищного фонда за счет средств бюджетов</w:t>
            </w:r>
          </w:p>
        </w:tc>
      </w:tr>
      <w:tr w:rsidR="00635D34" w:rsidTr="00635D34">
        <w:trPr>
          <w:trHeight w:val="463"/>
        </w:trPr>
        <w:tc>
          <w:tcPr>
            <w:tcW w:w="1174" w:type="dxa"/>
            <w:tcBorders>
              <w:top w:val="single" w:sz="12" w:space="0" w:color="auto"/>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auto"/>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 xml:space="preserve">2  02   02145  10  0000  151 </w:t>
            </w:r>
          </w:p>
        </w:tc>
        <w:tc>
          <w:tcPr>
            <w:tcW w:w="7100" w:type="dxa"/>
            <w:tcBorders>
              <w:top w:val="single" w:sz="12" w:space="0" w:color="auto"/>
              <w:left w:val="single" w:sz="12" w:space="0" w:color="auto"/>
              <w:bottom w:val="nil"/>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Субсидии бюджетам поселений на модернизацию региональных систем общего образования</w:t>
            </w:r>
          </w:p>
        </w:tc>
      </w:tr>
      <w:tr w:rsidR="00635D34" w:rsidTr="00635D34">
        <w:trPr>
          <w:trHeight w:val="463"/>
        </w:trPr>
        <w:tc>
          <w:tcPr>
            <w:tcW w:w="1174" w:type="dxa"/>
            <w:tcBorders>
              <w:top w:val="single" w:sz="12" w:space="0" w:color="000000"/>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auto"/>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 xml:space="preserve">2  02  02150   10  0000 151 </w:t>
            </w:r>
          </w:p>
        </w:tc>
        <w:tc>
          <w:tcPr>
            <w:tcW w:w="7100" w:type="dxa"/>
            <w:tcBorders>
              <w:top w:val="single" w:sz="12" w:space="0" w:color="auto"/>
              <w:left w:val="single" w:sz="12" w:space="0" w:color="auto"/>
              <w:bottom w:val="nil"/>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Субсидии бюджетам поселений на реализацию программы энергосбережения и повышения энергетической эффективности на период до 2020 года</w:t>
            </w:r>
          </w:p>
        </w:tc>
      </w:tr>
      <w:tr w:rsidR="00635D34" w:rsidTr="00635D34">
        <w:trPr>
          <w:trHeight w:val="235"/>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2  02  02999  10  0000  151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Прочие субсидии бюджетам поселений</w:t>
            </w:r>
          </w:p>
        </w:tc>
      </w:tr>
      <w:tr w:rsidR="00635D34" w:rsidTr="00635D34">
        <w:trPr>
          <w:trHeight w:val="235"/>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2  02  03014  10  0000  151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Субвенции бюджетам поселений на поощрение лучших учителей</w:t>
            </w:r>
          </w:p>
        </w:tc>
      </w:tr>
      <w:tr w:rsidR="00635D34" w:rsidTr="00635D34">
        <w:trPr>
          <w:trHeight w:val="41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2  02  03015  10  0000  151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Субвенции бюджетам поселений на осуществление первичного воинского учета на территориях, где отсутствуют военные комиссариаты</w:t>
            </w:r>
          </w:p>
        </w:tc>
      </w:tr>
      <w:tr w:rsidR="00635D34" w:rsidTr="00635D34">
        <w:trPr>
          <w:trHeight w:val="41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2  02  03021  10  0000  151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Субвенции бюджетам поселений на ежемесячное денежное вознаграждение за классное руководство</w:t>
            </w:r>
          </w:p>
        </w:tc>
      </w:tr>
      <w:tr w:rsidR="00635D34" w:rsidTr="00635D34">
        <w:trPr>
          <w:trHeight w:val="41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2  02  03024  10  0000  151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Субвенции бюджетам поселений на выполнение передаваемых полномочий субъектов Российской Федерации</w:t>
            </w:r>
          </w:p>
        </w:tc>
      </w:tr>
      <w:tr w:rsidR="00635D34" w:rsidTr="00635D34">
        <w:trPr>
          <w:trHeight w:val="235"/>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2  02  03999  10  0000  151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Прочие субвенции бюджетам поселений</w:t>
            </w:r>
          </w:p>
        </w:tc>
      </w:tr>
      <w:tr w:rsidR="00635D34" w:rsidTr="00635D34">
        <w:trPr>
          <w:trHeight w:val="41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2  02  04012  10  0000  151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Межбюджетные трансферты, передаваемые бюджетам поселений для компенсации дополнительных расходов, возникших в результате решений, принятых органами власти другого уровня</w:t>
            </w:r>
          </w:p>
        </w:tc>
      </w:tr>
      <w:tr w:rsidR="00635D34" w:rsidTr="00635D34">
        <w:trPr>
          <w:trHeight w:val="622"/>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2  02  04014  10  0000  151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 xml:space="preserve"> 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635D34" w:rsidTr="00635D34">
        <w:trPr>
          <w:trHeight w:val="622"/>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nil"/>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2  02  04025  10  0000  151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Межбюджетные трансферты, передаваемые бюджетам поселений на комплектование книжных фондов библиотек муниципальных образований</w:t>
            </w:r>
          </w:p>
        </w:tc>
      </w:tr>
      <w:tr w:rsidR="00635D34" w:rsidTr="00635D34">
        <w:trPr>
          <w:trHeight w:val="23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2  02  04999  10  0000  151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Прочие межбюджетные трансферты, передаваемые бюджетам поселений</w:t>
            </w:r>
          </w:p>
        </w:tc>
      </w:tr>
      <w:tr w:rsidR="00635D34" w:rsidTr="00635D34">
        <w:trPr>
          <w:trHeight w:val="46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2  02  09054  10  0000  151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Прочие безвозмездные поступления в бюджеты поселений от бюджетов муниципальных районов</w:t>
            </w:r>
          </w:p>
        </w:tc>
      </w:tr>
      <w:tr w:rsidR="00635D34" w:rsidTr="00635D34">
        <w:trPr>
          <w:trHeight w:val="23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2  07  05000  10  0000  180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Прочие безвозмездные поступления в бюджеты поселений</w:t>
            </w:r>
          </w:p>
        </w:tc>
      </w:tr>
      <w:tr w:rsidR="00635D34" w:rsidTr="00635D34">
        <w:trPr>
          <w:trHeight w:val="1145"/>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 xml:space="preserve"> 2 08  05000  10  0000 180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Перечисления из бюджетов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635D34" w:rsidTr="00635D34">
        <w:trPr>
          <w:trHeight w:val="826"/>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2 18 05010 10 0000 180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Доходы бюджетов поселений от возврата бюджетными учреждениями остатков субсидий прошлых лет</w:t>
            </w:r>
          </w:p>
        </w:tc>
      </w:tr>
      <w:tr w:rsidR="00635D34" w:rsidTr="00635D34">
        <w:trPr>
          <w:trHeight w:val="41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2 18 05020 10 0000 151</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Доходы бюджетов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635D34" w:rsidTr="00635D34">
        <w:trPr>
          <w:trHeight w:val="622"/>
        </w:trPr>
        <w:tc>
          <w:tcPr>
            <w:tcW w:w="1174" w:type="dxa"/>
            <w:tcBorders>
              <w:top w:val="single" w:sz="12" w:space="0" w:color="auto"/>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auto"/>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 xml:space="preserve"> 2  19   05000  10   0000   151</w:t>
            </w:r>
          </w:p>
        </w:tc>
        <w:tc>
          <w:tcPr>
            <w:tcW w:w="7100" w:type="dxa"/>
            <w:tcBorders>
              <w:top w:val="single" w:sz="12" w:space="0" w:color="auto"/>
              <w:left w:val="single" w:sz="12" w:space="0" w:color="auto"/>
              <w:bottom w:val="nil"/>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Возврат остатков субсидий, субвенций и иных межбюджетных трансфертов, имеющих целевое назначение,  прошлых лет  из бюджетов поселений</w:t>
            </w:r>
          </w:p>
        </w:tc>
      </w:tr>
      <w:tr w:rsidR="00635D34" w:rsidTr="00635D34">
        <w:trPr>
          <w:trHeight w:val="218"/>
        </w:trPr>
        <w:tc>
          <w:tcPr>
            <w:tcW w:w="1174" w:type="dxa"/>
            <w:tcBorders>
              <w:top w:val="nil"/>
              <w:left w:val="single" w:sz="12" w:space="0" w:color="auto"/>
              <w:bottom w:val="single" w:sz="12" w:space="0" w:color="000000"/>
              <w:right w:val="single" w:sz="12" w:space="0" w:color="auto"/>
            </w:tcBorders>
          </w:tcPr>
          <w:p w:rsidR="00635D34" w:rsidRDefault="00635D34">
            <w:pPr>
              <w:autoSpaceDE w:val="0"/>
              <w:autoSpaceDN w:val="0"/>
              <w:adjustRightInd w:val="0"/>
              <w:jc w:val="center"/>
              <w:rPr>
                <w:rFonts w:eastAsiaTheme="minorHAnsi"/>
                <w:color w:val="000000"/>
                <w:sz w:val="20"/>
                <w:szCs w:val="20"/>
              </w:rPr>
            </w:pPr>
          </w:p>
        </w:tc>
        <w:tc>
          <w:tcPr>
            <w:tcW w:w="2608" w:type="dxa"/>
            <w:tcBorders>
              <w:top w:val="nil"/>
              <w:left w:val="single" w:sz="12" w:space="0" w:color="auto"/>
              <w:bottom w:val="single" w:sz="12" w:space="0" w:color="000000"/>
              <w:right w:val="single" w:sz="12" w:space="0" w:color="auto"/>
            </w:tcBorders>
          </w:tcPr>
          <w:p w:rsidR="00635D34" w:rsidRDefault="00635D34">
            <w:pPr>
              <w:autoSpaceDE w:val="0"/>
              <w:autoSpaceDN w:val="0"/>
              <w:adjustRightInd w:val="0"/>
              <w:jc w:val="center"/>
              <w:rPr>
                <w:rFonts w:eastAsiaTheme="minorHAnsi"/>
                <w:color w:val="000000"/>
                <w:sz w:val="20"/>
                <w:szCs w:val="20"/>
              </w:rPr>
            </w:pPr>
          </w:p>
        </w:tc>
        <w:tc>
          <w:tcPr>
            <w:tcW w:w="7100" w:type="dxa"/>
            <w:tcBorders>
              <w:top w:val="nil"/>
              <w:left w:val="single" w:sz="12" w:space="0" w:color="auto"/>
              <w:bottom w:val="single" w:sz="12" w:space="0" w:color="000000"/>
              <w:right w:val="single" w:sz="12" w:space="0" w:color="000000"/>
            </w:tcBorders>
          </w:tcPr>
          <w:p w:rsidR="00635D34" w:rsidRDefault="00635D34">
            <w:pPr>
              <w:autoSpaceDE w:val="0"/>
              <w:autoSpaceDN w:val="0"/>
              <w:adjustRightInd w:val="0"/>
              <w:jc w:val="right"/>
              <w:rPr>
                <w:rFonts w:eastAsiaTheme="minorHAnsi"/>
                <w:color w:val="000000"/>
                <w:sz w:val="20"/>
                <w:szCs w:val="20"/>
              </w:rPr>
            </w:pPr>
          </w:p>
        </w:tc>
      </w:tr>
      <w:tr w:rsidR="00635D34" w:rsidTr="00635D34">
        <w:trPr>
          <w:trHeight w:val="235"/>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tcPr>
          <w:p w:rsidR="00635D34" w:rsidRDefault="00635D34">
            <w:pPr>
              <w:autoSpaceDE w:val="0"/>
              <w:autoSpaceDN w:val="0"/>
              <w:adjustRightInd w:val="0"/>
              <w:jc w:val="center"/>
              <w:rPr>
                <w:rFonts w:eastAsiaTheme="minorHAnsi"/>
                <w:color w:val="000000"/>
                <w:sz w:val="20"/>
                <w:szCs w:val="20"/>
              </w:rPr>
            </w:pP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b/>
                <w:bCs/>
                <w:color w:val="000000"/>
                <w:sz w:val="20"/>
                <w:szCs w:val="20"/>
              </w:rPr>
            </w:pPr>
            <w:r>
              <w:rPr>
                <w:rFonts w:eastAsiaTheme="minorHAnsi"/>
                <w:b/>
                <w:bCs/>
                <w:color w:val="000000"/>
                <w:sz w:val="20"/>
                <w:szCs w:val="20"/>
              </w:rPr>
              <w:t>Источники внутреннего финансирования дефицита бюджета</w:t>
            </w:r>
          </w:p>
        </w:tc>
      </w:tr>
      <w:tr w:rsidR="00635D34" w:rsidTr="00635D34">
        <w:trPr>
          <w:trHeight w:val="228"/>
        </w:trPr>
        <w:tc>
          <w:tcPr>
            <w:tcW w:w="1174" w:type="dxa"/>
            <w:tcBorders>
              <w:top w:val="single" w:sz="12" w:space="0" w:color="auto"/>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auto"/>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0 10 20000 10 2600 710</w:t>
            </w:r>
          </w:p>
        </w:tc>
        <w:tc>
          <w:tcPr>
            <w:tcW w:w="7100" w:type="dxa"/>
            <w:tcBorders>
              <w:top w:val="nil"/>
              <w:left w:val="nil"/>
              <w:bottom w:val="nil"/>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Получение кредитов от кредитных организаций бюджетами поселений</w:t>
            </w:r>
          </w:p>
        </w:tc>
      </w:tr>
      <w:tr w:rsidR="00635D34" w:rsidTr="00635D34">
        <w:trPr>
          <w:trHeight w:val="235"/>
        </w:trPr>
        <w:tc>
          <w:tcPr>
            <w:tcW w:w="1174" w:type="dxa"/>
            <w:tcBorders>
              <w:top w:val="nil"/>
              <w:left w:val="single" w:sz="12" w:space="0" w:color="auto"/>
              <w:bottom w:val="single" w:sz="12" w:space="0" w:color="000000"/>
              <w:right w:val="single" w:sz="12" w:space="0" w:color="auto"/>
            </w:tcBorders>
          </w:tcPr>
          <w:p w:rsidR="00635D34" w:rsidRDefault="00635D34">
            <w:pPr>
              <w:autoSpaceDE w:val="0"/>
              <w:autoSpaceDN w:val="0"/>
              <w:adjustRightInd w:val="0"/>
              <w:jc w:val="center"/>
              <w:rPr>
                <w:rFonts w:eastAsiaTheme="minorHAnsi"/>
                <w:color w:val="000000"/>
                <w:sz w:val="20"/>
                <w:szCs w:val="20"/>
              </w:rPr>
            </w:pPr>
          </w:p>
        </w:tc>
        <w:tc>
          <w:tcPr>
            <w:tcW w:w="2608" w:type="dxa"/>
            <w:tcBorders>
              <w:top w:val="nil"/>
              <w:left w:val="single" w:sz="12" w:space="0" w:color="auto"/>
              <w:bottom w:val="single" w:sz="12" w:space="0" w:color="000000"/>
              <w:right w:val="single" w:sz="12" w:space="0" w:color="auto"/>
            </w:tcBorders>
          </w:tcPr>
          <w:p w:rsidR="00635D34" w:rsidRDefault="00635D34">
            <w:pPr>
              <w:autoSpaceDE w:val="0"/>
              <w:autoSpaceDN w:val="0"/>
              <w:adjustRightInd w:val="0"/>
              <w:jc w:val="center"/>
              <w:rPr>
                <w:rFonts w:eastAsiaTheme="minorHAnsi"/>
                <w:color w:val="000000"/>
                <w:sz w:val="20"/>
                <w:szCs w:val="20"/>
              </w:rPr>
            </w:pP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 xml:space="preserve"> в валюте Российской Федерации</w:t>
            </w:r>
          </w:p>
        </w:tc>
      </w:tr>
      <w:tr w:rsidR="00635D34" w:rsidTr="00635D34">
        <w:trPr>
          <w:trHeight w:val="228"/>
        </w:trPr>
        <w:tc>
          <w:tcPr>
            <w:tcW w:w="1174" w:type="dxa"/>
            <w:tcBorders>
              <w:top w:val="single" w:sz="12" w:space="0" w:color="000000"/>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000000"/>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0 10 30000 10 2600 710</w:t>
            </w:r>
          </w:p>
        </w:tc>
        <w:tc>
          <w:tcPr>
            <w:tcW w:w="7100" w:type="dxa"/>
            <w:tcBorders>
              <w:top w:val="single" w:sz="12" w:space="0" w:color="auto"/>
              <w:left w:val="single" w:sz="12" w:space="0" w:color="auto"/>
              <w:bottom w:val="nil"/>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 xml:space="preserve">Получение кредитов от других бюджетов бюджетной системы Российской Федерации бюджетами поселений в валюте Российской Федерации </w:t>
            </w:r>
          </w:p>
        </w:tc>
      </w:tr>
      <w:tr w:rsidR="00635D34" w:rsidTr="00635D34">
        <w:trPr>
          <w:trHeight w:val="218"/>
        </w:trPr>
        <w:tc>
          <w:tcPr>
            <w:tcW w:w="1174" w:type="dxa"/>
            <w:tcBorders>
              <w:top w:val="nil"/>
              <w:left w:val="single" w:sz="12" w:space="0" w:color="auto"/>
              <w:bottom w:val="single" w:sz="12" w:space="0" w:color="000000"/>
              <w:right w:val="single" w:sz="12" w:space="0" w:color="auto"/>
            </w:tcBorders>
          </w:tcPr>
          <w:p w:rsidR="00635D34" w:rsidRDefault="00635D34">
            <w:pPr>
              <w:autoSpaceDE w:val="0"/>
              <w:autoSpaceDN w:val="0"/>
              <w:adjustRightInd w:val="0"/>
              <w:jc w:val="center"/>
              <w:rPr>
                <w:rFonts w:eastAsiaTheme="minorHAnsi"/>
                <w:color w:val="000000"/>
                <w:sz w:val="20"/>
                <w:szCs w:val="20"/>
              </w:rPr>
            </w:pPr>
          </w:p>
        </w:tc>
        <w:tc>
          <w:tcPr>
            <w:tcW w:w="2608" w:type="dxa"/>
            <w:tcBorders>
              <w:top w:val="nil"/>
              <w:left w:val="single" w:sz="12" w:space="0" w:color="auto"/>
              <w:bottom w:val="single" w:sz="12" w:space="0" w:color="000000"/>
              <w:right w:val="single" w:sz="12" w:space="0" w:color="auto"/>
            </w:tcBorders>
          </w:tcPr>
          <w:p w:rsidR="00635D34" w:rsidRDefault="00635D34">
            <w:pPr>
              <w:autoSpaceDE w:val="0"/>
              <w:autoSpaceDN w:val="0"/>
              <w:adjustRightInd w:val="0"/>
              <w:jc w:val="center"/>
              <w:rPr>
                <w:rFonts w:eastAsiaTheme="minorHAnsi"/>
                <w:color w:val="000000"/>
                <w:sz w:val="20"/>
                <w:szCs w:val="20"/>
              </w:rPr>
            </w:pPr>
          </w:p>
        </w:tc>
        <w:tc>
          <w:tcPr>
            <w:tcW w:w="7100" w:type="dxa"/>
            <w:tcBorders>
              <w:top w:val="nil"/>
              <w:left w:val="single" w:sz="12" w:space="0" w:color="auto"/>
              <w:bottom w:val="single" w:sz="12" w:space="0" w:color="000000"/>
              <w:right w:val="single" w:sz="12" w:space="0" w:color="000000"/>
            </w:tcBorders>
          </w:tcPr>
          <w:p w:rsidR="00635D34" w:rsidRDefault="00635D34">
            <w:pPr>
              <w:autoSpaceDE w:val="0"/>
              <w:autoSpaceDN w:val="0"/>
              <w:adjustRightInd w:val="0"/>
              <w:jc w:val="right"/>
              <w:rPr>
                <w:rFonts w:eastAsiaTheme="minorHAnsi"/>
                <w:color w:val="000000"/>
                <w:sz w:val="20"/>
                <w:szCs w:val="20"/>
              </w:rPr>
            </w:pPr>
          </w:p>
        </w:tc>
      </w:tr>
      <w:tr w:rsidR="00635D34" w:rsidTr="00635D34">
        <w:trPr>
          <w:trHeight w:val="228"/>
        </w:trPr>
        <w:tc>
          <w:tcPr>
            <w:tcW w:w="1174" w:type="dxa"/>
            <w:tcBorders>
              <w:top w:val="single" w:sz="12" w:space="0" w:color="000000"/>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000000"/>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0 10 20000 10 2600 810</w:t>
            </w:r>
          </w:p>
        </w:tc>
        <w:tc>
          <w:tcPr>
            <w:tcW w:w="7100" w:type="dxa"/>
            <w:tcBorders>
              <w:top w:val="nil"/>
              <w:left w:val="nil"/>
              <w:bottom w:val="nil"/>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Погашение бюджетами поселений кредитов от кредитных организаций</w:t>
            </w:r>
          </w:p>
        </w:tc>
      </w:tr>
      <w:tr w:rsidR="00635D34" w:rsidTr="00635D34">
        <w:trPr>
          <w:trHeight w:val="235"/>
        </w:trPr>
        <w:tc>
          <w:tcPr>
            <w:tcW w:w="1174" w:type="dxa"/>
            <w:tcBorders>
              <w:top w:val="nil"/>
              <w:left w:val="single" w:sz="12" w:space="0" w:color="auto"/>
              <w:bottom w:val="single" w:sz="12" w:space="0" w:color="000000"/>
              <w:right w:val="single" w:sz="12" w:space="0" w:color="auto"/>
            </w:tcBorders>
          </w:tcPr>
          <w:p w:rsidR="00635D34" w:rsidRDefault="00635D34">
            <w:pPr>
              <w:autoSpaceDE w:val="0"/>
              <w:autoSpaceDN w:val="0"/>
              <w:adjustRightInd w:val="0"/>
              <w:jc w:val="center"/>
              <w:rPr>
                <w:rFonts w:eastAsiaTheme="minorHAnsi"/>
                <w:color w:val="000000"/>
                <w:sz w:val="20"/>
                <w:szCs w:val="20"/>
              </w:rPr>
            </w:pPr>
          </w:p>
        </w:tc>
        <w:tc>
          <w:tcPr>
            <w:tcW w:w="2608" w:type="dxa"/>
            <w:tcBorders>
              <w:top w:val="nil"/>
              <w:left w:val="single" w:sz="12" w:space="0" w:color="auto"/>
              <w:bottom w:val="single" w:sz="12" w:space="0" w:color="000000"/>
              <w:right w:val="single" w:sz="12" w:space="0" w:color="auto"/>
            </w:tcBorders>
          </w:tcPr>
          <w:p w:rsidR="00635D34" w:rsidRDefault="00635D34">
            <w:pPr>
              <w:autoSpaceDE w:val="0"/>
              <w:autoSpaceDN w:val="0"/>
              <w:adjustRightInd w:val="0"/>
              <w:jc w:val="center"/>
              <w:rPr>
                <w:rFonts w:eastAsiaTheme="minorHAnsi"/>
                <w:color w:val="000000"/>
                <w:sz w:val="20"/>
                <w:szCs w:val="20"/>
              </w:rPr>
            </w:pP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 xml:space="preserve"> в валюте Российской Федерации</w:t>
            </w:r>
          </w:p>
        </w:tc>
      </w:tr>
      <w:tr w:rsidR="00635D34" w:rsidTr="00635D34">
        <w:trPr>
          <w:trHeight w:val="46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lastRenderedPageBreak/>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0 10 30000 10 2600 810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Погашение бюджетами поселений кредитов от других бюджетов бюджетной системы Российской Федерации  в валюте Российской Федерации</w:t>
            </w:r>
          </w:p>
        </w:tc>
      </w:tr>
      <w:tr w:rsidR="00635D34" w:rsidTr="00635D34">
        <w:trPr>
          <w:trHeight w:val="413"/>
        </w:trPr>
        <w:tc>
          <w:tcPr>
            <w:tcW w:w="1174" w:type="dxa"/>
            <w:tcBorders>
              <w:top w:val="nil"/>
              <w:left w:val="single" w:sz="12" w:space="0" w:color="auto"/>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0 10 60502 10 0000 540</w:t>
            </w:r>
          </w:p>
        </w:tc>
        <w:tc>
          <w:tcPr>
            <w:tcW w:w="7100" w:type="dxa"/>
            <w:tcBorders>
              <w:top w:val="nil"/>
              <w:left w:val="nil"/>
              <w:bottom w:val="single" w:sz="12" w:space="0" w:color="auto"/>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r>
      <w:tr w:rsidR="00635D34" w:rsidTr="00635D34">
        <w:trPr>
          <w:trHeight w:val="413"/>
        </w:trPr>
        <w:tc>
          <w:tcPr>
            <w:tcW w:w="1174" w:type="dxa"/>
            <w:tcBorders>
              <w:top w:val="single" w:sz="12" w:space="0" w:color="auto"/>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auto"/>
              <w:left w:val="single" w:sz="12" w:space="0" w:color="auto"/>
              <w:bottom w:val="nil"/>
              <w:right w:val="single" w:sz="12" w:space="0" w:color="auto"/>
            </w:tcBorders>
            <w:hideMark/>
          </w:tcPr>
          <w:p w:rsidR="00635D34" w:rsidRDefault="00635D34">
            <w:pPr>
              <w:autoSpaceDE w:val="0"/>
              <w:autoSpaceDN w:val="0"/>
              <w:adjustRightInd w:val="0"/>
              <w:jc w:val="center"/>
              <w:rPr>
                <w:rFonts w:eastAsiaTheme="minorHAnsi"/>
                <w:color w:val="000000"/>
                <w:sz w:val="20"/>
                <w:szCs w:val="20"/>
              </w:rPr>
            </w:pPr>
            <w:r>
              <w:rPr>
                <w:rFonts w:eastAsiaTheme="minorHAnsi"/>
                <w:color w:val="000000"/>
                <w:sz w:val="20"/>
                <w:szCs w:val="20"/>
              </w:rPr>
              <w:t xml:space="preserve"> 0 10 60502 10 2600 640</w:t>
            </w:r>
          </w:p>
        </w:tc>
        <w:tc>
          <w:tcPr>
            <w:tcW w:w="7100" w:type="dxa"/>
            <w:tcBorders>
              <w:top w:val="single" w:sz="12" w:space="0" w:color="auto"/>
              <w:left w:val="single" w:sz="12" w:space="0" w:color="auto"/>
              <w:bottom w:val="nil"/>
              <w:right w:val="single" w:sz="12" w:space="0" w:color="000000"/>
            </w:tcBorders>
            <w:hideMark/>
          </w:tcPr>
          <w:p w:rsidR="00635D34" w:rsidRDefault="00635D34">
            <w:pPr>
              <w:autoSpaceDE w:val="0"/>
              <w:autoSpaceDN w:val="0"/>
              <w:adjustRightInd w:val="0"/>
              <w:rPr>
                <w:rFonts w:eastAsiaTheme="minorHAnsi"/>
                <w:color w:val="000000"/>
                <w:sz w:val="20"/>
                <w:szCs w:val="20"/>
              </w:rPr>
            </w:pPr>
            <w:r>
              <w:rPr>
                <w:rFonts w:eastAsiaTheme="minorHAnsi"/>
                <w:color w:val="000000"/>
                <w:sz w:val="20"/>
                <w:szCs w:val="20"/>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r>
      <w:tr w:rsidR="00635D34" w:rsidTr="00635D34">
        <w:trPr>
          <w:trHeight w:val="218"/>
        </w:trPr>
        <w:tc>
          <w:tcPr>
            <w:tcW w:w="1174" w:type="dxa"/>
            <w:tcBorders>
              <w:top w:val="nil"/>
              <w:left w:val="single" w:sz="12" w:space="0" w:color="auto"/>
              <w:bottom w:val="single" w:sz="12" w:space="0" w:color="000000"/>
              <w:right w:val="single" w:sz="12" w:space="0" w:color="auto"/>
            </w:tcBorders>
          </w:tcPr>
          <w:p w:rsidR="00635D34" w:rsidRDefault="00635D34">
            <w:pPr>
              <w:autoSpaceDE w:val="0"/>
              <w:autoSpaceDN w:val="0"/>
              <w:adjustRightInd w:val="0"/>
              <w:jc w:val="center"/>
              <w:rPr>
                <w:rFonts w:eastAsiaTheme="minorHAnsi"/>
                <w:color w:val="000000"/>
                <w:sz w:val="20"/>
                <w:szCs w:val="20"/>
              </w:rPr>
            </w:pPr>
          </w:p>
        </w:tc>
        <w:tc>
          <w:tcPr>
            <w:tcW w:w="2608" w:type="dxa"/>
            <w:tcBorders>
              <w:top w:val="nil"/>
              <w:left w:val="single" w:sz="12" w:space="0" w:color="auto"/>
              <w:bottom w:val="single" w:sz="12" w:space="0" w:color="000000"/>
              <w:right w:val="single" w:sz="12" w:space="0" w:color="auto"/>
            </w:tcBorders>
          </w:tcPr>
          <w:p w:rsidR="00635D34" w:rsidRDefault="00635D34">
            <w:pPr>
              <w:autoSpaceDE w:val="0"/>
              <w:autoSpaceDN w:val="0"/>
              <w:adjustRightInd w:val="0"/>
              <w:jc w:val="center"/>
              <w:rPr>
                <w:rFonts w:eastAsiaTheme="minorHAnsi"/>
                <w:color w:val="000000"/>
                <w:sz w:val="20"/>
                <w:szCs w:val="20"/>
              </w:rPr>
            </w:pPr>
          </w:p>
        </w:tc>
        <w:tc>
          <w:tcPr>
            <w:tcW w:w="7100" w:type="dxa"/>
            <w:tcBorders>
              <w:top w:val="nil"/>
              <w:left w:val="single" w:sz="12" w:space="0" w:color="auto"/>
              <w:bottom w:val="single" w:sz="12" w:space="0" w:color="000000"/>
              <w:right w:val="single" w:sz="12" w:space="0" w:color="000000"/>
            </w:tcBorders>
          </w:tcPr>
          <w:p w:rsidR="00635D34" w:rsidRDefault="00635D34">
            <w:pPr>
              <w:autoSpaceDE w:val="0"/>
              <w:autoSpaceDN w:val="0"/>
              <w:adjustRightInd w:val="0"/>
              <w:jc w:val="right"/>
              <w:rPr>
                <w:rFonts w:eastAsiaTheme="minorHAnsi"/>
                <w:color w:val="000000"/>
                <w:sz w:val="20"/>
                <w:szCs w:val="20"/>
              </w:rPr>
            </w:pPr>
          </w:p>
        </w:tc>
      </w:tr>
    </w:tbl>
    <w:p w:rsidR="00635D34" w:rsidRDefault="00635D34" w:rsidP="00635D34">
      <w:pPr>
        <w:jc w:val="center"/>
        <w:rPr>
          <w:rFonts w:eastAsia="Calibri"/>
          <w:sz w:val="28"/>
          <w:szCs w:val="28"/>
          <w:lang w:eastAsia="ar-SA"/>
        </w:rPr>
      </w:pPr>
    </w:p>
    <w:p w:rsidR="00635D34" w:rsidRDefault="00635D34" w:rsidP="00635D34">
      <w:pPr>
        <w:jc w:val="center"/>
        <w:rPr>
          <w:sz w:val="28"/>
          <w:szCs w:val="28"/>
          <w:lang w:eastAsia="ar-SA"/>
        </w:rPr>
      </w:pPr>
    </w:p>
    <w:p w:rsidR="00635D34" w:rsidRDefault="00635D34" w:rsidP="00635D34">
      <w:pPr>
        <w:rPr>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tbl>
      <w:tblPr>
        <w:tblpPr w:leftFromText="180" w:rightFromText="180" w:bottomFromText="160" w:vertAnchor="text" w:tblpY="1"/>
        <w:tblOverlap w:val="never"/>
        <w:tblW w:w="0" w:type="auto"/>
        <w:tblLayout w:type="fixed"/>
        <w:tblCellMar>
          <w:left w:w="30" w:type="dxa"/>
          <w:right w:w="30" w:type="dxa"/>
        </w:tblCellMar>
        <w:tblLook w:val="04A0" w:firstRow="1" w:lastRow="0" w:firstColumn="1" w:lastColumn="0" w:noHBand="0" w:noVBand="1"/>
      </w:tblPr>
      <w:tblGrid>
        <w:gridCol w:w="1174"/>
      </w:tblGrid>
      <w:tr w:rsidR="006B2EB8" w:rsidTr="006B2EB8">
        <w:trPr>
          <w:trHeight w:val="744"/>
        </w:trPr>
        <w:tc>
          <w:tcPr>
            <w:tcW w:w="1174" w:type="dxa"/>
          </w:tcPr>
          <w:p w:rsidR="006B2EB8" w:rsidRDefault="006B2EB8">
            <w:pPr>
              <w:autoSpaceDE w:val="0"/>
              <w:autoSpaceDN w:val="0"/>
              <w:adjustRightInd w:val="0"/>
              <w:jc w:val="center"/>
              <w:rPr>
                <w:rFonts w:eastAsiaTheme="minorHAnsi"/>
                <w:color w:val="000000"/>
                <w:sz w:val="20"/>
                <w:szCs w:val="20"/>
              </w:rPr>
            </w:pPr>
          </w:p>
        </w:tc>
      </w:tr>
      <w:tr w:rsidR="006B2EB8" w:rsidTr="006B2EB8">
        <w:trPr>
          <w:trHeight w:val="68"/>
        </w:trPr>
        <w:tc>
          <w:tcPr>
            <w:tcW w:w="1174" w:type="dxa"/>
          </w:tcPr>
          <w:p w:rsidR="006B2EB8" w:rsidRDefault="006B2EB8">
            <w:pPr>
              <w:autoSpaceDE w:val="0"/>
              <w:autoSpaceDN w:val="0"/>
              <w:adjustRightInd w:val="0"/>
              <w:jc w:val="center"/>
              <w:rPr>
                <w:color w:val="000000"/>
                <w:sz w:val="20"/>
                <w:szCs w:val="20"/>
              </w:rPr>
            </w:pPr>
          </w:p>
        </w:tc>
      </w:tr>
    </w:tbl>
    <w:p w:rsidR="006B2EB8" w:rsidRDefault="006B2EB8" w:rsidP="006B2EB8">
      <w:pPr>
        <w:rPr>
          <w:rFonts w:asciiTheme="minorHAnsi" w:hAnsiTheme="minorHAnsi" w:cstheme="minorBidi"/>
          <w:sz w:val="22"/>
          <w:szCs w:val="22"/>
        </w:rPr>
      </w:pPr>
    </w:p>
    <w:p w:rsidR="006B2EB8" w:rsidRDefault="006B2EB8" w:rsidP="006B2EB8"/>
    <w:p w:rsidR="00254C61" w:rsidRDefault="00254C61" w:rsidP="006B2EB8"/>
    <w:p w:rsidR="00254C61" w:rsidRDefault="00254C61" w:rsidP="006B2EB8"/>
    <w:p w:rsidR="00254C61" w:rsidRDefault="00254C61" w:rsidP="006B2EB8"/>
    <w:p w:rsidR="00254C61" w:rsidRDefault="00254C61" w:rsidP="006B2EB8"/>
    <w:p w:rsidR="00254C61" w:rsidRDefault="00254C61" w:rsidP="006B2EB8"/>
    <w:p w:rsidR="00254C61" w:rsidRDefault="00254C61" w:rsidP="006B2EB8"/>
    <w:p w:rsidR="00254C61" w:rsidRDefault="00254C61" w:rsidP="006B2EB8"/>
    <w:p w:rsidR="00254C61" w:rsidRDefault="00254C61" w:rsidP="006B2EB8"/>
    <w:p w:rsidR="00254C61" w:rsidRDefault="00254C61" w:rsidP="006B2EB8"/>
    <w:tbl>
      <w:tblPr>
        <w:tblW w:w="10896" w:type="dxa"/>
        <w:tblInd w:w="-6" w:type="dxa"/>
        <w:tblLayout w:type="fixed"/>
        <w:tblCellMar>
          <w:left w:w="30" w:type="dxa"/>
          <w:right w:w="30" w:type="dxa"/>
        </w:tblCellMar>
        <w:tblLook w:val="04A0" w:firstRow="1" w:lastRow="0" w:firstColumn="1" w:lastColumn="0" w:noHBand="0" w:noVBand="1"/>
      </w:tblPr>
      <w:tblGrid>
        <w:gridCol w:w="1116"/>
        <w:gridCol w:w="2721"/>
        <w:gridCol w:w="7059"/>
      </w:tblGrid>
      <w:tr w:rsidR="006B2EB8" w:rsidTr="007D7D71">
        <w:trPr>
          <w:trHeight w:val="202"/>
        </w:trPr>
        <w:tc>
          <w:tcPr>
            <w:tcW w:w="1116" w:type="dxa"/>
          </w:tcPr>
          <w:p w:rsidR="006B2EB8" w:rsidRDefault="006B2EB8">
            <w:pPr>
              <w:autoSpaceDE w:val="0"/>
              <w:autoSpaceDN w:val="0"/>
              <w:adjustRightInd w:val="0"/>
              <w:jc w:val="right"/>
              <w:rPr>
                <w:color w:val="000000"/>
                <w:sz w:val="20"/>
                <w:szCs w:val="20"/>
              </w:rPr>
            </w:pPr>
          </w:p>
        </w:tc>
        <w:tc>
          <w:tcPr>
            <w:tcW w:w="2721" w:type="dxa"/>
          </w:tcPr>
          <w:p w:rsidR="006B2EB8" w:rsidRDefault="006B2EB8">
            <w:pPr>
              <w:autoSpaceDE w:val="0"/>
              <w:autoSpaceDN w:val="0"/>
              <w:adjustRightInd w:val="0"/>
              <w:jc w:val="right"/>
              <w:rPr>
                <w:color w:val="000000"/>
                <w:sz w:val="20"/>
                <w:szCs w:val="20"/>
              </w:rPr>
            </w:pPr>
          </w:p>
          <w:p w:rsidR="006B2EB8" w:rsidRDefault="006B2EB8">
            <w:pPr>
              <w:autoSpaceDE w:val="0"/>
              <w:autoSpaceDN w:val="0"/>
              <w:adjustRightInd w:val="0"/>
              <w:jc w:val="right"/>
              <w:rPr>
                <w:color w:val="000000"/>
                <w:sz w:val="20"/>
                <w:szCs w:val="20"/>
              </w:rPr>
            </w:pPr>
          </w:p>
          <w:p w:rsidR="006B2EB8" w:rsidRDefault="006B2EB8">
            <w:pPr>
              <w:autoSpaceDE w:val="0"/>
              <w:autoSpaceDN w:val="0"/>
              <w:adjustRightInd w:val="0"/>
              <w:jc w:val="right"/>
              <w:rPr>
                <w:color w:val="000000"/>
                <w:sz w:val="20"/>
                <w:szCs w:val="20"/>
              </w:rPr>
            </w:pPr>
          </w:p>
        </w:tc>
        <w:tc>
          <w:tcPr>
            <w:tcW w:w="7059" w:type="dxa"/>
            <w:hideMark/>
          </w:tcPr>
          <w:p w:rsidR="006B2EB8" w:rsidRDefault="006B2EB8">
            <w:pPr>
              <w:autoSpaceDE w:val="0"/>
              <w:autoSpaceDN w:val="0"/>
              <w:adjustRightInd w:val="0"/>
              <w:rPr>
                <w:color w:val="000000"/>
                <w:sz w:val="20"/>
                <w:szCs w:val="20"/>
              </w:rPr>
            </w:pPr>
            <w:r>
              <w:rPr>
                <w:color w:val="000000"/>
                <w:sz w:val="20"/>
                <w:szCs w:val="20"/>
              </w:rPr>
              <w:t>Приложение 2</w:t>
            </w:r>
          </w:p>
        </w:tc>
      </w:tr>
      <w:tr w:rsidR="006B2EB8" w:rsidTr="007D7D71">
        <w:trPr>
          <w:trHeight w:val="830"/>
        </w:trPr>
        <w:tc>
          <w:tcPr>
            <w:tcW w:w="1116" w:type="dxa"/>
          </w:tcPr>
          <w:p w:rsidR="006B2EB8" w:rsidRDefault="006B2EB8">
            <w:pPr>
              <w:autoSpaceDE w:val="0"/>
              <w:autoSpaceDN w:val="0"/>
              <w:adjustRightInd w:val="0"/>
              <w:jc w:val="right"/>
              <w:rPr>
                <w:color w:val="000000"/>
                <w:sz w:val="20"/>
                <w:szCs w:val="20"/>
              </w:rPr>
            </w:pPr>
          </w:p>
        </w:tc>
        <w:tc>
          <w:tcPr>
            <w:tcW w:w="2721" w:type="dxa"/>
          </w:tcPr>
          <w:p w:rsidR="006B2EB8" w:rsidRDefault="006B2EB8">
            <w:pPr>
              <w:autoSpaceDE w:val="0"/>
              <w:autoSpaceDN w:val="0"/>
              <w:adjustRightInd w:val="0"/>
              <w:jc w:val="right"/>
              <w:rPr>
                <w:color w:val="000000"/>
                <w:sz w:val="20"/>
                <w:szCs w:val="20"/>
              </w:rPr>
            </w:pPr>
          </w:p>
        </w:tc>
        <w:tc>
          <w:tcPr>
            <w:tcW w:w="7059" w:type="dxa"/>
            <w:tcBorders>
              <w:top w:val="nil"/>
              <w:left w:val="nil"/>
              <w:bottom w:val="nil"/>
              <w:right w:val="single" w:sz="12" w:space="0" w:color="auto"/>
            </w:tcBorders>
            <w:hideMark/>
          </w:tcPr>
          <w:p w:rsidR="006B2EB8" w:rsidRDefault="006B2EB8">
            <w:pPr>
              <w:autoSpaceDE w:val="0"/>
              <w:autoSpaceDN w:val="0"/>
              <w:adjustRightInd w:val="0"/>
              <w:rPr>
                <w:color w:val="000000"/>
                <w:sz w:val="20"/>
                <w:szCs w:val="20"/>
              </w:rPr>
            </w:pPr>
            <w:r>
              <w:rPr>
                <w:color w:val="000000"/>
                <w:sz w:val="20"/>
                <w:szCs w:val="20"/>
              </w:rPr>
              <w:t xml:space="preserve">к решению Совета депутатов </w:t>
            </w:r>
            <w:proofErr w:type="spellStart"/>
            <w:r>
              <w:rPr>
                <w:color w:val="000000"/>
                <w:sz w:val="20"/>
                <w:szCs w:val="20"/>
              </w:rPr>
              <w:t>Силинского</w:t>
            </w:r>
            <w:proofErr w:type="spellEnd"/>
            <w:r>
              <w:rPr>
                <w:color w:val="000000"/>
                <w:sz w:val="20"/>
                <w:szCs w:val="20"/>
              </w:rPr>
              <w:t xml:space="preserve"> сельского поселения "О бюджете </w:t>
            </w:r>
            <w:proofErr w:type="spellStart"/>
            <w:r>
              <w:rPr>
                <w:color w:val="000000"/>
                <w:sz w:val="20"/>
                <w:szCs w:val="20"/>
              </w:rPr>
              <w:t>Силинского</w:t>
            </w:r>
            <w:proofErr w:type="spellEnd"/>
            <w:r>
              <w:rPr>
                <w:color w:val="000000"/>
                <w:sz w:val="20"/>
                <w:szCs w:val="20"/>
              </w:rPr>
              <w:t xml:space="preserve"> сельского поселения </w:t>
            </w:r>
            <w:proofErr w:type="spellStart"/>
            <w:r>
              <w:rPr>
                <w:color w:val="000000"/>
                <w:sz w:val="20"/>
                <w:szCs w:val="20"/>
              </w:rPr>
              <w:t>Ардатовского</w:t>
            </w:r>
            <w:proofErr w:type="spellEnd"/>
            <w:r>
              <w:rPr>
                <w:color w:val="000000"/>
                <w:sz w:val="20"/>
                <w:szCs w:val="20"/>
              </w:rPr>
              <w:t xml:space="preserve"> муниципального района Республики Мордовия на 2021 год и на плановый период 2022 и 2023 годов" от 29декабря 2020г №42</w:t>
            </w:r>
          </w:p>
        </w:tc>
      </w:tr>
      <w:tr w:rsidR="006B2EB8" w:rsidTr="007D7D71">
        <w:trPr>
          <w:trHeight w:val="202"/>
        </w:trPr>
        <w:tc>
          <w:tcPr>
            <w:tcW w:w="1116" w:type="dxa"/>
          </w:tcPr>
          <w:p w:rsidR="006B2EB8" w:rsidRDefault="006B2EB8">
            <w:pPr>
              <w:autoSpaceDE w:val="0"/>
              <w:autoSpaceDN w:val="0"/>
              <w:adjustRightInd w:val="0"/>
              <w:jc w:val="right"/>
              <w:rPr>
                <w:color w:val="000000"/>
                <w:sz w:val="20"/>
                <w:szCs w:val="20"/>
              </w:rPr>
            </w:pPr>
          </w:p>
        </w:tc>
        <w:tc>
          <w:tcPr>
            <w:tcW w:w="2721" w:type="dxa"/>
          </w:tcPr>
          <w:p w:rsidR="006B2EB8" w:rsidRDefault="006B2EB8">
            <w:pPr>
              <w:autoSpaceDE w:val="0"/>
              <w:autoSpaceDN w:val="0"/>
              <w:adjustRightInd w:val="0"/>
              <w:jc w:val="right"/>
              <w:rPr>
                <w:color w:val="000000"/>
                <w:sz w:val="20"/>
                <w:szCs w:val="20"/>
              </w:rPr>
            </w:pPr>
          </w:p>
        </w:tc>
        <w:tc>
          <w:tcPr>
            <w:tcW w:w="7059" w:type="dxa"/>
          </w:tcPr>
          <w:p w:rsidR="006B2EB8" w:rsidRDefault="006B2EB8">
            <w:pPr>
              <w:autoSpaceDE w:val="0"/>
              <w:autoSpaceDN w:val="0"/>
              <w:adjustRightInd w:val="0"/>
              <w:jc w:val="right"/>
              <w:rPr>
                <w:color w:val="000000"/>
                <w:sz w:val="20"/>
                <w:szCs w:val="20"/>
              </w:rPr>
            </w:pPr>
          </w:p>
        </w:tc>
      </w:tr>
      <w:tr w:rsidR="006B2EB8" w:rsidTr="007D7D71">
        <w:trPr>
          <w:trHeight w:val="252"/>
        </w:trPr>
        <w:tc>
          <w:tcPr>
            <w:tcW w:w="10896" w:type="dxa"/>
            <w:gridSpan w:val="3"/>
            <w:hideMark/>
          </w:tcPr>
          <w:p w:rsidR="006B2EB8" w:rsidRDefault="006B2EB8">
            <w:pPr>
              <w:autoSpaceDE w:val="0"/>
              <w:autoSpaceDN w:val="0"/>
              <w:adjustRightInd w:val="0"/>
              <w:jc w:val="center"/>
              <w:rPr>
                <w:color w:val="000000"/>
              </w:rPr>
            </w:pPr>
            <w:r>
              <w:rPr>
                <w:color w:val="000000"/>
              </w:rPr>
              <w:t xml:space="preserve">Перечень главных администраторов источников внутреннего финансирования </w:t>
            </w:r>
          </w:p>
        </w:tc>
      </w:tr>
      <w:tr w:rsidR="006B2EB8" w:rsidTr="007D7D71">
        <w:trPr>
          <w:trHeight w:val="252"/>
        </w:trPr>
        <w:tc>
          <w:tcPr>
            <w:tcW w:w="10896" w:type="dxa"/>
            <w:gridSpan w:val="3"/>
            <w:hideMark/>
          </w:tcPr>
          <w:p w:rsidR="006B2EB8" w:rsidRDefault="006B2EB8">
            <w:pPr>
              <w:autoSpaceDE w:val="0"/>
              <w:autoSpaceDN w:val="0"/>
              <w:adjustRightInd w:val="0"/>
              <w:jc w:val="center"/>
              <w:rPr>
                <w:color w:val="000000"/>
              </w:rPr>
            </w:pPr>
            <w:r>
              <w:rPr>
                <w:color w:val="000000"/>
              </w:rPr>
              <w:t xml:space="preserve">дефицита </w:t>
            </w:r>
            <w:proofErr w:type="spellStart"/>
            <w:r>
              <w:rPr>
                <w:color w:val="000000"/>
              </w:rPr>
              <w:t>бюджетасельского</w:t>
            </w:r>
            <w:proofErr w:type="spellEnd"/>
            <w:r>
              <w:rPr>
                <w:color w:val="000000"/>
              </w:rPr>
              <w:t xml:space="preserve"> поселения</w:t>
            </w:r>
          </w:p>
        </w:tc>
      </w:tr>
      <w:tr w:rsidR="006B2EB8" w:rsidTr="007D7D71">
        <w:trPr>
          <w:trHeight w:val="252"/>
        </w:trPr>
        <w:tc>
          <w:tcPr>
            <w:tcW w:w="1116" w:type="dxa"/>
          </w:tcPr>
          <w:p w:rsidR="006B2EB8" w:rsidRDefault="006B2EB8">
            <w:pPr>
              <w:autoSpaceDE w:val="0"/>
              <w:autoSpaceDN w:val="0"/>
              <w:adjustRightInd w:val="0"/>
              <w:jc w:val="center"/>
              <w:rPr>
                <w:b/>
                <w:bCs/>
                <w:color w:val="000000"/>
              </w:rPr>
            </w:pPr>
          </w:p>
        </w:tc>
        <w:tc>
          <w:tcPr>
            <w:tcW w:w="2721" w:type="dxa"/>
          </w:tcPr>
          <w:p w:rsidR="006B2EB8" w:rsidRDefault="006B2EB8">
            <w:pPr>
              <w:autoSpaceDE w:val="0"/>
              <w:autoSpaceDN w:val="0"/>
              <w:adjustRightInd w:val="0"/>
              <w:jc w:val="center"/>
              <w:rPr>
                <w:b/>
                <w:bCs/>
                <w:color w:val="000000"/>
              </w:rPr>
            </w:pPr>
          </w:p>
        </w:tc>
        <w:tc>
          <w:tcPr>
            <w:tcW w:w="7059" w:type="dxa"/>
          </w:tcPr>
          <w:p w:rsidR="006B2EB8" w:rsidRDefault="006B2EB8">
            <w:pPr>
              <w:autoSpaceDE w:val="0"/>
              <w:autoSpaceDN w:val="0"/>
              <w:adjustRightInd w:val="0"/>
              <w:jc w:val="center"/>
              <w:rPr>
                <w:b/>
                <w:bCs/>
                <w:color w:val="000000"/>
              </w:rPr>
            </w:pPr>
          </w:p>
        </w:tc>
      </w:tr>
      <w:tr w:rsidR="006B2EB8" w:rsidTr="007D7D71">
        <w:trPr>
          <w:trHeight w:val="252"/>
        </w:trPr>
        <w:tc>
          <w:tcPr>
            <w:tcW w:w="3837" w:type="dxa"/>
            <w:gridSpan w:val="2"/>
            <w:tcBorders>
              <w:top w:val="single" w:sz="6" w:space="0" w:color="auto"/>
              <w:left w:val="single" w:sz="6" w:space="0" w:color="auto"/>
              <w:bottom w:val="single" w:sz="6" w:space="0" w:color="auto"/>
              <w:right w:val="single" w:sz="6"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 xml:space="preserve">Код бюджетной классификации </w:t>
            </w:r>
          </w:p>
        </w:tc>
        <w:tc>
          <w:tcPr>
            <w:tcW w:w="7059" w:type="dxa"/>
            <w:tcBorders>
              <w:top w:val="single" w:sz="6" w:space="0" w:color="auto"/>
              <w:left w:val="single" w:sz="6" w:space="0" w:color="auto"/>
              <w:bottom w:val="single" w:sz="6" w:space="0" w:color="auto"/>
              <w:right w:val="single" w:sz="6"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Наименование главного администратора источников  финансирования дефицита бюджета</w:t>
            </w:r>
          </w:p>
        </w:tc>
      </w:tr>
      <w:tr w:rsidR="006B2EB8" w:rsidTr="007D7D71">
        <w:trPr>
          <w:trHeight w:val="252"/>
        </w:trPr>
        <w:tc>
          <w:tcPr>
            <w:tcW w:w="3837" w:type="dxa"/>
            <w:gridSpan w:val="2"/>
            <w:tcBorders>
              <w:top w:val="single" w:sz="6" w:space="0" w:color="auto"/>
              <w:left w:val="single" w:sz="6" w:space="0" w:color="auto"/>
              <w:bottom w:val="single" w:sz="6" w:space="0" w:color="auto"/>
              <w:right w:val="single" w:sz="6"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Российской Федерации</w:t>
            </w:r>
          </w:p>
        </w:tc>
        <w:tc>
          <w:tcPr>
            <w:tcW w:w="7059" w:type="dxa"/>
            <w:tcBorders>
              <w:top w:val="single" w:sz="6" w:space="0" w:color="auto"/>
              <w:left w:val="single" w:sz="6" w:space="0" w:color="auto"/>
              <w:bottom w:val="single" w:sz="6" w:space="0" w:color="auto"/>
              <w:right w:val="single" w:sz="6" w:space="0" w:color="auto"/>
            </w:tcBorders>
          </w:tcPr>
          <w:p w:rsidR="006B2EB8" w:rsidRDefault="006B2EB8">
            <w:pPr>
              <w:autoSpaceDE w:val="0"/>
              <w:autoSpaceDN w:val="0"/>
              <w:adjustRightInd w:val="0"/>
              <w:jc w:val="center"/>
              <w:rPr>
                <w:color w:val="000000"/>
                <w:sz w:val="20"/>
                <w:szCs w:val="20"/>
              </w:rPr>
            </w:pPr>
          </w:p>
        </w:tc>
      </w:tr>
      <w:tr w:rsidR="006B2EB8" w:rsidTr="007D7D71">
        <w:trPr>
          <w:trHeight w:val="658"/>
        </w:trPr>
        <w:tc>
          <w:tcPr>
            <w:tcW w:w="1116" w:type="dxa"/>
            <w:tcBorders>
              <w:top w:val="single" w:sz="6" w:space="0" w:color="auto"/>
              <w:left w:val="single" w:sz="6" w:space="0" w:color="auto"/>
              <w:bottom w:val="single" w:sz="6" w:space="0" w:color="auto"/>
              <w:right w:val="single" w:sz="6" w:space="0" w:color="auto"/>
            </w:tcBorders>
            <w:hideMark/>
          </w:tcPr>
          <w:p w:rsidR="006B2EB8" w:rsidRDefault="006B2EB8">
            <w:pPr>
              <w:autoSpaceDE w:val="0"/>
              <w:autoSpaceDN w:val="0"/>
              <w:adjustRightInd w:val="0"/>
              <w:rPr>
                <w:color w:val="000000"/>
                <w:sz w:val="20"/>
                <w:szCs w:val="20"/>
              </w:rPr>
            </w:pPr>
            <w:r>
              <w:rPr>
                <w:color w:val="000000"/>
                <w:sz w:val="20"/>
                <w:szCs w:val="20"/>
              </w:rPr>
              <w:t xml:space="preserve">администратора </w:t>
            </w:r>
          </w:p>
        </w:tc>
        <w:tc>
          <w:tcPr>
            <w:tcW w:w="9780" w:type="dxa"/>
            <w:gridSpan w:val="2"/>
            <w:tcBorders>
              <w:top w:val="single" w:sz="6" w:space="0" w:color="auto"/>
              <w:left w:val="single" w:sz="6" w:space="0" w:color="auto"/>
              <w:bottom w:val="single" w:sz="6" w:space="0" w:color="auto"/>
              <w:right w:val="single" w:sz="6"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источников внутреннего финансирования дефицита  районного бюджета</w:t>
            </w:r>
          </w:p>
        </w:tc>
      </w:tr>
      <w:tr w:rsidR="006B2EB8" w:rsidTr="007D7D71">
        <w:trPr>
          <w:trHeight w:val="218"/>
        </w:trPr>
        <w:tc>
          <w:tcPr>
            <w:tcW w:w="1116" w:type="dxa"/>
            <w:tcBorders>
              <w:top w:val="single" w:sz="6" w:space="0" w:color="auto"/>
              <w:left w:val="single" w:sz="6" w:space="0" w:color="auto"/>
              <w:bottom w:val="single" w:sz="6" w:space="0" w:color="auto"/>
              <w:right w:val="single" w:sz="6"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1</w:t>
            </w:r>
          </w:p>
        </w:tc>
        <w:tc>
          <w:tcPr>
            <w:tcW w:w="2721" w:type="dxa"/>
            <w:tcBorders>
              <w:top w:val="single" w:sz="6" w:space="0" w:color="auto"/>
              <w:left w:val="single" w:sz="6" w:space="0" w:color="auto"/>
              <w:bottom w:val="single" w:sz="6" w:space="0" w:color="auto"/>
              <w:right w:val="single" w:sz="6"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2</w:t>
            </w:r>
          </w:p>
        </w:tc>
        <w:tc>
          <w:tcPr>
            <w:tcW w:w="7059" w:type="dxa"/>
            <w:tcBorders>
              <w:top w:val="single" w:sz="6" w:space="0" w:color="auto"/>
              <w:left w:val="single" w:sz="6" w:space="0" w:color="auto"/>
              <w:bottom w:val="single" w:sz="6" w:space="0" w:color="auto"/>
              <w:right w:val="single" w:sz="6"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3</w:t>
            </w:r>
          </w:p>
        </w:tc>
      </w:tr>
      <w:tr w:rsidR="006B2EB8" w:rsidTr="007D7D71">
        <w:trPr>
          <w:trHeight w:val="252"/>
        </w:trPr>
        <w:tc>
          <w:tcPr>
            <w:tcW w:w="1116" w:type="dxa"/>
            <w:tcBorders>
              <w:top w:val="single" w:sz="12" w:space="0" w:color="auto"/>
              <w:left w:val="single" w:sz="12" w:space="0" w:color="auto"/>
              <w:bottom w:val="single" w:sz="12" w:space="0" w:color="auto"/>
              <w:right w:val="single" w:sz="12" w:space="0" w:color="auto"/>
            </w:tcBorders>
            <w:hideMark/>
          </w:tcPr>
          <w:p w:rsidR="006B2EB8" w:rsidRDefault="006B2EB8">
            <w:pPr>
              <w:autoSpaceDE w:val="0"/>
              <w:autoSpaceDN w:val="0"/>
              <w:adjustRightInd w:val="0"/>
              <w:jc w:val="center"/>
              <w:rPr>
                <w:color w:val="FF0000"/>
                <w:sz w:val="20"/>
                <w:szCs w:val="20"/>
              </w:rPr>
            </w:pPr>
            <w:r>
              <w:rPr>
                <w:color w:val="FF0000"/>
                <w:sz w:val="20"/>
                <w:szCs w:val="20"/>
              </w:rPr>
              <w:t>932</w:t>
            </w:r>
          </w:p>
        </w:tc>
        <w:tc>
          <w:tcPr>
            <w:tcW w:w="9780" w:type="dxa"/>
            <w:gridSpan w:val="2"/>
            <w:tcBorders>
              <w:top w:val="single" w:sz="12" w:space="0" w:color="auto"/>
              <w:left w:val="single" w:sz="12" w:space="0" w:color="auto"/>
              <w:bottom w:val="single" w:sz="12" w:space="0" w:color="auto"/>
              <w:right w:val="single" w:sz="12" w:space="0" w:color="auto"/>
            </w:tcBorders>
            <w:hideMark/>
          </w:tcPr>
          <w:p w:rsidR="006B2EB8" w:rsidRDefault="006B2EB8">
            <w:pPr>
              <w:autoSpaceDE w:val="0"/>
              <w:autoSpaceDN w:val="0"/>
              <w:adjustRightInd w:val="0"/>
              <w:rPr>
                <w:color w:val="000000"/>
                <w:sz w:val="20"/>
                <w:szCs w:val="20"/>
              </w:rPr>
            </w:pPr>
            <w:r>
              <w:rPr>
                <w:color w:val="000000"/>
                <w:sz w:val="20"/>
                <w:szCs w:val="20"/>
              </w:rPr>
              <w:t xml:space="preserve">Администрация </w:t>
            </w:r>
            <w:proofErr w:type="spellStart"/>
            <w:r>
              <w:rPr>
                <w:color w:val="000000"/>
                <w:sz w:val="20"/>
                <w:szCs w:val="20"/>
              </w:rPr>
              <w:t>Силинского</w:t>
            </w:r>
            <w:proofErr w:type="spellEnd"/>
            <w:r>
              <w:rPr>
                <w:color w:val="000000"/>
                <w:sz w:val="20"/>
                <w:szCs w:val="20"/>
              </w:rPr>
              <w:t xml:space="preserve"> сельского поселения </w:t>
            </w:r>
            <w:proofErr w:type="spellStart"/>
            <w:r>
              <w:rPr>
                <w:color w:val="000000"/>
                <w:sz w:val="20"/>
                <w:szCs w:val="20"/>
              </w:rPr>
              <w:t>Ардатовского</w:t>
            </w:r>
            <w:proofErr w:type="spellEnd"/>
            <w:r>
              <w:rPr>
                <w:color w:val="000000"/>
                <w:sz w:val="20"/>
                <w:szCs w:val="20"/>
              </w:rPr>
              <w:t xml:space="preserve"> муниципального района</w:t>
            </w:r>
          </w:p>
        </w:tc>
      </w:tr>
      <w:tr w:rsidR="006B2EB8" w:rsidTr="007D7D71">
        <w:trPr>
          <w:trHeight w:val="218"/>
        </w:trPr>
        <w:tc>
          <w:tcPr>
            <w:tcW w:w="1116" w:type="dxa"/>
            <w:tcBorders>
              <w:top w:val="single" w:sz="12" w:space="0" w:color="auto"/>
              <w:left w:val="single" w:sz="12" w:space="0" w:color="auto"/>
              <w:bottom w:val="single" w:sz="12" w:space="0" w:color="auto"/>
              <w:right w:val="nil"/>
            </w:tcBorders>
          </w:tcPr>
          <w:p w:rsidR="006B2EB8" w:rsidRDefault="006B2EB8">
            <w:pPr>
              <w:autoSpaceDE w:val="0"/>
              <w:autoSpaceDN w:val="0"/>
              <w:adjustRightInd w:val="0"/>
              <w:jc w:val="center"/>
              <w:rPr>
                <w:color w:val="000000"/>
                <w:sz w:val="20"/>
                <w:szCs w:val="20"/>
              </w:rPr>
            </w:pPr>
          </w:p>
        </w:tc>
        <w:tc>
          <w:tcPr>
            <w:tcW w:w="2721" w:type="dxa"/>
            <w:tcBorders>
              <w:top w:val="single" w:sz="12" w:space="0" w:color="auto"/>
              <w:left w:val="nil"/>
              <w:bottom w:val="single" w:sz="12" w:space="0" w:color="auto"/>
              <w:right w:val="nil"/>
            </w:tcBorders>
          </w:tcPr>
          <w:p w:rsidR="006B2EB8" w:rsidRDefault="006B2EB8">
            <w:pPr>
              <w:autoSpaceDE w:val="0"/>
              <w:autoSpaceDN w:val="0"/>
              <w:adjustRightInd w:val="0"/>
              <w:jc w:val="center"/>
              <w:rPr>
                <w:color w:val="000000"/>
                <w:sz w:val="20"/>
                <w:szCs w:val="20"/>
              </w:rPr>
            </w:pPr>
          </w:p>
        </w:tc>
        <w:tc>
          <w:tcPr>
            <w:tcW w:w="7059" w:type="dxa"/>
            <w:tcBorders>
              <w:top w:val="single" w:sz="12" w:space="0" w:color="auto"/>
              <w:left w:val="nil"/>
              <w:bottom w:val="single" w:sz="12" w:space="0" w:color="auto"/>
              <w:right w:val="single" w:sz="12" w:space="0" w:color="auto"/>
            </w:tcBorders>
          </w:tcPr>
          <w:p w:rsidR="006B2EB8" w:rsidRDefault="006B2EB8">
            <w:pPr>
              <w:autoSpaceDE w:val="0"/>
              <w:autoSpaceDN w:val="0"/>
              <w:adjustRightInd w:val="0"/>
              <w:jc w:val="center"/>
              <w:rPr>
                <w:color w:val="000000"/>
                <w:sz w:val="20"/>
                <w:szCs w:val="20"/>
              </w:rPr>
            </w:pPr>
          </w:p>
        </w:tc>
      </w:tr>
      <w:tr w:rsidR="006B2EB8" w:rsidTr="007D7D71">
        <w:trPr>
          <w:trHeight w:val="751"/>
        </w:trPr>
        <w:tc>
          <w:tcPr>
            <w:tcW w:w="1116" w:type="dxa"/>
            <w:tcBorders>
              <w:top w:val="nil"/>
              <w:left w:val="single" w:sz="12" w:space="0" w:color="auto"/>
              <w:bottom w:val="single" w:sz="12" w:space="0" w:color="auto"/>
              <w:right w:val="single" w:sz="12" w:space="0" w:color="auto"/>
            </w:tcBorders>
            <w:hideMark/>
          </w:tcPr>
          <w:p w:rsidR="006B2EB8" w:rsidRDefault="006B2EB8">
            <w:pPr>
              <w:autoSpaceDE w:val="0"/>
              <w:autoSpaceDN w:val="0"/>
              <w:adjustRightInd w:val="0"/>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000 01 02 00 00 00 0000 000</w:t>
            </w:r>
          </w:p>
        </w:tc>
        <w:tc>
          <w:tcPr>
            <w:tcW w:w="7059" w:type="dxa"/>
            <w:tcBorders>
              <w:top w:val="nil"/>
              <w:left w:val="nil"/>
              <w:bottom w:val="single" w:sz="12" w:space="0" w:color="auto"/>
              <w:right w:val="single" w:sz="12" w:space="0" w:color="auto"/>
            </w:tcBorders>
            <w:hideMark/>
          </w:tcPr>
          <w:p w:rsidR="006B2EB8" w:rsidRDefault="006B2EB8">
            <w:pPr>
              <w:autoSpaceDE w:val="0"/>
              <w:autoSpaceDN w:val="0"/>
              <w:adjustRightInd w:val="0"/>
              <w:rPr>
                <w:color w:val="000000"/>
                <w:sz w:val="20"/>
                <w:szCs w:val="20"/>
              </w:rPr>
            </w:pPr>
            <w:r>
              <w:rPr>
                <w:color w:val="000000"/>
                <w:sz w:val="20"/>
                <w:szCs w:val="20"/>
              </w:rPr>
              <w:t>Кредиты кредитных организаций в валюте Российской Федерации</w:t>
            </w:r>
          </w:p>
        </w:tc>
      </w:tr>
      <w:tr w:rsidR="006B2EB8" w:rsidTr="007D7D71">
        <w:trPr>
          <w:trHeight w:val="218"/>
        </w:trPr>
        <w:tc>
          <w:tcPr>
            <w:tcW w:w="1116" w:type="dxa"/>
            <w:tcBorders>
              <w:top w:val="nil"/>
              <w:left w:val="single" w:sz="12" w:space="0" w:color="auto"/>
              <w:bottom w:val="single" w:sz="12" w:space="0" w:color="auto"/>
              <w:right w:val="single" w:sz="12" w:space="0" w:color="auto"/>
            </w:tcBorders>
            <w:hideMark/>
          </w:tcPr>
          <w:p w:rsidR="006B2EB8" w:rsidRDefault="006B2EB8">
            <w:pPr>
              <w:autoSpaceDE w:val="0"/>
              <w:autoSpaceDN w:val="0"/>
              <w:adjustRightInd w:val="0"/>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000 01 02 00 00 00 0000 700</w:t>
            </w:r>
          </w:p>
        </w:tc>
        <w:tc>
          <w:tcPr>
            <w:tcW w:w="7059" w:type="dxa"/>
            <w:tcBorders>
              <w:top w:val="nil"/>
              <w:left w:val="nil"/>
              <w:bottom w:val="single" w:sz="12" w:space="0" w:color="auto"/>
              <w:right w:val="single" w:sz="12" w:space="0" w:color="auto"/>
            </w:tcBorders>
            <w:hideMark/>
          </w:tcPr>
          <w:p w:rsidR="006B2EB8" w:rsidRDefault="006B2EB8">
            <w:pPr>
              <w:autoSpaceDE w:val="0"/>
              <w:autoSpaceDN w:val="0"/>
              <w:adjustRightInd w:val="0"/>
              <w:rPr>
                <w:color w:val="000000"/>
                <w:sz w:val="20"/>
                <w:szCs w:val="20"/>
              </w:rPr>
            </w:pPr>
            <w:r>
              <w:rPr>
                <w:color w:val="000000"/>
                <w:sz w:val="20"/>
                <w:szCs w:val="20"/>
              </w:rPr>
              <w:t>Получение кредитов от кредитных организаций в валюте Российской Федерации</w:t>
            </w:r>
          </w:p>
        </w:tc>
      </w:tr>
      <w:tr w:rsidR="006B2EB8" w:rsidTr="007D7D71">
        <w:trPr>
          <w:trHeight w:val="214"/>
        </w:trPr>
        <w:tc>
          <w:tcPr>
            <w:tcW w:w="1116" w:type="dxa"/>
            <w:tcBorders>
              <w:top w:val="nil"/>
              <w:left w:val="single" w:sz="12" w:space="0" w:color="auto"/>
              <w:bottom w:val="single" w:sz="12" w:space="0" w:color="auto"/>
              <w:right w:val="single" w:sz="12" w:space="0" w:color="auto"/>
            </w:tcBorders>
            <w:hideMark/>
          </w:tcPr>
          <w:p w:rsidR="006B2EB8" w:rsidRDefault="006B2EB8">
            <w:pPr>
              <w:autoSpaceDE w:val="0"/>
              <w:autoSpaceDN w:val="0"/>
              <w:adjustRightInd w:val="0"/>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2EB8" w:rsidRDefault="006B2EB8">
            <w:pPr>
              <w:autoSpaceDE w:val="0"/>
              <w:autoSpaceDN w:val="0"/>
              <w:adjustRightInd w:val="0"/>
              <w:jc w:val="center"/>
              <w:rPr>
                <w:color w:val="FF00FF"/>
                <w:sz w:val="20"/>
                <w:szCs w:val="20"/>
              </w:rPr>
            </w:pPr>
            <w:r>
              <w:rPr>
                <w:color w:val="FF00FF"/>
                <w:sz w:val="20"/>
                <w:szCs w:val="20"/>
              </w:rPr>
              <w:t>000 01 02 00 00 10 2600 710</w:t>
            </w:r>
          </w:p>
        </w:tc>
        <w:tc>
          <w:tcPr>
            <w:tcW w:w="7059" w:type="dxa"/>
            <w:tcBorders>
              <w:top w:val="nil"/>
              <w:left w:val="nil"/>
              <w:bottom w:val="single" w:sz="12" w:space="0" w:color="auto"/>
              <w:right w:val="single" w:sz="12" w:space="0" w:color="auto"/>
            </w:tcBorders>
            <w:hideMark/>
          </w:tcPr>
          <w:p w:rsidR="006B2EB8" w:rsidRDefault="006B2EB8">
            <w:pPr>
              <w:autoSpaceDE w:val="0"/>
              <w:autoSpaceDN w:val="0"/>
              <w:adjustRightInd w:val="0"/>
              <w:rPr>
                <w:color w:val="000000"/>
                <w:sz w:val="20"/>
                <w:szCs w:val="20"/>
              </w:rPr>
            </w:pPr>
            <w:r>
              <w:rPr>
                <w:color w:val="000000"/>
                <w:sz w:val="20"/>
                <w:szCs w:val="20"/>
              </w:rPr>
              <w:t>Получение кредитов от кредитных организаций бюджетами муниципальных районов в валюте Российской Федерации</w:t>
            </w:r>
          </w:p>
        </w:tc>
      </w:tr>
      <w:tr w:rsidR="006B2EB8" w:rsidTr="007D7D71">
        <w:trPr>
          <w:trHeight w:val="214"/>
        </w:trPr>
        <w:tc>
          <w:tcPr>
            <w:tcW w:w="1116" w:type="dxa"/>
            <w:tcBorders>
              <w:top w:val="nil"/>
              <w:left w:val="single" w:sz="12" w:space="0" w:color="auto"/>
              <w:bottom w:val="single" w:sz="12" w:space="0" w:color="auto"/>
              <w:right w:val="single" w:sz="12" w:space="0" w:color="auto"/>
            </w:tcBorders>
            <w:hideMark/>
          </w:tcPr>
          <w:p w:rsidR="006B2EB8" w:rsidRDefault="006B2EB8">
            <w:pPr>
              <w:autoSpaceDE w:val="0"/>
              <w:autoSpaceDN w:val="0"/>
              <w:adjustRightInd w:val="0"/>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000 01 03 00 00 00 0000 000</w:t>
            </w:r>
          </w:p>
        </w:tc>
        <w:tc>
          <w:tcPr>
            <w:tcW w:w="7059" w:type="dxa"/>
            <w:tcBorders>
              <w:top w:val="nil"/>
              <w:left w:val="nil"/>
              <w:bottom w:val="single" w:sz="12" w:space="0" w:color="auto"/>
              <w:right w:val="single" w:sz="12" w:space="0" w:color="auto"/>
            </w:tcBorders>
            <w:hideMark/>
          </w:tcPr>
          <w:p w:rsidR="006B2EB8" w:rsidRDefault="006B2EB8">
            <w:pPr>
              <w:autoSpaceDE w:val="0"/>
              <w:autoSpaceDN w:val="0"/>
              <w:adjustRightInd w:val="0"/>
              <w:rPr>
                <w:color w:val="000000"/>
                <w:sz w:val="20"/>
                <w:szCs w:val="20"/>
              </w:rPr>
            </w:pPr>
            <w:r>
              <w:rPr>
                <w:color w:val="000000"/>
                <w:sz w:val="20"/>
                <w:szCs w:val="20"/>
              </w:rPr>
              <w:t>Бюджетные кредиты от других бюджетов бюджетной системы Российской Федерации</w:t>
            </w:r>
          </w:p>
        </w:tc>
      </w:tr>
      <w:tr w:rsidR="006B2EB8" w:rsidTr="007D7D71">
        <w:trPr>
          <w:trHeight w:val="214"/>
        </w:trPr>
        <w:tc>
          <w:tcPr>
            <w:tcW w:w="1116" w:type="dxa"/>
            <w:tcBorders>
              <w:top w:val="nil"/>
              <w:left w:val="single" w:sz="12" w:space="0" w:color="auto"/>
              <w:bottom w:val="single" w:sz="12" w:space="0" w:color="auto"/>
              <w:right w:val="single" w:sz="12" w:space="0" w:color="auto"/>
            </w:tcBorders>
            <w:hideMark/>
          </w:tcPr>
          <w:p w:rsidR="006B2EB8" w:rsidRDefault="006B2EB8">
            <w:pPr>
              <w:autoSpaceDE w:val="0"/>
              <w:autoSpaceDN w:val="0"/>
              <w:adjustRightInd w:val="0"/>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000 01 03 00 00 00 2600 700</w:t>
            </w:r>
          </w:p>
        </w:tc>
        <w:tc>
          <w:tcPr>
            <w:tcW w:w="7059" w:type="dxa"/>
            <w:tcBorders>
              <w:top w:val="nil"/>
              <w:left w:val="nil"/>
              <w:bottom w:val="single" w:sz="12" w:space="0" w:color="auto"/>
              <w:right w:val="single" w:sz="12" w:space="0" w:color="auto"/>
            </w:tcBorders>
            <w:hideMark/>
          </w:tcPr>
          <w:p w:rsidR="006B2EB8" w:rsidRDefault="006B2EB8">
            <w:pPr>
              <w:autoSpaceDE w:val="0"/>
              <w:autoSpaceDN w:val="0"/>
              <w:adjustRightInd w:val="0"/>
              <w:rPr>
                <w:color w:val="000000"/>
                <w:sz w:val="20"/>
                <w:szCs w:val="20"/>
              </w:rPr>
            </w:pPr>
            <w:r>
              <w:rPr>
                <w:color w:val="000000"/>
                <w:sz w:val="20"/>
                <w:szCs w:val="20"/>
              </w:rPr>
              <w:t>Получение бюджетных кредитов от других бюджетов бюджетной системы Российской Федерации в валюте Российской Федерации</w:t>
            </w:r>
          </w:p>
        </w:tc>
      </w:tr>
      <w:tr w:rsidR="006B2EB8" w:rsidTr="007D7D71">
        <w:trPr>
          <w:trHeight w:val="214"/>
        </w:trPr>
        <w:tc>
          <w:tcPr>
            <w:tcW w:w="1116" w:type="dxa"/>
            <w:tcBorders>
              <w:top w:val="nil"/>
              <w:left w:val="single" w:sz="12" w:space="0" w:color="auto"/>
              <w:bottom w:val="single" w:sz="12" w:space="0" w:color="auto"/>
              <w:right w:val="single" w:sz="12" w:space="0" w:color="auto"/>
            </w:tcBorders>
            <w:hideMark/>
          </w:tcPr>
          <w:p w:rsidR="006B2EB8" w:rsidRDefault="006B2EB8">
            <w:pPr>
              <w:autoSpaceDE w:val="0"/>
              <w:autoSpaceDN w:val="0"/>
              <w:adjustRightInd w:val="0"/>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000 01 03 00 00 10 2600 710</w:t>
            </w:r>
          </w:p>
        </w:tc>
        <w:tc>
          <w:tcPr>
            <w:tcW w:w="7059" w:type="dxa"/>
            <w:tcBorders>
              <w:top w:val="nil"/>
              <w:left w:val="nil"/>
              <w:bottom w:val="single" w:sz="12" w:space="0" w:color="auto"/>
              <w:right w:val="single" w:sz="12" w:space="0" w:color="auto"/>
            </w:tcBorders>
            <w:hideMark/>
          </w:tcPr>
          <w:p w:rsidR="006B2EB8" w:rsidRDefault="006B2EB8">
            <w:pPr>
              <w:autoSpaceDE w:val="0"/>
              <w:autoSpaceDN w:val="0"/>
              <w:adjustRightInd w:val="0"/>
              <w:rPr>
                <w:color w:val="000000"/>
                <w:sz w:val="20"/>
                <w:szCs w:val="20"/>
              </w:rPr>
            </w:pPr>
            <w:r>
              <w:rPr>
                <w:color w:val="000000"/>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6B2EB8" w:rsidTr="007D7D71">
        <w:trPr>
          <w:trHeight w:val="214"/>
        </w:trPr>
        <w:tc>
          <w:tcPr>
            <w:tcW w:w="1116" w:type="dxa"/>
            <w:tcBorders>
              <w:top w:val="nil"/>
              <w:left w:val="single" w:sz="12" w:space="0" w:color="auto"/>
              <w:bottom w:val="single" w:sz="12" w:space="0" w:color="auto"/>
              <w:right w:val="single" w:sz="12" w:space="0" w:color="auto"/>
            </w:tcBorders>
            <w:hideMark/>
          </w:tcPr>
          <w:p w:rsidR="006B2EB8" w:rsidRDefault="006B2EB8">
            <w:pPr>
              <w:autoSpaceDE w:val="0"/>
              <w:autoSpaceDN w:val="0"/>
              <w:adjustRightInd w:val="0"/>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000 01 03 00 00 00 0000 800</w:t>
            </w:r>
          </w:p>
        </w:tc>
        <w:tc>
          <w:tcPr>
            <w:tcW w:w="7059" w:type="dxa"/>
            <w:tcBorders>
              <w:top w:val="nil"/>
              <w:left w:val="nil"/>
              <w:bottom w:val="single" w:sz="12" w:space="0" w:color="auto"/>
              <w:right w:val="single" w:sz="12" w:space="0" w:color="auto"/>
            </w:tcBorders>
            <w:hideMark/>
          </w:tcPr>
          <w:p w:rsidR="006B2EB8" w:rsidRDefault="006B2EB8">
            <w:pPr>
              <w:autoSpaceDE w:val="0"/>
              <w:autoSpaceDN w:val="0"/>
              <w:adjustRightInd w:val="0"/>
              <w:rPr>
                <w:color w:val="000000"/>
                <w:sz w:val="20"/>
                <w:szCs w:val="20"/>
              </w:rPr>
            </w:pPr>
            <w:r>
              <w:rPr>
                <w:color w:val="000000"/>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r>
      <w:tr w:rsidR="006B2EB8" w:rsidTr="007D7D71">
        <w:trPr>
          <w:trHeight w:val="214"/>
        </w:trPr>
        <w:tc>
          <w:tcPr>
            <w:tcW w:w="1116" w:type="dxa"/>
            <w:tcBorders>
              <w:top w:val="nil"/>
              <w:left w:val="single" w:sz="12" w:space="0" w:color="auto"/>
              <w:bottom w:val="single" w:sz="12" w:space="0" w:color="auto"/>
              <w:right w:val="single" w:sz="12" w:space="0" w:color="auto"/>
            </w:tcBorders>
            <w:hideMark/>
          </w:tcPr>
          <w:p w:rsidR="006B2EB8" w:rsidRDefault="006B2EB8">
            <w:pPr>
              <w:autoSpaceDE w:val="0"/>
              <w:autoSpaceDN w:val="0"/>
              <w:adjustRightInd w:val="0"/>
              <w:jc w:val="center"/>
              <w:rPr>
                <w:color w:val="FF0000"/>
                <w:sz w:val="20"/>
                <w:szCs w:val="20"/>
              </w:rPr>
            </w:pPr>
            <w:r>
              <w:rPr>
                <w:color w:val="FF0000"/>
                <w:sz w:val="20"/>
                <w:szCs w:val="20"/>
              </w:rPr>
              <w:lastRenderedPageBreak/>
              <w:t>932</w:t>
            </w:r>
          </w:p>
        </w:tc>
        <w:tc>
          <w:tcPr>
            <w:tcW w:w="2721" w:type="dxa"/>
            <w:tcBorders>
              <w:top w:val="nil"/>
              <w:left w:val="nil"/>
              <w:bottom w:val="single" w:sz="12" w:space="0" w:color="auto"/>
              <w:right w:val="single" w:sz="12"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000 01 03 00 00 10 2600 810</w:t>
            </w:r>
          </w:p>
        </w:tc>
        <w:tc>
          <w:tcPr>
            <w:tcW w:w="7059" w:type="dxa"/>
            <w:tcBorders>
              <w:top w:val="nil"/>
              <w:left w:val="nil"/>
              <w:bottom w:val="single" w:sz="12" w:space="0" w:color="auto"/>
              <w:right w:val="single" w:sz="12" w:space="0" w:color="auto"/>
            </w:tcBorders>
            <w:hideMark/>
          </w:tcPr>
          <w:p w:rsidR="006B2EB8" w:rsidRDefault="006B2EB8">
            <w:pPr>
              <w:autoSpaceDE w:val="0"/>
              <w:autoSpaceDN w:val="0"/>
              <w:adjustRightInd w:val="0"/>
              <w:rPr>
                <w:color w:val="000000"/>
                <w:sz w:val="20"/>
                <w:szCs w:val="20"/>
              </w:rPr>
            </w:pPr>
            <w:r>
              <w:rPr>
                <w:color w:val="000000"/>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6B2EB8" w:rsidTr="007D7D71">
        <w:trPr>
          <w:trHeight w:val="739"/>
        </w:trPr>
        <w:tc>
          <w:tcPr>
            <w:tcW w:w="1116" w:type="dxa"/>
            <w:tcBorders>
              <w:top w:val="nil"/>
              <w:left w:val="single" w:sz="12" w:space="0" w:color="auto"/>
              <w:bottom w:val="single" w:sz="12" w:space="0" w:color="auto"/>
              <w:right w:val="single" w:sz="12"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000</w:t>
            </w:r>
          </w:p>
        </w:tc>
        <w:tc>
          <w:tcPr>
            <w:tcW w:w="9780" w:type="dxa"/>
            <w:gridSpan w:val="2"/>
            <w:tcBorders>
              <w:top w:val="single" w:sz="12" w:space="0" w:color="auto"/>
              <w:left w:val="single" w:sz="12" w:space="0" w:color="auto"/>
              <w:bottom w:val="single" w:sz="12" w:space="0" w:color="auto"/>
              <w:right w:val="single" w:sz="12" w:space="0" w:color="000000"/>
            </w:tcBorders>
            <w:hideMark/>
          </w:tcPr>
          <w:p w:rsidR="006B2EB8" w:rsidRDefault="006B2EB8">
            <w:pPr>
              <w:autoSpaceDE w:val="0"/>
              <w:autoSpaceDN w:val="0"/>
              <w:adjustRightInd w:val="0"/>
              <w:rPr>
                <w:color w:val="000000"/>
                <w:sz w:val="20"/>
                <w:szCs w:val="20"/>
              </w:rPr>
            </w:pPr>
            <w:r>
              <w:rPr>
                <w:color w:val="000000"/>
                <w:sz w:val="20"/>
                <w:szCs w:val="20"/>
              </w:rPr>
              <w:t xml:space="preserve">Доходы, закрепляемые за всеми администраторами доходов бюджета </w:t>
            </w:r>
            <w:proofErr w:type="spellStart"/>
            <w:r>
              <w:rPr>
                <w:color w:val="000000"/>
                <w:sz w:val="20"/>
                <w:szCs w:val="20"/>
              </w:rPr>
              <w:t>Ардатовского</w:t>
            </w:r>
            <w:proofErr w:type="spellEnd"/>
            <w:r>
              <w:rPr>
                <w:color w:val="000000"/>
                <w:sz w:val="20"/>
                <w:szCs w:val="20"/>
              </w:rPr>
              <w:t xml:space="preserve">  муниципального района Республики Мордовия</w:t>
            </w:r>
          </w:p>
        </w:tc>
      </w:tr>
      <w:tr w:rsidR="006B2EB8" w:rsidTr="007D7D71">
        <w:trPr>
          <w:trHeight w:val="979"/>
        </w:trPr>
        <w:tc>
          <w:tcPr>
            <w:tcW w:w="1116" w:type="dxa"/>
            <w:tcBorders>
              <w:top w:val="nil"/>
              <w:left w:val="single" w:sz="12" w:space="0" w:color="auto"/>
              <w:bottom w:val="single" w:sz="12" w:space="0" w:color="auto"/>
              <w:right w:val="single" w:sz="12"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000</w:t>
            </w:r>
          </w:p>
        </w:tc>
        <w:tc>
          <w:tcPr>
            <w:tcW w:w="2721" w:type="dxa"/>
            <w:tcBorders>
              <w:top w:val="nil"/>
              <w:left w:val="nil"/>
              <w:bottom w:val="single" w:sz="12" w:space="0" w:color="auto"/>
              <w:right w:val="single" w:sz="12"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 xml:space="preserve"> 0 10 60502 05 2600 640</w:t>
            </w:r>
          </w:p>
        </w:tc>
        <w:tc>
          <w:tcPr>
            <w:tcW w:w="7059" w:type="dxa"/>
            <w:tcBorders>
              <w:top w:val="nil"/>
              <w:left w:val="nil"/>
              <w:bottom w:val="single" w:sz="12" w:space="0" w:color="auto"/>
              <w:right w:val="single" w:sz="12" w:space="0" w:color="auto"/>
            </w:tcBorders>
            <w:hideMark/>
          </w:tcPr>
          <w:p w:rsidR="006B2EB8" w:rsidRDefault="006B2EB8">
            <w:pPr>
              <w:autoSpaceDE w:val="0"/>
              <w:autoSpaceDN w:val="0"/>
              <w:adjustRightInd w:val="0"/>
              <w:rPr>
                <w:color w:val="000000"/>
                <w:sz w:val="20"/>
                <w:szCs w:val="20"/>
              </w:rPr>
            </w:pPr>
            <w:r>
              <w:rPr>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6B2EB8" w:rsidTr="007D7D71">
        <w:trPr>
          <w:trHeight w:val="1109"/>
        </w:trPr>
        <w:tc>
          <w:tcPr>
            <w:tcW w:w="1116" w:type="dxa"/>
            <w:tcBorders>
              <w:top w:val="single" w:sz="6" w:space="0" w:color="auto"/>
              <w:left w:val="single" w:sz="6" w:space="0" w:color="auto"/>
              <w:bottom w:val="single" w:sz="6" w:space="0" w:color="auto"/>
              <w:right w:val="single" w:sz="6"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000</w:t>
            </w:r>
          </w:p>
        </w:tc>
        <w:tc>
          <w:tcPr>
            <w:tcW w:w="2721" w:type="dxa"/>
            <w:tcBorders>
              <w:top w:val="single" w:sz="6" w:space="0" w:color="auto"/>
              <w:left w:val="single" w:sz="6" w:space="0" w:color="auto"/>
              <w:bottom w:val="single" w:sz="6" w:space="0" w:color="auto"/>
              <w:right w:val="single" w:sz="6" w:space="0" w:color="auto"/>
            </w:tcBorders>
            <w:hideMark/>
          </w:tcPr>
          <w:p w:rsidR="006B2EB8" w:rsidRDefault="006B2EB8">
            <w:pPr>
              <w:autoSpaceDE w:val="0"/>
              <w:autoSpaceDN w:val="0"/>
              <w:adjustRightInd w:val="0"/>
              <w:jc w:val="center"/>
              <w:rPr>
                <w:color w:val="000000"/>
                <w:sz w:val="20"/>
                <w:szCs w:val="20"/>
              </w:rPr>
            </w:pPr>
            <w:r>
              <w:rPr>
                <w:color w:val="000000"/>
                <w:sz w:val="20"/>
                <w:szCs w:val="20"/>
              </w:rPr>
              <w:t xml:space="preserve"> 0 10 60502 05 2600 640</w:t>
            </w:r>
          </w:p>
        </w:tc>
        <w:tc>
          <w:tcPr>
            <w:tcW w:w="7059" w:type="dxa"/>
            <w:tcBorders>
              <w:top w:val="single" w:sz="6" w:space="0" w:color="auto"/>
              <w:left w:val="single" w:sz="6" w:space="0" w:color="auto"/>
              <w:bottom w:val="single" w:sz="6" w:space="0" w:color="auto"/>
              <w:right w:val="single" w:sz="6" w:space="0" w:color="auto"/>
            </w:tcBorders>
            <w:hideMark/>
          </w:tcPr>
          <w:p w:rsidR="006B2EB8" w:rsidRDefault="006B2EB8">
            <w:pPr>
              <w:autoSpaceDE w:val="0"/>
              <w:autoSpaceDN w:val="0"/>
              <w:adjustRightInd w:val="0"/>
              <w:rPr>
                <w:color w:val="000000"/>
                <w:sz w:val="20"/>
                <w:szCs w:val="20"/>
              </w:rPr>
            </w:pPr>
            <w:r>
              <w:rPr>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bl>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tbl>
      <w:tblPr>
        <w:tblW w:w="0" w:type="auto"/>
        <w:tblInd w:w="-30" w:type="dxa"/>
        <w:tblLayout w:type="fixed"/>
        <w:tblCellMar>
          <w:left w:w="30" w:type="dxa"/>
          <w:right w:w="30" w:type="dxa"/>
        </w:tblCellMar>
        <w:tblLook w:val="0000" w:firstRow="0" w:lastRow="0" w:firstColumn="0" w:lastColumn="0" w:noHBand="0" w:noVBand="0"/>
      </w:tblPr>
      <w:tblGrid>
        <w:gridCol w:w="5057"/>
        <w:gridCol w:w="1236"/>
        <w:gridCol w:w="950"/>
        <w:gridCol w:w="905"/>
      </w:tblGrid>
      <w:tr w:rsidR="00254C61">
        <w:trPr>
          <w:trHeight w:val="214"/>
        </w:trPr>
        <w:tc>
          <w:tcPr>
            <w:tcW w:w="5057" w:type="dxa"/>
            <w:tcBorders>
              <w:top w:val="nil"/>
              <w:left w:val="nil"/>
              <w:bottom w:val="nil"/>
              <w:right w:val="nil"/>
            </w:tcBorders>
          </w:tcPr>
          <w:p w:rsidR="00254C61" w:rsidRDefault="00254C61">
            <w:pPr>
              <w:widowControl/>
              <w:suppressAutoHyphens w:val="0"/>
              <w:autoSpaceDE w:val="0"/>
              <w:autoSpaceDN w:val="0"/>
              <w:adjustRightInd w:val="0"/>
              <w:rPr>
                <w:rFonts w:ascii="Arial" w:eastAsiaTheme="minorHAnsi" w:hAnsi="Arial" w:cs="Arial"/>
                <w:color w:val="000000"/>
                <w:sz w:val="20"/>
                <w:szCs w:val="20"/>
              </w:rPr>
            </w:pPr>
            <w:r>
              <w:rPr>
                <w:rFonts w:ascii="Arial" w:eastAsiaTheme="minorHAnsi" w:hAnsi="Arial" w:cs="Arial"/>
                <w:color w:val="000000"/>
                <w:sz w:val="20"/>
                <w:szCs w:val="20"/>
              </w:rPr>
              <w:t>Приложение 3</w:t>
            </w:r>
          </w:p>
        </w:tc>
        <w:tc>
          <w:tcPr>
            <w:tcW w:w="1236" w:type="dxa"/>
            <w:tcBorders>
              <w:top w:val="nil"/>
              <w:left w:val="nil"/>
              <w:bottom w:val="nil"/>
              <w:right w:val="nil"/>
            </w:tcBorders>
          </w:tcPr>
          <w:p w:rsidR="00254C61" w:rsidRDefault="00254C61">
            <w:pPr>
              <w:widowControl/>
              <w:suppressAutoHyphens w:val="0"/>
              <w:autoSpaceDE w:val="0"/>
              <w:autoSpaceDN w:val="0"/>
              <w:adjustRightInd w:val="0"/>
              <w:jc w:val="right"/>
              <w:rPr>
                <w:rFonts w:ascii="Arial" w:eastAsiaTheme="minorHAnsi" w:hAnsi="Arial" w:cs="Arial"/>
                <w:color w:val="000000"/>
                <w:sz w:val="20"/>
                <w:szCs w:val="20"/>
              </w:rPr>
            </w:pPr>
          </w:p>
        </w:tc>
        <w:tc>
          <w:tcPr>
            <w:tcW w:w="950" w:type="dxa"/>
            <w:tcBorders>
              <w:top w:val="nil"/>
              <w:left w:val="nil"/>
              <w:bottom w:val="nil"/>
              <w:right w:val="nil"/>
            </w:tcBorders>
          </w:tcPr>
          <w:p w:rsidR="00254C61" w:rsidRDefault="00254C61">
            <w:pPr>
              <w:widowControl/>
              <w:suppressAutoHyphens w:val="0"/>
              <w:autoSpaceDE w:val="0"/>
              <w:autoSpaceDN w:val="0"/>
              <w:adjustRightInd w:val="0"/>
              <w:jc w:val="right"/>
              <w:rPr>
                <w:rFonts w:ascii="Arial" w:eastAsiaTheme="minorHAnsi" w:hAnsi="Arial" w:cs="Arial"/>
                <w:color w:val="000000"/>
                <w:sz w:val="20"/>
                <w:szCs w:val="20"/>
              </w:rPr>
            </w:pPr>
          </w:p>
        </w:tc>
        <w:tc>
          <w:tcPr>
            <w:tcW w:w="905" w:type="dxa"/>
            <w:tcBorders>
              <w:top w:val="nil"/>
              <w:left w:val="nil"/>
              <w:bottom w:val="nil"/>
              <w:right w:val="nil"/>
            </w:tcBorders>
          </w:tcPr>
          <w:p w:rsidR="00254C61" w:rsidRDefault="00254C61">
            <w:pPr>
              <w:widowControl/>
              <w:suppressAutoHyphens w:val="0"/>
              <w:autoSpaceDE w:val="0"/>
              <w:autoSpaceDN w:val="0"/>
              <w:adjustRightInd w:val="0"/>
              <w:jc w:val="right"/>
              <w:rPr>
                <w:rFonts w:ascii="Arial" w:eastAsiaTheme="minorHAnsi" w:hAnsi="Arial" w:cs="Arial"/>
                <w:color w:val="000000"/>
                <w:sz w:val="20"/>
                <w:szCs w:val="20"/>
              </w:rPr>
            </w:pPr>
          </w:p>
        </w:tc>
      </w:tr>
      <w:tr w:rsidR="00254C61" w:rsidTr="00254C61">
        <w:trPr>
          <w:trHeight w:val="658"/>
        </w:trPr>
        <w:tc>
          <w:tcPr>
            <w:tcW w:w="8148" w:type="dxa"/>
            <w:gridSpan w:val="4"/>
            <w:tcBorders>
              <w:top w:val="nil"/>
              <w:left w:val="nil"/>
              <w:bottom w:val="nil"/>
              <w:right w:val="nil"/>
            </w:tcBorders>
          </w:tcPr>
          <w:p w:rsidR="00254C61" w:rsidRDefault="00254C61">
            <w:pPr>
              <w:widowControl/>
              <w:suppressAutoHyphens w:val="0"/>
              <w:autoSpaceDE w:val="0"/>
              <w:autoSpaceDN w:val="0"/>
              <w:adjustRightInd w:val="0"/>
              <w:rPr>
                <w:rFonts w:eastAsiaTheme="minorHAnsi"/>
                <w:color w:val="000000"/>
                <w:sz w:val="20"/>
                <w:szCs w:val="20"/>
              </w:rPr>
            </w:pPr>
            <w:r>
              <w:rPr>
                <w:rFonts w:eastAsiaTheme="minorHAnsi"/>
                <w:color w:val="000000"/>
                <w:sz w:val="20"/>
                <w:szCs w:val="20"/>
              </w:rPr>
              <w:t xml:space="preserve">к решению Совета депутатов </w:t>
            </w: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"О бюджете </w:t>
            </w: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w:t>
            </w:r>
            <w:proofErr w:type="spellStart"/>
            <w:r>
              <w:rPr>
                <w:rFonts w:eastAsiaTheme="minorHAnsi"/>
                <w:color w:val="000000"/>
                <w:sz w:val="20"/>
                <w:szCs w:val="20"/>
              </w:rPr>
              <w:t>Ардатовского</w:t>
            </w:r>
            <w:proofErr w:type="spellEnd"/>
            <w:r>
              <w:rPr>
                <w:rFonts w:eastAsiaTheme="minorHAnsi"/>
                <w:color w:val="000000"/>
                <w:sz w:val="20"/>
                <w:szCs w:val="20"/>
              </w:rPr>
              <w:t xml:space="preserve"> муниципального района Республики Мордовия на 2021 год и на плановый период 2022 и 2023 годов" от декабря 2020г №</w:t>
            </w:r>
          </w:p>
        </w:tc>
      </w:tr>
      <w:tr w:rsidR="00254C61">
        <w:trPr>
          <w:trHeight w:val="223"/>
        </w:trPr>
        <w:tc>
          <w:tcPr>
            <w:tcW w:w="5057" w:type="dxa"/>
            <w:tcBorders>
              <w:top w:val="nil"/>
              <w:left w:val="nil"/>
              <w:bottom w:val="nil"/>
              <w:right w:val="nil"/>
            </w:tcBorders>
          </w:tcPr>
          <w:p w:rsidR="00254C61" w:rsidRDefault="00254C61">
            <w:pPr>
              <w:widowControl/>
              <w:suppressAutoHyphens w:val="0"/>
              <w:autoSpaceDE w:val="0"/>
              <w:autoSpaceDN w:val="0"/>
              <w:adjustRightInd w:val="0"/>
              <w:jc w:val="right"/>
              <w:rPr>
                <w:rFonts w:ascii="Arial" w:eastAsiaTheme="minorHAnsi" w:hAnsi="Arial" w:cs="Arial"/>
                <w:color w:val="000000"/>
                <w:sz w:val="20"/>
                <w:szCs w:val="20"/>
              </w:rPr>
            </w:pPr>
          </w:p>
        </w:tc>
        <w:tc>
          <w:tcPr>
            <w:tcW w:w="1236" w:type="dxa"/>
            <w:tcBorders>
              <w:top w:val="nil"/>
              <w:left w:val="nil"/>
              <w:bottom w:val="nil"/>
              <w:right w:val="nil"/>
            </w:tcBorders>
          </w:tcPr>
          <w:p w:rsidR="00254C61" w:rsidRDefault="00254C61">
            <w:pPr>
              <w:widowControl/>
              <w:suppressAutoHyphens w:val="0"/>
              <w:autoSpaceDE w:val="0"/>
              <w:autoSpaceDN w:val="0"/>
              <w:adjustRightInd w:val="0"/>
              <w:jc w:val="right"/>
              <w:rPr>
                <w:rFonts w:ascii="Arial" w:eastAsiaTheme="minorHAnsi" w:hAnsi="Arial" w:cs="Arial"/>
                <w:color w:val="000000"/>
                <w:sz w:val="20"/>
                <w:szCs w:val="20"/>
              </w:rPr>
            </w:pPr>
          </w:p>
        </w:tc>
        <w:tc>
          <w:tcPr>
            <w:tcW w:w="950" w:type="dxa"/>
            <w:tcBorders>
              <w:top w:val="nil"/>
              <w:left w:val="nil"/>
              <w:bottom w:val="nil"/>
              <w:right w:val="nil"/>
            </w:tcBorders>
          </w:tcPr>
          <w:p w:rsidR="00254C61" w:rsidRDefault="00254C61">
            <w:pPr>
              <w:widowControl/>
              <w:suppressAutoHyphens w:val="0"/>
              <w:autoSpaceDE w:val="0"/>
              <w:autoSpaceDN w:val="0"/>
              <w:adjustRightInd w:val="0"/>
              <w:jc w:val="right"/>
              <w:rPr>
                <w:rFonts w:ascii="Arial" w:eastAsiaTheme="minorHAnsi" w:hAnsi="Arial" w:cs="Arial"/>
                <w:color w:val="000000"/>
                <w:sz w:val="20"/>
                <w:szCs w:val="20"/>
              </w:rPr>
            </w:pPr>
          </w:p>
        </w:tc>
        <w:tc>
          <w:tcPr>
            <w:tcW w:w="905" w:type="dxa"/>
            <w:tcBorders>
              <w:top w:val="nil"/>
              <w:left w:val="nil"/>
              <w:bottom w:val="nil"/>
              <w:right w:val="nil"/>
            </w:tcBorders>
          </w:tcPr>
          <w:p w:rsidR="00254C61" w:rsidRDefault="00254C61">
            <w:pPr>
              <w:widowControl/>
              <w:suppressAutoHyphens w:val="0"/>
              <w:autoSpaceDE w:val="0"/>
              <w:autoSpaceDN w:val="0"/>
              <w:adjustRightInd w:val="0"/>
              <w:jc w:val="right"/>
              <w:rPr>
                <w:rFonts w:ascii="Arial" w:eastAsiaTheme="minorHAnsi" w:hAnsi="Arial" w:cs="Arial"/>
                <w:color w:val="000000"/>
                <w:sz w:val="20"/>
                <w:szCs w:val="20"/>
              </w:rPr>
            </w:pPr>
          </w:p>
        </w:tc>
      </w:tr>
      <w:tr w:rsidR="00254C61">
        <w:trPr>
          <w:trHeight w:val="262"/>
        </w:trPr>
        <w:tc>
          <w:tcPr>
            <w:tcW w:w="5057" w:type="dxa"/>
            <w:tcBorders>
              <w:top w:val="nil"/>
              <w:left w:val="nil"/>
              <w:bottom w:val="nil"/>
              <w:right w:val="nil"/>
            </w:tcBorders>
          </w:tcPr>
          <w:p w:rsidR="00254C61" w:rsidRDefault="00254C61">
            <w:pPr>
              <w:widowControl/>
              <w:suppressAutoHyphens w:val="0"/>
              <w:autoSpaceDE w:val="0"/>
              <w:autoSpaceDN w:val="0"/>
              <w:adjustRightInd w:val="0"/>
              <w:jc w:val="center"/>
              <w:rPr>
                <w:rFonts w:ascii="Arial" w:eastAsiaTheme="minorHAnsi" w:hAnsi="Arial" w:cs="Arial"/>
                <w:b/>
                <w:bCs/>
                <w:color w:val="000000"/>
              </w:rPr>
            </w:pPr>
          </w:p>
        </w:tc>
        <w:tc>
          <w:tcPr>
            <w:tcW w:w="1236" w:type="dxa"/>
            <w:tcBorders>
              <w:top w:val="nil"/>
              <w:left w:val="nil"/>
              <w:bottom w:val="nil"/>
              <w:right w:val="nil"/>
            </w:tcBorders>
          </w:tcPr>
          <w:p w:rsidR="00254C61" w:rsidRDefault="00254C61">
            <w:pPr>
              <w:widowControl/>
              <w:suppressAutoHyphens w:val="0"/>
              <w:autoSpaceDE w:val="0"/>
              <w:autoSpaceDN w:val="0"/>
              <w:adjustRightInd w:val="0"/>
              <w:jc w:val="center"/>
              <w:rPr>
                <w:rFonts w:ascii="Arial" w:eastAsiaTheme="minorHAnsi" w:hAnsi="Arial" w:cs="Arial"/>
                <w:b/>
                <w:bCs/>
                <w:color w:val="000000"/>
              </w:rPr>
            </w:pPr>
          </w:p>
        </w:tc>
        <w:tc>
          <w:tcPr>
            <w:tcW w:w="950" w:type="dxa"/>
            <w:tcBorders>
              <w:top w:val="nil"/>
              <w:left w:val="nil"/>
              <w:bottom w:val="nil"/>
              <w:right w:val="nil"/>
            </w:tcBorders>
          </w:tcPr>
          <w:p w:rsidR="00254C61" w:rsidRDefault="00254C61">
            <w:pPr>
              <w:widowControl/>
              <w:suppressAutoHyphens w:val="0"/>
              <w:autoSpaceDE w:val="0"/>
              <w:autoSpaceDN w:val="0"/>
              <w:adjustRightInd w:val="0"/>
              <w:jc w:val="right"/>
              <w:rPr>
                <w:rFonts w:ascii="Arial" w:eastAsiaTheme="minorHAnsi" w:hAnsi="Arial" w:cs="Arial"/>
                <w:color w:val="000000"/>
                <w:sz w:val="20"/>
                <w:szCs w:val="20"/>
              </w:rPr>
            </w:pPr>
          </w:p>
        </w:tc>
        <w:tc>
          <w:tcPr>
            <w:tcW w:w="905" w:type="dxa"/>
            <w:tcBorders>
              <w:top w:val="nil"/>
              <w:left w:val="nil"/>
              <w:bottom w:val="nil"/>
              <w:right w:val="nil"/>
            </w:tcBorders>
          </w:tcPr>
          <w:p w:rsidR="00254C61" w:rsidRDefault="00254C61">
            <w:pPr>
              <w:widowControl/>
              <w:suppressAutoHyphens w:val="0"/>
              <w:autoSpaceDE w:val="0"/>
              <w:autoSpaceDN w:val="0"/>
              <w:adjustRightInd w:val="0"/>
              <w:jc w:val="right"/>
              <w:rPr>
                <w:rFonts w:ascii="Arial" w:eastAsiaTheme="minorHAnsi" w:hAnsi="Arial" w:cs="Arial"/>
                <w:color w:val="000000"/>
                <w:sz w:val="20"/>
                <w:szCs w:val="20"/>
              </w:rPr>
            </w:pPr>
          </w:p>
        </w:tc>
      </w:tr>
      <w:tr w:rsidR="00254C61" w:rsidTr="00254C61">
        <w:trPr>
          <w:trHeight w:val="223"/>
        </w:trPr>
        <w:tc>
          <w:tcPr>
            <w:tcW w:w="5057" w:type="dxa"/>
            <w:tcBorders>
              <w:top w:val="nil"/>
              <w:left w:val="nil"/>
              <w:bottom w:val="nil"/>
              <w:right w:val="nil"/>
            </w:tcBorders>
          </w:tcPr>
          <w:p w:rsidR="00254C61" w:rsidRDefault="00254C61">
            <w:pPr>
              <w:widowControl/>
              <w:suppressAutoHyphens w:val="0"/>
              <w:autoSpaceDE w:val="0"/>
              <w:autoSpaceDN w:val="0"/>
              <w:adjustRightInd w:val="0"/>
              <w:rPr>
                <w:rFonts w:ascii="Arial" w:eastAsiaTheme="minorHAnsi" w:hAnsi="Arial" w:cs="Arial"/>
                <w:color w:val="000000"/>
                <w:sz w:val="20"/>
                <w:szCs w:val="20"/>
              </w:rPr>
            </w:pPr>
          </w:p>
        </w:tc>
        <w:tc>
          <w:tcPr>
            <w:tcW w:w="2186" w:type="dxa"/>
            <w:gridSpan w:val="2"/>
            <w:tcBorders>
              <w:top w:val="nil"/>
              <w:left w:val="nil"/>
              <w:bottom w:val="nil"/>
              <w:right w:val="nil"/>
            </w:tcBorders>
          </w:tcPr>
          <w:p w:rsidR="00254C61" w:rsidRDefault="00254C61">
            <w:pPr>
              <w:widowControl/>
              <w:suppressAutoHyphens w:val="0"/>
              <w:autoSpaceDE w:val="0"/>
              <w:autoSpaceDN w:val="0"/>
              <w:adjustRightInd w:val="0"/>
              <w:rPr>
                <w:rFonts w:ascii="Arial" w:eastAsiaTheme="minorHAnsi" w:hAnsi="Arial" w:cs="Arial"/>
                <w:color w:val="000000"/>
                <w:sz w:val="18"/>
                <w:szCs w:val="18"/>
              </w:rPr>
            </w:pPr>
            <w:r>
              <w:rPr>
                <w:rFonts w:ascii="Arial" w:eastAsiaTheme="minorHAnsi" w:hAnsi="Arial" w:cs="Arial"/>
                <w:color w:val="000000"/>
                <w:sz w:val="18"/>
                <w:szCs w:val="18"/>
              </w:rPr>
              <w:t>(</w:t>
            </w:r>
            <w:proofErr w:type="spellStart"/>
            <w:r>
              <w:rPr>
                <w:rFonts w:ascii="Arial" w:eastAsiaTheme="minorHAnsi" w:hAnsi="Arial" w:cs="Arial"/>
                <w:color w:val="000000"/>
                <w:sz w:val="18"/>
                <w:szCs w:val="18"/>
              </w:rPr>
              <w:t>тыс.рублей</w:t>
            </w:r>
            <w:proofErr w:type="spellEnd"/>
            <w:r>
              <w:rPr>
                <w:rFonts w:ascii="Arial" w:eastAsiaTheme="minorHAnsi" w:hAnsi="Arial" w:cs="Arial"/>
                <w:color w:val="000000"/>
                <w:sz w:val="18"/>
                <w:szCs w:val="18"/>
              </w:rPr>
              <w:t>)</w:t>
            </w:r>
          </w:p>
        </w:tc>
        <w:tc>
          <w:tcPr>
            <w:tcW w:w="905" w:type="dxa"/>
            <w:tcBorders>
              <w:top w:val="nil"/>
              <w:left w:val="nil"/>
              <w:bottom w:val="nil"/>
              <w:right w:val="nil"/>
            </w:tcBorders>
          </w:tcPr>
          <w:p w:rsidR="00254C61" w:rsidRDefault="00254C61">
            <w:pPr>
              <w:widowControl/>
              <w:suppressAutoHyphens w:val="0"/>
              <w:autoSpaceDE w:val="0"/>
              <w:autoSpaceDN w:val="0"/>
              <w:adjustRightInd w:val="0"/>
              <w:jc w:val="right"/>
              <w:rPr>
                <w:rFonts w:ascii="Arial" w:eastAsiaTheme="minorHAnsi" w:hAnsi="Arial" w:cs="Arial"/>
                <w:color w:val="000000"/>
                <w:sz w:val="20"/>
                <w:szCs w:val="20"/>
              </w:rPr>
            </w:pPr>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center"/>
              <w:rPr>
                <w:rFonts w:ascii="Arial" w:eastAsiaTheme="minorHAnsi" w:hAnsi="Arial" w:cs="Arial"/>
                <w:b/>
                <w:bCs/>
                <w:color w:val="000000"/>
                <w:sz w:val="16"/>
                <w:szCs w:val="16"/>
              </w:rPr>
            </w:pPr>
            <w:r>
              <w:rPr>
                <w:rFonts w:ascii="Arial" w:eastAsiaTheme="minorHAnsi" w:hAnsi="Arial" w:cs="Arial"/>
                <w:b/>
                <w:bCs/>
                <w:color w:val="000000"/>
                <w:sz w:val="16"/>
                <w:szCs w:val="16"/>
              </w:rPr>
              <w:t xml:space="preserve"> Наименование доходов</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center"/>
              <w:rPr>
                <w:rFonts w:ascii="Arial" w:eastAsiaTheme="minorHAnsi" w:hAnsi="Arial" w:cs="Arial"/>
                <w:b/>
                <w:bCs/>
                <w:color w:val="000000"/>
                <w:sz w:val="16"/>
                <w:szCs w:val="16"/>
              </w:rPr>
            </w:pPr>
            <w:r>
              <w:rPr>
                <w:rFonts w:ascii="Arial" w:eastAsiaTheme="minorHAnsi" w:hAnsi="Arial" w:cs="Arial"/>
                <w:b/>
                <w:bCs/>
                <w:color w:val="000000"/>
                <w:sz w:val="16"/>
                <w:szCs w:val="16"/>
              </w:rPr>
              <w:t>2021</w:t>
            </w: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center"/>
              <w:rPr>
                <w:rFonts w:ascii="Arial" w:eastAsiaTheme="minorHAnsi" w:hAnsi="Arial" w:cs="Arial"/>
                <w:b/>
                <w:bCs/>
                <w:color w:val="000000"/>
                <w:sz w:val="16"/>
                <w:szCs w:val="16"/>
              </w:rPr>
            </w:pPr>
            <w:r>
              <w:rPr>
                <w:rFonts w:ascii="Arial" w:eastAsiaTheme="minorHAnsi" w:hAnsi="Arial" w:cs="Arial"/>
                <w:b/>
                <w:bCs/>
                <w:color w:val="000000"/>
                <w:sz w:val="16"/>
                <w:szCs w:val="16"/>
              </w:rPr>
              <w:t>2022</w:t>
            </w: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center"/>
              <w:rPr>
                <w:rFonts w:ascii="Arial" w:eastAsiaTheme="minorHAnsi" w:hAnsi="Arial" w:cs="Arial"/>
                <w:b/>
                <w:bCs/>
                <w:color w:val="000000"/>
                <w:sz w:val="16"/>
                <w:szCs w:val="16"/>
              </w:rPr>
            </w:pPr>
            <w:r>
              <w:rPr>
                <w:rFonts w:ascii="Arial" w:eastAsiaTheme="minorHAnsi" w:hAnsi="Arial" w:cs="Arial"/>
                <w:b/>
                <w:bCs/>
                <w:color w:val="000000"/>
                <w:sz w:val="16"/>
                <w:szCs w:val="16"/>
              </w:rPr>
              <w:t>2023</w:t>
            </w:r>
          </w:p>
        </w:tc>
      </w:tr>
      <w:tr w:rsidR="00254C61">
        <w:trPr>
          <w:trHeight w:val="418"/>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center"/>
              <w:rPr>
                <w:rFonts w:ascii="Arial" w:eastAsiaTheme="minorHAnsi" w:hAnsi="Arial" w:cs="Arial"/>
                <w:b/>
                <w:bCs/>
                <w:color w:val="000000"/>
                <w:sz w:val="16"/>
                <w:szCs w:val="16"/>
              </w:rPr>
            </w:pP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center"/>
              <w:rPr>
                <w:rFonts w:ascii="Arial" w:eastAsiaTheme="minorHAnsi" w:hAnsi="Arial" w:cs="Arial"/>
                <w:b/>
                <w:bCs/>
                <w:color w:val="000000"/>
                <w:sz w:val="16"/>
                <w:szCs w:val="16"/>
              </w:rPr>
            </w:pP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center"/>
              <w:rPr>
                <w:rFonts w:ascii="Arial" w:eastAsiaTheme="minorHAnsi" w:hAnsi="Arial" w:cs="Arial"/>
                <w:b/>
                <w:bCs/>
                <w:color w:val="000000"/>
                <w:sz w:val="16"/>
                <w:szCs w:val="16"/>
              </w:rPr>
            </w:pP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center"/>
              <w:rPr>
                <w:rFonts w:ascii="Arial" w:eastAsiaTheme="minorHAnsi" w:hAnsi="Arial" w:cs="Arial"/>
                <w:b/>
                <w:bCs/>
                <w:color w:val="000000"/>
                <w:sz w:val="16"/>
                <w:szCs w:val="16"/>
              </w:rPr>
            </w:pPr>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20"/>
                <w:szCs w:val="20"/>
              </w:rPr>
            </w:pPr>
            <w:r>
              <w:rPr>
                <w:rFonts w:eastAsiaTheme="minorHAnsi"/>
                <w:color w:val="000000"/>
                <w:sz w:val="20"/>
                <w:szCs w:val="20"/>
              </w:rPr>
              <w:t>Доходы бюджета-Итого</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b/>
                <w:bCs/>
                <w:color w:val="000000"/>
                <w:sz w:val="16"/>
                <w:szCs w:val="16"/>
              </w:rPr>
            </w:pPr>
            <w:r>
              <w:rPr>
                <w:rFonts w:ascii="Arial" w:eastAsiaTheme="minorHAnsi" w:hAnsi="Arial" w:cs="Arial"/>
                <w:b/>
                <w:bCs/>
                <w:color w:val="000000"/>
                <w:sz w:val="16"/>
                <w:szCs w:val="16"/>
              </w:rPr>
              <w:t>2340,30</w:t>
            </w: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b/>
                <w:bCs/>
                <w:color w:val="000000"/>
                <w:sz w:val="16"/>
                <w:szCs w:val="16"/>
              </w:rPr>
            </w:pPr>
            <w:r>
              <w:rPr>
                <w:rFonts w:ascii="Arial" w:eastAsiaTheme="minorHAnsi" w:hAnsi="Arial" w:cs="Arial"/>
                <w:b/>
                <w:bCs/>
                <w:color w:val="000000"/>
                <w:sz w:val="16"/>
                <w:szCs w:val="16"/>
              </w:rPr>
              <w:t>1576,10</w:t>
            </w: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b/>
                <w:bCs/>
                <w:color w:val="000000"/>
                <w:sz w:val="16"/>
                <w:szCs w:val="16"/>
              </w:rPr>
            </w:pPr>
            <w:r>
              <w:rPr>
                <w:rFonts w:ascii="Arial" w:eastAsiaTheme="minorHAnsi" w:hAnsi="Arial" w:cs="Arial"/>
                <w:b/>
                <w:bCs/>
                <w:color w:val="000000"/>
                <w:sz w:val="16"/>
                <w:szCs w:val="16"/>
              </w:rPr>
              <w:t>1672,50</w:t>
            </w:r>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20"/>
                <w:szCs w:val="20"/>
              </w:rPr>
            </w:pPr>
            <w:r>
              <w:rPr>
                <w:rFonts w:eastAsiaTheme="minorHAnsi"/>
                <w:color w:val="000000"/>
                <w:sz w:val="20"/>
                <w:szCs w:val="20"/>
              </w:rPr>
              <w:t>Итого доходов</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b/>
                <w:bCs/>
                <w:color w:val="000000"/>
                <w:sz w:val="20"/>
                <w:szCs w:val="20"/>
              </w:rPr>
            </w:pP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b/>
                <w:bCs/>
                <w:color w:val="000000"/>
                <w:sz w:val="20"/>
                <w:szCs w:val="20"/>
              </w:rPr>
            </w:pP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b/>
                <w:bCs/>
                <w:color w:val="000000"/>
                <w:sz w:val="20"/>
                <w:szCs w:val="20"/>
              </w:rPr>
            </w:pPr>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20"/>
                <w:szCs w:val="20"/>
              </w:rPr>
            </w:pPr>
            <w:r>
              <w:rPr>
                <w:rFonts w:eastAsiaTheme="minorHAnsi"/>
                <w:color w:val="000000"/>
                <w:sz w:val="20"/>
                <w:szCs w:val="20"/>
              </w:rPr>
              <w:t xml:space="preserve"> Д О Х О Д Ы</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b/>
                <w:bCs/>
                <w:color w:val="000000"/>
                <w:sz w:val="18"/>
                <w:szCs w:val="18"/>
              </w:rPr>
            </w:pPr>
            <w:r>
              <w:rPr>
                <w:rFonts w:ascii="Arial" w:eastAsiaTheme="minorHAnsi" w:hAnsi="Arial" w:cs="Arial"/>
                <w:b/>
                <w:bCs/>
                <w:color w:val="000000"/>
                <w:sz w:val="18"/>
                <w:szCs w:val="18"/>
              </w:rPr>
              <w:t>733,40</w:t>
            </w: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b/>
                <w:bCs/>
                <w:color w:val="000000"/>
                <w:sz w:val="18"/>
                <w:szCs w:val="18"/>
              </w:rPr>
            </w:pPr>
            <w:r>
              <w:rPr>
                <w:rFonts w:ascii="Arial" w:eastAsiaTheme="minorHAnsi" w:hAnsi="Arial" w:cs="Arial"/>
                <w:b/>
                <w:bCs/>
                <w:color w:val="000000"/>
                <w:sz w:val="18"/>
                <w:szCs w:val="18"/>
              </w:rPr>
              <w:t>745,50</w:t>
            </w: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b/>
                <w:bCs/>
                <w:color w:val="000000"/>
                <w:sz w:val="18"/>
                <w:szCs w:val="18"/>
              </w:rPr>
            </w:pPr>
            <w:r>
              <w:rPr>
                <w:rFonts w:ascii="Arial" w:eastAsiaTheme="minorHAnsi" w:hAnsi="Arial" w:cs="Arial"/>
                <w:b/>
                <w:bCs/>
                <w:color w:val="000000"/>
                <w:sz w:val="18"/>
                <w:szCs w:val="18"/>
              </w:rPr>
              <w:t>755,10</w:t>
            </w:r>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20"/>
                <w:szCs w:val="20"/>
              </w:rPr>
            </w:pPr>
            <w:r>
              <w:rPr>
                <w:rFonts w:eastAsiaTheme="minorHAnsi"/>
                <w:color w:val="000000"/>
                <w:sz w:val="20"/>
                <w:szCs w:val="20"/>
              </w:rPr>
              <w:t>НАЛОГИ НА ПРИБЫЛЬ, ДОХОДЫ</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b/>
                <w:bCs/>
                <w:color w:val="000000"/>
                <w:sz w:val="16"/>
                <w:szCs w:val="16"/>
              </w:rPr>
            </w:pPr>
            <w:r>
              <w:rPr>
                <w:rFonts w:ascii="Arial" w:eastAsiaTheme="minorHAnsi" w:hAnsi="Arial" w:cs="Arial"/>
                <w:b/>
                <w:bCs/>
                <w:color w:val="000000"/>
                <w:sz w:val="16"/>
                <w:szCs w:val="16"/>
              </w:rPr>
              <w:t>418,90</w:t>
            </w: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b/>
                <w:bCs/>
                <w:color w:val="000000"/>
                <w:sz w:val="16"/>
                <w:szCs w:val="16"/>
              </w:rPr>
            </w:pPr>
            <w:r>
              <w:rPr>
                <w:rFonts w:ascii="Arial" w:eastAsiaTheme="minorHAnsi" w:hAnsi="Arial" w:cs="Arial"/>
                <w:b/>
                <w:bCs/>
                <w:color w:val="000000"/>
                <w:sz w:val="16"/>
                <w:szCs w:val="16"/>
              </w:rPr>
              <w:t>431,00</w:t>
            </w: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b/>
                <w:bCs/>
                <w:color w:val="000000"/>
                <w:sz w:val="16"/>
                <w:szCs w:val="16"/>
              </w:rPr>
            </w:pPr>
            <w:r>
              <w:rPr>
                <w:rFonts w:ascii="Arial" w:eastAsiaTheme="minorHAnsi" w:hAnsi="Arial" w:cs="Arial"/>
                <w:b/>
                <w:bCs/>
                <w:color w:val="000000"/>
                <w:sz w:val="16"/>
                <w:szCs w:val="16"/>
              </w:rPr>
              <w:t>440,60</w:t>
            </w:r>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20"/>
                <w:szCs w:val="20"/>
              </w:rPr>
            </w:pPr>
            <w:r>
              <w:rPr>
                <w:rFonts w:eastAsiaTheme="minorHAnsi"/>
                <w:color w:val="000000"/>
                <w:sz w:val="20"/>
                <w:szCs w:val="20"/>
              </w:rPr>
              <w:t>Налог на доходы физических лиц</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418,90</w:t>
            </w: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431,00</w:t>
            </w: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440,60</w:t>
            </w:r>
          </w:p>
        </w:tc>
      </w:tr>
      <w:tr w:rsidR="00254C61">
        <w:trPr>
          <w:trHeight w:val="667"/>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20"/>
                <w:szCs w:val="20"/>
              </w:rPr>
            </w:pPr>
            <w:r>
              <w:rPr>
                <w:rFonts w:eastAsiaTheme="minorHAnsi"/>
                <w:color w:val="000000"/>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418,90</w:t>
            </w: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431,00</w:t>
            </w: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440,60</w:t>
            </w:r>
          </w:p>
        </w:tc>
      </w:tr>
      <w:tr w:rsidR="00254C61" w:rsidTr="00254C61">
        <w:trPr>
          <w:trHeight w:val="821"/>
        </w:trPr>
        <w:tc>
          <w:tcPr>
            <w:tcW w:w="8148" w:type="dxa"/>
            <w:gridSpan w:val="4"/>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20"/>
                <w:szCs w:val="20"/>
              </w:rPr>
            </w:pPr>
            <w:r>
              <w:rPr>
                <w:rFonts w:eastAsiaTheme="minorHAnsi"/>
                <w:color w:val="000000"/>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r>
              <w:rPr>
                <w:rFonts w:eastAsiaTheme="minorHAnsi"/>
                <w:color w:val="000000"/>
                <w:sz w:val="20"/>
                <w:szCs w:val="20"/>
              </w:rPr>
              <w:t>пр</w:t>
            </w:r>
            <w:proofErr w:type="spellEnd"/>
          </w:p>
        </w:tc>
      </w:tr>
      <w:tr w:rsidR="00254C61" w:rsidTr="00254C61">
        <w:trPr>
          <w:trHeight w:val="847"/>
        </w:trPr>
        <w:tc>
          <w:tcPr>
            <w:tcW w:w="8148" w:type="dxa"/>
            <w:gridSpan w:val="4"/>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20"/>
                <w:szCs w:val="20"/>
              </w:rPr>
            </w:pPr>
            <w:r>
              <w:rPr>
                <w:rFonts w:eastAsiaTheme="minorHAnsi"/>
                <w:color w:val="000000"/>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rFonts w:eastAsiaTheme="minorHAnsi"/>
                <w:color w:val="000000"/>
                <w:sz w:val="20"/>
                <w:szCs w:val="20"/>
              </w:rPr>
              <w:t>частны</w:t>
            </w:r>
            <w:proofErr w:type="spellEnd"/>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b/>
                <w:bCs/>
                <w:color w:val="000000"/>
                <w:sz w:val="16"/>
                <w:szCs w:val="16"/>
              </w:rPr>
            </w:pPr>
            <w:r>
              <w:rPr>
                <w:rFonts w:eastAsiaTheme="minorHAnsi"/>
                <w:b/>
                <w:bCs/>
                <w:color w:val="000000"/>
                <w:sz w:val="16"/>
                <w:szCs w:val="16"/>
              </w:rPr>
              <w:t>НАЛОГИ НА СОВОКУПНЫЙ ДОХОД</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eastAsiaTheme="minorHAnsi"/>
                <w:b/>
                <w:bCs/>
                <w:color w:val="000000"/>
                <w:sz w:val="16"/>
                <w:szCs w:val="16"/>
              </w:rPr>
            </w:pPr>
            <w:r>
              <w:rPr>
                <w:rFonts w:eastAsiaTheme="minorHAnsi"/>
                <w:b/>
                <w:bCs/>
                <w:color w:val="000000"/>
                <w:sz w:val="16"/>
                <w:szCs w:val="16"/>
              </w:rPr>
              <w:t>18,00</w:t>
            </w: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eastAsiaTheme="minorHAnsi"/>
                <w:b/>
                <w:bCs/>
                <w:color w:val="000000"/>
                <w:sz w:val="16"/>
                <w:szCs w:val="16"/>
              </w:rPr>
            </w:pPr>
            <w:r>
              <w:rPr>
                <w:rFonts w:eastAsiaTheme="minorHAnsi"/>
                <w:b/>
                <w:bCs/>
                <w:color w:val="000000"/>
                <w:sz w:val="16"/>
                <w:szCs w:val="16"/>
              </w:rPr>
              <w:t>18,00</w:t>
            </w: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eastAsiaTheme="minorHAnsi"/>
                <w:b/>
                <w:bCs/>
                <w:color w:val="000000"/>
                <w:sz w:val="16"/>
                <w:szCs w:val="16"/>
              </w:rPr>
            </w:pPr>
            <w:r>
              <w:rPr>
                <w:rFonts w:eastAsiaTheme="minorHAnsi"/>
                <w:b/>
                <w:bCs/>
                <w:color w:val="000000"/>
                <w:sz w:val="16"/>
                <w:szCs w:val="16"/>
              </w:rPr>
              <w:t>18,00</w:t>
            </w:r>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16"/>
                <w:szCs w:val="16"/>
              </w:rPr>
            </w:pPr>
            <w:r>
              <w:rPr>
                <w:rFonts w:eastAsiaTheme="minorHAnsi"/>
                <w:color w:val="000000"/>
                <w:sz w:val="16"/>
                <w:szCs w:val="16"/>
              </w:rPr>
              <w:t>Единый налог на вмененный доход для отдельных видов деятельности</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eastAsiaTheme="minorHAnsi"/>
                <w:color w:val="000000"/>
                <w:sz w:val="16"/>
                <w:szCs w:val="16"/>
              </w:rPr>
            </w:pP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eastAsiaTheme="minorHAnsi"/>
                <w:color w:val="000000"/>
                <w:sz w:val="16"/>
                <w:szCs w:val="16"/>
              </w:rPr>
            </w:pP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eastAsiaTheme="minorHAnsi"/>
                <w:color w:val="000000"/>
                <w:sz w:val="16"/>
                <w:szCs w:val="16"/>
              </w:rPr>
            </w:pPr>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16"/>
                <w:szCs w:val="16"/>
              </w:rPr>
            </w:pPr>
            <w:r>
              <w:rPr>
                <w:rFonts w:eastAsiaTheme="minorHAnsi"/>
                <w:color w:val="000000"/>
                <w:sz w:val="16"/>
                <w:szCs w:val="16"/>
              </w:rPr>
              <w:lastRenderedPageBreak/>
              <w:t>Единый сельскохозяйственный налог</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eastAsiaTheme="minorHAnsi"/>
                <w:color w:val="000000"/>
                <w:sz w:val="16"/>
                <w:szCs w:val="16"/>
              </w:rPr>
            </w:pPr>
            <w:r>
              <w:rPr>
                <w:rFonts w:eastAsiaTheme="minorHAnsi"/>
                <w:color w:val="000000"/>
                <w:sz w:val="16"/>
                <w:szCs w:val="16"/>
              </w:rPr>
              <w:t>18,00</w:t>
            </w: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eastAsiaTheme="minorHAnsi"/>
                <w:color w:val="000000"/>
                <w:sz w:val="16"/>
                <w:szCs w:val="16"/>
              </w:rPr>
            </w:pPr>
            <w:r>
              <w:rPr>
                <w:rFonts w:eastAsiaTheme="minorHAnsi"/>
                <w:color w:val="000000"/>
                <w:sz w:val="16"/>
                <w:szCs w:val="16"/>
              </w:rPr>
              <w:t>18,00</w:t>
            </w: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eastAsiaTheme="minorHAnsi"/>
                <w:color w:val="000000"/>
                <w:sz w:val="16"/>
                <w:szCs w:val="16"/>
              </w:rPr>
            </w:pPr>
            <w:r>
              <w:rPr>
                <w:rFonts w:eastAsiaTheme="minorHAnsi"/>
                <w:color w:val="000000"/>
                <w:sz w:val="16"/>
                <w:szCs w:val="16"/>
              </w:rPr>
              <w:t>18,00</w:t>
            </w:r>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20"/>
                <w:szCs w:val="20"/>
              </w:rPr>
            </w:pPr>
            <w:r>
              <w:rPr>
                <w:rFonts w:eastAsiaTheme="minorHAnsi"/>
                <w:color w:val="000000"/>
                <w:sz w:val="20"/>
                <w:szCs w:val="20"/>
              </w:rPr>
              <w:t>НАЛОГ НА ИМУЩЕСТВО</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296,50</w:t>
            </w: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296,50</w:t>
            </w: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296,50</w:t>
            </w:r>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20"/>
                <w:szCs w:val="20"/>
              </w:rPr>
            </w:pPr>
            <w:r>
              <w:rPr>
                <w:rFonts w:eastAsiaTheme="minorHAnsi"/>
                <w:color w:val="000000"/>
                <w:sz w:val="20"/>
                <w:szCs w:val="20"/>
              </w:rPr>
              <w:t>Налог на имущество физических лиц</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13,5</w:t>
            </w: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13,5</w:t>
            </w: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13,5</w:t>
            </w:r>
          </w:p>
        </w:tc>
      </w:tr>
      <w:tr w:rsidR="00254C61">
        <w:trPr>
          <w:trHeight w:val="667"/>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20"/>
                <w:szCs w:val="20"/>
              </w:rPr>
            </w:pPr>
            <w:r>
              <w:rPr>
                <w:rFonts w:eastAsiaTheme="minorHAnsi"/>
                <w:color w:val="000000"/>
                <w:sz w:val="20"/>
                <w:szCs w:val="20"/>
              </w:rPr>
              <w:t xml:space="preserve">Налог на имущество физических лиц, взимаемый по ставке, применяемый к объектам </w:t>
            </w:r>
            <w:proofErr w:type="spellStart"/>
            <w:r>
              <w:rPr>
                <w:rFonts w:eastAsiaTheme="minorHAnsi"/>
                <w:color w:val="000000"/>
                <w:sz w:val="20"/>
                <w:szCs w:val="20"/>
              </w:rPr>
              <w:t>налогооблажения</w:t>
            </w:r>
            <w:proofErr w:type="spellEnd"/>
            <w:r>
              <w:rPr>
                <w:rFonts w:eastAsiaTheme="minorHAnsi"/>
                <w:color w:val="000000"/>
                <w:sz w:val="20"/>
                <w:szCs w:val="20"/>
              </w:rPr>
              <w:t>, расположенным в границах поселения</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13,5</w:t>
            </w: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13,5</w:t>
            </w: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13,5</w:t>
            </w:r>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20"/>
                <w:szCs w:val="20"/>
              </w:rPr>
            </w:pPr>
            <w:r>
              <w:rPr>
                <w:rFonts w:eastAsiaTheme="minorHAnsi"/>
                <w:color w:val="000000"/>
                <w:sz w:val="20"/>
                <w:szCs w:val="20"/>
              </w:rPr>
              <w:t>Земельный налог</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283,00</w:t>
            </w: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283,00</w:t>
            </w: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ascii="Arial" w:eastAsiaTheme="minorHAnsi" w:hAnsi="Arial" w:cs="Arial"/>
                <w:color w:val="000000"/>
                <w:sz w:val="16"/>
                <w:szCs w:val="16"/>
              </w:rPr>
            </w:pPr>
            <w:r>
              <w:rPr>
                <w:rFonts w:ascii="Arial" w:eastAsiaTheme="minorHAnsi" w:hAnsi="Arial" w:cs="Arial"/>
                <w:color w:val="000000"/>
                <w:sz w:val="16"/>
                <w:szCs w:val="16"/>
              </w:rPr>
              <w:t>283,00</w:t>
            </w:r>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b/>
                <w:bCs/>
                <w:color w:val="000000"/>
                <w:sz w:val="16"/>
                <w:szCs w:val="16"/>
              </w:rPr>
            </w:pPr>
            <w:r>
              <w:rPr>
                <w:rFonts w:eastAsiaTheme="minorHAnsi"/>
                <w:b/>
                <w:bCs/>
                <w:color w:val="000000"/>
                <w:sz w:val="16"/>
                <w:szCs w:val="16"/>
              </w:rPr>
              <w:t>ПРОЧИЕ НЕНАЛОГОВЫЕ ДОХОДЫ</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center"/>
              <w:rPr>
                <w:rFonts w:eastAsiaTheme="minorHAnsi"/>
                <w:b/>
                <w:bCs/>
                <w:color w:val="000000"/>
                <w:sz w:val="20"/>
                <w:szCs w:val="20"/>
              </w:rPr>
            </w:pP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center"/>
              <w:rPr>
                <w:rFonts w:eastAsiaTheme="minorHAnsi"/>
                <w:b/>
                <w:bCs/>
                <w:color w:val="000000"/>
                <w:sz w:val="20"/>
                <w:szCs w:val="20"/>
              </w:rPr>
            </w:pP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center"/>
              <w:rPr>
                <w:rFonts w:eastAsiaTheme="minorHAnsi"/>
                <w:b/>
                <w:bCs/>
                <w:color w:val="000000"/>
                <w:sz w:val="20"/>
                <w:szCs w:val="20"/>
              </w:rPr>
            </w:pPr>
          </w:p>
        </w:tc>
      </w:tr>
      <w:tr w:rsidR="00254C61">
        <w:trPr>
          <w:trHeight w:val="223"/>
        </w:trPr>
        <w:tc>
          <w:tcPr>
            <w:tcW w:w="5057"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rPr>
                <w:rFonts w:eastAsiaTheme="minorHAnsi"/>
                <w:color w:val="000000"/>
                <w:sz w:val="16"/>
                <w:szCs w:val="16"/>
              </w:rPr>
            </w:pPr>
            <w:r>
              <w:rPr>
                <w:rFonts w:eastAsiaTheme="minorHAnsi"/>
                <w:color w:val="000000"/>
                <w:sz w:val="16"/>
                <w:szCs w:val="16"/>
              </w:rPr>
              <w:t xml:space="preserve">Прочие неналоговые доходы местных бюджетов </w:t>
            </w:r>
          </w:p>
        </w:tc>
        <w:tc>
          <w:tcPr>
            <w:tcW w:w="1236"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eastAsiaTheme="minorHAnsi"/>
                <w:color w:val="000000"/>
                <w:sz w:val="20"/>
                <w:szCs w:val="20"/>
              </w:rPr>
            </w:pPr>
          </w:p>
        </w:tc>
        <w:tc>
          <w:tcPr>
            <w:tcW w:w="950"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eastAsiaTheme="minorHAnsi"/>
                <w:color w:val="000000"/>
                <w:sz w:val="20"/>
                <w:szCs w:val="20"/>
              </w:rPr>
            </w:pPr>
          </w:p>
        </w:tc>
        <w:tc>
          <w:tcPr>
            <w:tcW w:w="905" w:type="dxa"/>
            <w:tcBorders>
              <w:top w:val="single" w:sz="6" w:space="0" w:color="auto"/>
              <w:left w:val="single" w:sz="6" w:space="0" w:color="auto"/>
              <w:bottom w:val="single" w:sz="6" w:space="0" w:color="auto"/>
              <w:right w:val="single" w:sz="6" w:space="0" w:color="auto"/>
            </w:tcBorders>
          </w:tcPr>
          <w:p w:rsidR="00254C61" w:rsidRDefault="00254C61">
            <w:pPr>
              <w:widowControl/>
              <w:suppressAutoHyphens w:val="0"/>
              <w:autoSpaceDE w:val="0"/>
              <w:autoSpaceDN w:val="0"/>
              <w:adjustRightInd w:val="0"/>
              <w:jc w:val="right"/>
              <w:rPr>
                <w:rFonts w:eastAsiaTheme="minorHAnsi"/>
                <w:color w:val="000000"/>
                <w:sz w:val="20"/>
                <w:szCs w:val="20"/>
              </w:rPr>
            </w:pPr>
          </w:p>
        </w:tc>
      </w:tr>
    </w:tbl>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635D34" w:rsidRDefault="00635D34" w:rsidP="00923AA8">
      <w:pPr>
        <w:rPr>
          <w:rFonts w:eastAsiaTheme="minorHAnsi"/>
          <w:sz w:val="22"/>
          <w:szCs w:val="22"/>
        </w:rPr>
      </w:pPr>
    </w:p>
    <w:p w:rsidR="00923AA8" w:rsidRDefault="00923AA8" w:rsidP="00923AA8"/>
    <w:p w:rsidR="00923AA8" w:rsidRDefault="00923AA8" w:rsidP="00923AA8">
      <w:pPr>
        <w:rPr>
          <w:rFonts w:asciiTheme="minorHAnsi" w:hAnsiTheme="minorHAnsi" w:cstheme="minorBidi"/>
          <w:sz w:val="22"/>
          <w:szCs w:val="22"/>
        </w:rPr>
      </w:pPr>
    </w:p>
    <w:tbl>
      <w:tblPr>
        <w:tblW w:w="0" w:type="auto"/>
        <w:tblInd w:w="-22" w:type="dxa"/>
        <w:tblLayout w:type="fixed"/>
        <w:tblCellMar>
          <w:left w:w="30" w:type="dxa"/>
          <w:right w:w="30" w:type="dxa"/>
        </w:tblCellMar>
        <w:tblLook w:val="04A0" w:firstRow="1" w:lastRow="0" w:firstColumn="1" w:lastColumn="0" w:noHBand="0" w:noVBand="1"/>
      </w:tblPr>
      <w:tblGrid>
        <w:gridCol w:w="2189"/>
        <w:gridCol w:w="4639"/>
        <w:gridCol w:w="1231"/>
        <w:gridCol w:w="1179"/>
        <w:gridCol w:w="1209"/>
      </w:tblGrid>
      <w:tr w:rsidR="00923AA8" w:rsidTr="00923AA8">
        <w:trPr>
          <w:trHeight w:val="202"/>
        </w:trPr>
        <w:tc>
          <w:tcPr>
            <w:tcW w:w="2189" w:type="dxa"/>
          </w:tcPr>
          <w:p w:rsidR="00923AA8" w:rsidRDefault="00923AA8">
            <w:pPr>
              <w:autoSpaceDE w:val="0"/>
              <w:autoSpaceDN w:val="0"/>
              <w:adjustRightInd w:val="0"/>
              <w:jc w:val="right"/>
              <w:rPr>
                <w:color w:val="000000"/>
                <w:sz w:val="20"/>
                <w:szCs w:val="20"/>
              </w:rPr>
            </w:pPr>
          </w:p>
        </w:tc>
        <w:tc>
          <w:tcPr>
            <w:tcW w:w="4639" w:type="dxa"/>
          </w:tcPr>
          <w:p w:rsidR="00923AA8" w:rsidRDefault="00923AA8">
            <w:pPr>
              <w:autoSpaceDE w:val="0"/>
              <w:autoSpaceDN w:val="0"/>
              <w:adjustRightInd w:val="0"/>
              <w:jc w:val="right"/>
              <w:rPr>
                <w:color w:val="000000"/>
                <w:sz w:val="20"/>
                <w:szCs w:val="20"/>
              </w:rPr>
            </w:pPr>
          </w:p>
        </w:tc>
        <w:tc>
          <w:tcPr>
            <w:tcW w:w="2410" w:type="dxa"/>
            <w:gridSpan w:val="2"/>
            <w:hideMark/>
          </w:tcPr>
          <w:p w:rsidR="00923AA8" w:rsidRDefault="00923AA8">
            <w:pPr>
              <w:autoSpaceDE w:val="0"/>
              <w:autoSpaceDN w:val="0"/>
              <w:adjustRightInd w:val="0"/>
              <w:rPr>
                <w:color w:val="000000"/>
                <w:sz w:val="20"/>
                <w:szCs w:val="20"/>
              </w:rPr>
            </w:pPr>
            <w:r>
              <w:rPr>
                <w:color w:val="000000"/>
                <w:sz w:val="20"/>
                <w:szCs w:val="20"/>
              </w:rPr>
              <w:t>Приложение №4</w:t>
            </w:r>
          </w:p>
        </w:tc>
        <w:tc>
          <w:tcPr>
            <w:tcW w:w="1209" w:type="dxa"/>
          </w:tcPr>
          <w:p w:rsidR="00923AA8" w:rsidRDefault="00923AA8">
            <w:pPr>
              <w:autoSpaceDE w:val="0"/>
              <w:autoSpaceDN w:val="0"/>
              <w:adjustRightInd w:val="0"/>
              <w:rPr>
                <w:color w:val="000000"/>
                <w:sz w:val="20"/>
                <w:szCs w:val="20"/>
              </w:rPr>
            </w:pPr>
          </w:p>
        </w:tc>
      </w:tr>
      <w:tr w:rsidR="00923AA8" w:rsidTr="00923AA8">
        <w:trPr>
          <w:trHeight w:val="1433"/>
        </w:trPr>
        <w:tc>
          <w:tcPr>
            <w:tcW w:w="2189" w:type="dxa"/>
          </w:tcPr>
          <w:p w:rsidR="00923AA8" w:rsidRDefault="00923AA8">
            <w:pPr>
              <w:autoSpaceDE w:val="0"/>
              <w:autoSpaceDN w:val="0"/>
              <w:adjustRightInd w:val="0"/>
              <w:jc w:val="right"/>
              <w:rPr>
                <w:color w:val="000000"/>
                <w:sz w:val="20"/>
                <w:szCs w:val="20"/>
              </w:rPr>
            </w:pPr>
          </w:p>
        </w:tc>
        <w:tc>
          <w:tcPr>
            <w:tcW w:w="4639" w:type="dxa"/>
          </w:tcPr>
          <w:p w:rsidR="00923AA8" w:rsidRDefault="00923AA8">
            <w:pPr>
              <w:autoSpaceDE w:val="0"/>
              <w:autoSpaceDN w:val="0"/>
              <w:adjustRightInd w:val="0"/>
              <w:jc w:val="right"/>
              <w:rPr>
                <w:color w:val="000000"/>
                <w:sz w:val="20"/>
                <w:szCs w:val="20"/>
              </w:rPr>
            </w:pPr>
          </w:p>
        </w:tc>
        <w:tc>
          <w:tcPr>
            <w:tcW w:w="3619" w:type="dxa"/>
            <w:gridSpan w:val="3"/>
            <w:tcBorders>
              <w:top w:val="nil"/>
              <w:left w:val="nil"/>
              <w:bottom w:val="nil"/>
              <w:right w:val="single" w:sz="12" w:space="0" w:color="auto"/>
            </w:tcBorders>
            <w:hideMark/>
          </w:tcPr>
          <w:p w:rsidR="00923AA8" w:rsidRDefault="00923AA8">
            <w:pPr>
              <w:autoSpaceDE w:val="0"/>
              <w:autoSpaceDN w:val="0"/>
              <w:adjustRightInd w:val="0"/>
              <w:rPr>
                <w:color w:val="000000"/>
                <w:sz w:val="20"/>
                <w:szCs w:val="20"/>
              </w:rPr>
            </w:pPr>
            <w:r>
              <w:rPr>
                <w:color w:val="000000"/>
                <w:sz w:val="20"/>
                <w:szCs w:val="20"/>
              </w:rPr>
              <w:t xml:space="preserve">к решению Совета депутатов </w:t>
            </w:r>
            <w:proofErr w:type="spellStart"/>
            <w:r>
              <w:rPr>
                <w:color w:val="000000"/>
                <w:sz w:val="20"/>
                <w:szCs w:val="20"/>
              </w:rPr>
              <w:t>Силинского</w:t>
            </w:r>
            <w:proofErr w:type="spellEnd"/>
            <w:r>
              <w:rPr>
                <w:color w:val="000000"/>
                <w:sz w:val="20"/>
                <w:szCs w:val="20"/>
              </w:rPr>
              <w:t xml:space="preserve"> сельского поселения "О бюджете </w:t>
            </w:r>
            <w:proofErr w:type="spellStart"/>
            <w:r>
              <w:rPr>
                <w:color w:val="000000"/>
                <w:sz w:val="20"/>
                <w:szCs w:val="20"/>
              </w:rPr>
              <w:t>Силинского</w:t>
            </w:r>
            <w:proofErr w:type="spellEnd"/>
            <w:r>
              <w:rPr>
                <w:color w:val="000000"/>
                <w:sz w:val="20"/>
                <w:szCs w:val="20"/>
              </w:rPr>
              <w:t xml:space="preserve"> сельского поселения </w:t>
            </w:r>
            <w:proofErr w:type="spellStart"/>
            <w:r>
              <w:rPr>
                <w:color w:val="000000"/>
                <w:sz w:val="20"/>
                <w:szCs w:val="20"/>
              </w:rPr>
              <w:t>Ардатовского</w:t>
            </w:r>
            <w:proofErr w:type="spellEnd"/>
            <w:r>
              <w:rPr>
                <w:color w:val="000000"/>
                <w:sz w:val="20"/>
                <w:szCs w:val="20"/>
              </w:rPr>
              <w:t xml:space="preserve"> муниципального района Республики Мордовия на 2021 год и на плановый период 2022 и 2023 годов" от 29декабря 2020г №42</w:t>
            </w:r>
          </w:p>
        </w:tc>
      </w:tr>
      <w:tr w:rsidR="00923AA8" w:rsidTr="00923AA8">
        <w:trPr>
          <w:trHeight w:val="211"/>
        </w:trPr>
        <w:tc>
          <w:tcPr>
            <w:tcW w:w="2189" w:type="dxa"/>
          </w:tcPr>
          <w:p w:rsidR="00923AA8" w:rsidRDefault="00923AA8">
            <w:pPr>
              <w:autoSpaceDE w:val="0"/>
              <w:autoSpaceDN w:val="0"/>
              <w:adjustRightInd w:val="0"/>
              <w:jc w:val="center"/>
              <w:rPr>
                <w:color w:val="000000"/>
                <w:sz w:val="20"/>
                <w:szCs w:val="20"/>
              </w:rPr>
            </w:pPr>
          </w:p>
        </w:tc>
        <w:tc>
          <w:tcPr>
            <w:tcW w:w="4639" w:type="dxa"/>
          </w:tcPr>
          <w:p w:rsidR="00923AA8" w:rsidRDefault="00923AA8">
            <w:pPr>
              <w:autoSpaceDE w:val="0"/>
              <w:autoSpaceDN w:val="0"/>
              <w:adjustRightInd w:val="0"/>
              <w:jc w:val="center"/>
              <w:rPr>
                <w:color w:val="000000"/>
                <w:sz w:val="20"/>
                <w:szCs w:val="20"/>
              </w:rPr>
            </w:pPr>
          </w:p>
        </w:tc>
        <w:tc>
          <w:tcPr>
            <w:tcW w:w="1231" w:type="dxa"/>
          </w:tcPr>
          <w:p w:rsidR="00923AA8" w:rsidRDefault="00923AA8">
            <w:pPr>
              <w:autoSpaceDE w:val="0"/>
              <w:autoSpaceDN w:val="0"/>
              <w:adjustRightInd w:val="0"/>
              <w:jc w:val="center"/>
              <w:rPr>
                <w:color w:val="000000"/>
                <w:sz w:val="20"/>
                <w:szCs w:val="20"/>
              </w:rPr>
            </w:pPr>
          </w:p>
        </w:tc>
        <w:tc>
          <w:tcPr>
            <w:tcW w:w="1179" w:type="dxa"/>
          </w:tcPr>
          <w:p w:rsidR="00923AA8" w:rsidRDefault="00923AA8">
            <w:pPr>
              <w:autoSpaceDE w:val="0"/>
              <w:autoSpaceDN w:val="0"/>
              <w:adjustRightInd w:val="0"/>
              <w:jc w:val="center"/>
              <w:rPr>
                <w:color w:val="000000"/>
                <w:sz w:val="20"/>
                <w:szCs w:val="20"/>
              </w:rPr>
            </w:pPr>
          </w:p>
        </w:tc>
        <w:tc>
          <w:tcPr>
            <w:tcW w:w="1209" w:type="dxa"/>
          </w:tcPr>
          <w:p w:rsidR="00923AA8" w:rsidRDefault="00923AA8">
            <w:pPr>
              <w:autoSpaceDE w:val="0"/>
              <w:autoSpaceDN w:val="0"/>
              <w:adjustRightInd w:val="0"/>
              <w:jc w:val="center"/>
              <w:rPr>
                <w:color w:val="000000"/>
                <w:sz w:val="20"/>
                <w:szCs w:val="20"/>
              </w:rPr>
            </w:pPr>
          </w:p>
        </w:tc>
      </w:tr>
      <w:tr w:rsidR="00923AA8" w:rsidTr="00923AA8">
        <w:trPr>
          <w:trHeight w:val="538"/>
        </w:trPr>
        <w:tc>
          <w:tcPr>
            <w:tcW w:w="10447" w:type="dxa"/>
            <w:gridSpan w:val="5"/>
            <w:hideMark/>
          </w:tcPr>
          <w:p w:rsidR="00923AA8" w:rsidRDefault="00923AA8">
            <w:pPr>
              <w:autoSpaceDE w:val="0"/>
              <w:autoSpaceDN w:val="0"/>
              <w:adjustRightInd w:val="0"/>
              <w:jc w:val="center"/>
              <w:rPr>
                <w:color w:val="000000"/>
              </w:rPr>
            </w:pPr>
            <w:r>
              <w:rPr>
                <w:color w:val="000000"/>
              </w:rPr>
              <w:t>Межбюджетные трансферты, получаемые из других бюджетов бюджетной системы Российской Федерации</w:t>
            </w:r>
          </w:p>
        </w:tc>
      </w:tr>
      <w:tr w:rsidR="00923AA8" w:rsidTr="00923AA8">
        <w:trPr>
          <w:trHeight w:val="346"/>
        </w:trPr>
        <w:tc>
          <w:tcPr>
            <w:tcW w:w="2189" w:type="dxa"/>
          </w:tcPr>
          <w:p w:rsidR="00923AA8" w:rsidRDefault="00923AA8">
            <w:pPr>
              <w:autoSpaceDE w:val="0"/>
              <w:autoSpaceDN w:val="0"/>
              <w:adjustRightInd w:val="0"/>
              <w:jc w:val="right"/>
              <w:rPr>
                <w:color w:val="000000"/>
                <w:sz w:val="20"/>
                <w:szCs w:val="20"/>
              </w:rPr>
            </w:pPr>
          </w:p>
        </w:tc>
        <w:tc>
          <w:tcPr>
            <w:tcW w:w="4639" w:type="dxa"/>
          </w:tcPr>
          <w:p w:rsidR="00923AA8" w:rsidRDefault="00923AA8">
            <w:pPr>
              <w:autoSpaceDE w:val="0"/>
              <w:autoSpaceDN w:val="0"/>
              <w:adjustRightInd w:val="0"/>
              <w:rPr>
                <w:color w:val="000000"/>
                <w:sz w:val="20"/>
                <w:szCs w:val="20"/>
              </w:rPr>
            </w:pPr>
          </w:p>
        </w:tc>
        <w:tc>
          <w:tcPr>
            <w:tcW w:w="1231" w:type="dxa"/>
          </w:tcPr>
          <w:p w:rsidR="00923AA8" w:rsidRDefault="00923AA8">
            <w:pPr>
              <w:autoSpaceDE w:val="0"/>
              <w:autoSpaceDN w:val="0"/>
              <w:adjustRightInd w:val="0"/>
              <w:jc w:val="right"/>
              <w:rPr>
                <w:color w:val="000000"/>
                <w:sz w:val="20"/>
                <w:szCs w:val="20"/>
              </w:rPr>
            </w:pPr>
          </w:p>
        </w:tc>
        <w:tc>
          <w:tcPr>
            <w:tcW w:w="1179" w:type="dxa"/>
          </w:tcPr>
          <w:p w:rsidR="00923AA8" w:rsidRDefault="00923AA8">
            <w:pPr>
              <w:autoSpaceDE w:val="0"/>
              <w:autoSpaceDN w:val="0"/>
              <w:adjustRightInd w:val="0"/>
              <w:jc w:val="right"/>
              <w:rPr>
                <w:color w:val="000000"/>
                <w:sz w:val="20"/>
                <w:szCs w:val="20"/>
              </w:rPr>
            </w:pPr>
          </w:p>
        </w:tc>
        <w:tc>
          <w:tcPr>
            <w:tcW w:w="1209" w:type="dxa"/>
          </w:tcPr>
          <w:p w:rsidR="00923AA8" w:rsidRDefault="00923AA8">
            <w:pPr>
              <w:autoSpaceDE w:val="0"/>
              <w:autoSpaceDN w:val="0"/>
              <w:adjustRightInd w:val="0"/>
              <w:jc w:val="right"/>
              <w:rPr>
                <w:color w:val="000000"/>
                <w:sz w:val="20"/>
                <w:szCs w:val="20"/>
              </w:rPr>
            </w:pPr>
          </w:p>
        </w:tc>
      </w:tr>
      <w:tr w:rsidR="00923AA8" w:rsidTr="00923AA8">
        <w:trPr>
          <w:trHeight w:val="211"/>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sz w:val="20"/>
                <w:szCs w:val="20"/>
              </w:rPr>
            </w:pPr>
            <w:r>
              <w:rPr>
                <w:b/>
                <w:bCs/>
                <w:color w:val="000000"/>
                <w:sz w:val="20"/>
                <w:szCs w:val="20"/>
              </w:rPr>
              <w:t xml:space="preserve">Код бюджетной классификации </w:t>
            </w:r>
            <w:r>
              <w:rPr>
                <w:b/>
                <w:bCs/>
                <w:color w:val="000000"/>
                <w:sz w:val="20"/>
                <w:szCs w:val="20"/>
              </w:rPr>
              <w:lastRenderedPageBreak/>
              <w:t>доходов бюджета</w:t>
            </w:r>
          </w:p>
        </w:tc>
        <w:tc>
          <w:tcPr>
            <w:tcW w:w="463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sz w:val="20"/>
                <w:szCs w:val="20"/>
              </w:rPr>
            </w:pPr>
            <w:r>
              <w:rPr>
                <w:b/>
                <w:bCs/>
                <w:color w:val="000000"/>
                <w:sz w:val="20"/>
                <w:szCs w:val="20"/>
              </w:rPr>
              <w:lastRenderedPageBreak/>
              <w:t xml:space="preserve"> Наименование доходов</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color w:val="000000"/>
                <w:sz w:val="20"/>
                <w:szCs w:val="20"/>
              </w:rPr>
            </w:pPr>
            <w:r>
              <w:rPr>
                <w:color w:val="000000"/>
                <w:sz w:val="20"/>
                <w:szCs w:val="20"/>
              </w:rPr>
              <w:t>2021</w:t>
            </w:r>
          </w:p>
        </w:tc>
        <w:tc>
          <w:tcPr>
            <w:tcW w:w="117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color w:val="000000"/>
                <w:sz w:val="20"/>
                <w:szCs w:val="20"/>
              </w:rPr>
            </w:pPr>
            <w:r>
              <w:rPr>
                <w:color w:val="000000"/>
                <w:sz w:val="20"/>
                <w:szCs w:val="20"/>
              </w:rPr>
              <w:t>2022</w:t>
            </w:r>
          </w:p>
        </w:tc>
        <w:tc>
          <w:tcPr>
            <w:tcW w:w="120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color w:val="000000"/>
                <w:sz w:val="20"/>
                <w:szCs w:val="20"/>
              </w:rPr>
            </w:pPr>
            <w:r>
              <w:rPr>
                <w:color w:val="000000"/>
                <w:sz w:val="20"/>
                <w:szCs w:val="20"/>
              </w:rPr>
              <w:t>2023</w:t>
            </w:r>
          </w:p>
        </w:tc>
      </w:tr>
      <w:tr w:rsidR="00923AA8" w:rsidTr="00923AA8">
        <w:trPr>
          <w:trHeight w:val="538"/>
        </w:trPr>
        <w:tc>
          <w:tcPr>
            <w:tcW w:w="2189"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center"/>
              <w:rPr>
                <w:b/>
                <w:bCs/>
                <w:color w:val="000000"/>
                <w:sz w:val="20"/>
                <w:szCs w:val="20"/>
              </w:rPr>
            </w:pPr>
          </w:p>
        </w:tc>
        <w:tc>
          <w:tcPr>
            <w:tcW w:w="4639"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center"/>
              <w:rPr>
                <w:b/>
                <w:bCs/>
                <w:color w:val="000000"/>
                <w:sz w:val="20"/>
                <w:szCs w:val="20"/>
              </w:rPr>
            </w:pPr>
          </w:p>
        </w:tc>
        <w:tc>
          <w:tcPr>
            <w:tcW w:w="1231"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center"/>
              <w:rPr>
                <w:color w:val="000000"/>
                <w:sz w:val="20"/>
                <w:szCs w:val="20"/>
              </w:rPr>
            </w:pPr>
          </w:p>
        </w:tc>
        <w:tc>
          <w:tcPr>
            <w:tcW w:w="1179"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center"/>
              <w:rPr>
                <w:color w:val="000000"/>
                <w:sz w:val="20"/>
                <w:szCs w:val="20"/>
              </w:rPr>
            </w:pPr>
          </w:p>
        </w:tc>
        <w:tc>
          <w:tcPr>
            <w:tcW w:w="1209"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center"/>
              <w:rPr>
                <w:color w:val="000000"/>
                <w:sz w:val="20"/>
                <w:szCs w:val="20"/>
              </w:rPr>
            </w:pPr>
          </w:p>
        </w:tc>
      </w:tr>
      <w:tr w:rsidR="00923AA8" w:rsidTr="00923AA8">
        <w:trPr>
          <w:trHeight w:val="211"/>
        </w:trPr>
        <w:tc>
          <w:tcPr>
            <w:tcW w:w="2189"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center"/>
              <w:rPr>
                <w:color w:val="000000"/>
                <w:sz w:val="20"/>
                <w:szCs w:val="20"/>
              </w:rPr>
            </w:pPr>
          </w:p>
        </w:tc>
        <w:tc>
          <w:tcPr>
            <w:tcW w:w="4639"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center"/>
              <w:rPr>
                <w:color w:val="000000"/>
                <w:sz w:val="20"/>
                <w:szCs w:val="20"/>
              </w:rPr>
            </w:pPr>
          </w:p>
        </w:tc>
        <w:tc>
          <w:tcPr>
            <w:tcW w:w="1231" w:type="dxa"/>
            <w:tcBorders>
              <w:top w:val="single" w:sz="6" w:space="0" w:color="auto"/>
              <w:left w:val="single" w:sz="6" w:space="0" w:color="auto"/>
              <w:bottom w:val="nil"/>
              <w:right w:val="single" w:sz="6" w:space="0" w:color="auto"/>
            </w:tcBorders>
          </w:tcPr>
          <w:p w:rsidR="00923AA8" w:rsidRDefault="00923AA8">
            <w:pPr>
              <w:autoSpaceDE w:val="0"/>
              <w:autoSpaceDN w:val="0"/>
              <w:adjustRightInd w:val="0"/>
              <w:jc w:val="center"/>
              <w:rPr>
                <w:color w:val="000000"/>
                <w:sz w:val="20"/>
                <w:szCs w:val="20"/>
              </w:rPr>
            </w:pPr>
          </w:p>
        </w:tc>
        <w:tc>
          <w:tcPr>
            <w:tcW w:w="1179" w:type="dxa"/>
            <w:tcBorders>
              <w:top w:val="single" w:sz="6" w:space="0" w:color="auto"/>
              <w:left w:val="single" w:sz="6" w:space="0" w:color="auto"/>
              <w:bottom w:val="nil"/>
              <w:right w:val="single" w:sz="6" w:space="0" w:color="auto"/>
            </w:tcBorders>
          </w:tcPr>
          <w:p w:rsidR="00923AA8" w:rsidRDefault="00923AA8">
            <w:pPr>
              <w:autoSpaceDE w:val="0"/>
              <w:autoSpaceDN w:val="0"/>
              <w:adjustRightInd w:val="0"/>
              <w:jc w:val="center"/>
              <w:rPr>
                <w:color w:val="000000"/>
                <w:sz w:val="20"/>
                <w:szCs w:val="20"/>
              </w:rPr>
            </w:pPr>
          </w:p>
        </w:tc>
        <w:tc>
          <w:tcPr>
            <w:tcW w:w="1209" w:type="dxa"/>
            <w:tcBorders>
              <w:top w:val="single" w:sz="6" w:space="0" w:color="auto"/>
              <w:left w:val="single" w:sz="6" w:space="0" w:color="auto"/>
              <w:bottom w:val="nil"/>
              <w:right w:val="single" w:sz="6" w:space="0" w:color="auto"/>
            </w:tcBorders>
          </w:tcPr>
          <w:p w:rsidR="00923AA8" w:rsidRDefault="00923AA8">
            <w:pPr>
              <w:autoSpaceDE w:val="0"/>
              <w:autoSpaceDN w:val="0"/>
              <w:adjustRightInd w:val="0"/>
              <w:jc w:val="center"/>
              <w:rPr>
                <w:color w:val="000000"/>
                <w:sz w:val="20"/>
                <w:szCs w:val="20"/>
              </w:rPr>
            </w:pPr>
          </w:p>
        </w:tc>
      </w:tr>
      <w:tr w:rsidR="00923AA8" w:rsidTr="00923AA8">
        <w:trPr>
          <w:trHeight w:val="211"/>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000  2  00  00000  00  0000  000</w:t>
            </w:r>
          </w:p>
        </w:tc>
        <w:tc>
          <w:tcPr>
            <w:tcW w:w="463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БЕЗВОЗМЕЗДНЫЕ ПОСТУПЛЕНИЯ</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1 606,9</w:t>
            </w:r>
          </w:p>
        </w:tc>
        <w:tc>
          <w:tcPr>
            <w:tcW w:w="117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830,6</w:t>
            </w:r>
          </w:p>
        </w:tc>
        <w:tc>
          <w:tcPr>
            <w:tcW w:w="120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917,4</w:t>
            </w:r>
          </w:p>
        </w:tc>
      </w:tr>
      <w:tr w:rsidR="00923AA8" w:rsidTr="00923AA8">
        <w:trPr>
          <w:trHeight w:val="334"/>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000  2  02  00000  00  0000  000</w:t>
            </w:r>
          </w:p>
        </w:tc>
        <w:tc>
          <w:tcPr>
            <w:tcW w:w="463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Безвозмездные поступления от других бюджетов бюджетной системы Российской Федерации</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1 606,9</w:t>
            </w:r>
          </w:p>
        </w:tc>
        <w:tc>
          <w:tcPr>
            <w:tcW w:w="117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830,6</w:t>
            </w:r>
          </w:p>
        </w:tc>
        <w:tc>
          <w:tcPr>
            <w:tcW w:w="120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917,4</w:t>
            </w:r>
          </w:p>
        </w:tc>
      </w:tr>
      <w:tr w:rsidR="00923AA8" w:rsidTr="00923AA8">
        <w:trPr>
          <w:trHeight w:val="211"/>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000  2  02  01001  00  0000  151</w:t>
            </w:r>
          </w:p>
        </w:tc>
        <w:tc>
          <w:tcPr>
            <w:tcW w:w="463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Дотации на выравнивание бюджетной обеспеченности</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0,3</w:t>
            </w:r>
          </w:p>
        </w:tc>
        <w:tc>
          <w:tcPr>
            <w:tcW w:w="117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0,3</w:t>
            </w:r>
          </w:p>
        </w:tc>
        <w:tc>
          <w:tcPr>
            <w:tcW w:w="120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0,3</w:t>
            </w:r>
          </w:p>
        </w:tc>
      </w:tr>
      <w:tr w:rsidR="00923AA8" w:rsidTr="00923AA8">
        <w:trPr>
          <w:trHeight w:val="334"/>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000  2  02  01001  10  0000  151</w:t>
            </w:r>
          </w:p>
        </w:tc>
        <w:tc>
          <w:tcPr>
            <w:tcW w:w="463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Дотации бюджетам поселений на выравнивание бюджетной обеспеченности</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0,3</w:t>
            </w:r>
          </w:p>
        </w:tc>
        <w:tc>
          <w:tcPr>
            <w:tcW w:w="117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0,3</w:t>
            </w:r>
          </w:p>
        </w:tc>
        <w:tc>
          <w:tcPr>
            <w:tcW w:w="120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0,3</w:t>
            </w:r>
          </w:p>
        </w:tc>
      </w:tr>
      <w:tr w:rsidR="00923AA8" w:rsidTr="00923AA8">
        <w:trPr>
          <w:trHeight w:val="211"/>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000  2  02  04999  10  0000  151</w:t>
            </w:r>
          </w:p>
        </w:tc>
        <w:tc>
          <w:tcPr>
            <w:tcW w:w="4639" w:type="dxa"/>
            <w:tcBorders>
              <w:top w:val="single" w:sz="2" w:space="0" w:color="auto"/>
              <w:left w:val="single" w:sz="6"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Прочие межбюджетные трансферты</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15,6</w:t>
            </w:r>
          </w:p>
        </w:tc>
        <w:tc>
          <w:tcPr>
            <w:tcW w:w="117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35,6</w:t>
            </w:r>
          </w:p>
        </w:tc>
        <w:tc>
          <w:tcPr>
            <w:tcW w:w="120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67,3</w:t>
            </w:r>
          </w:p>
        </w:tc>
      </w:tr>
      <w:tr w:rsidR="00923AA8" w:rsidTr="00923AA8">
        <w:trPr>
          <w:trHeight w:val="334"/>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000  2  02  03000  00  0000  151</w:t>
            </w:r>
          </w:p>
        </w:tc>
        <w:tc>
          <w:tcPr>
            <w:tcW w:w="463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 xml:space="preserve">Субвенции бюджетам субъектов Российской Федерации и муниципальных образований </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86,9</w:t>
            </w:r>
          </w:p>
        </w:tc>
        <w:tc>
          <w:tcPr>
            <w:tcW w:w="117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87,5</w:t>
            </w:r>
          </w:p>
        </w:tc>
        <w:tc>
          <w:tcPr>
            <w:tcW w:w="120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90,2</w:t>
            </w:r>
          </w:p>
        </w:tc>
      </w:tr>
      <w:tr w:rsidR="00923AA8" w:rsidTr="00923AA8">
        <w:trPr>
          <w:trHeight w:val="334"/>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000  2  02  03015  00  0000  151</w:t>
            </w:r>
          </w:p>
        </w:tc>
        <w:tc>
          <w:tcPr>
            <w:tcW w:w="463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Субвенции бюджетам на осуществление первичного воинского учета на территориях, где отсутствуют военные комиссариаты</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86,8</w:t>
            </w:r>
          </w:p>
        </w:tc>
        <w:tc>
          <w:tcPr>
            <w:tcW w:w="117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87,4</w:t>
            </w:r>
          </w:p>
        </w:tc>
        <w:tc>
          <w:tcPr>
            <w:tcW w:w="120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90,1</w:t>
            </w:r>
          </w:p>
        </w:tc>
      </w:tr>
      <w:tr w:rsidR="00923AA8" w:rsidTr="00923AA8">
        <w:trPr>
          <w:trHeight w:val="334"/>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000  2  02  03015  10  0000  151</w:t>
            </w:r>
          </w:p>
        </w:tc>
        <w:tc>
          <w:tcPr>
            <w:tcW w:w="463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86,8</w:t>
            </w:r>
          </w:p>
        </w:tc>
        <w:tc>
          <w:tcPr>
            <w:tcW w:w="117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87,4</w:t>
            </w:r>
          </w:p>
        </w:tc>
        <w:tc>
          <w:tcPr>
            <w:tcW w:w="120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90,1</w:t>
            </w:r>
          </w:p>
        </w:tc>
      </w:tr>
      <w:tr w:rsidR="00923AA8" w:rsidTr="00923AA8">
        <w:trPr>
          <w:trHeight w:val="497"/>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000  2  02  03024  10  0000  151</w:t>
            </w:r>
          </w:p>
        </w:tc>
        <w:tc>
          <w:tcPr>
            <w:tcW w:w="463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на осуществление полномочий по определению перечня должностных лиц, уполномоченных составлять протоколы об административных правонарушениях</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0,1</w:t>
            </w:r>
          </w:p>
        </w:tc>
        <w:tc>
          <w:tcPr>
            <w:tcW w:w="117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0,1</w:t>
            </w:r>
          </w:p>
        </w:tc>
        <w:tc>
          <w:tcPr>
            <w:tcW w:w="120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0,1</w:t>
            </w:r>
          </w:p>
        </w:tc>
      </w:tr>
      <w:tr w:rsidR="00923AA8" w:rsidTr="00923AA8">
        <w:trPr>
          <w:trHeight w:val="660"/>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000  2  02  04014  10  0000  151</w:t>
            </w:r>
          </w:p>
        </w:tc>
        <w:tc>
          <w:tcPr>
            <w:tcW w:w="463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rFonts w:ascii="Arial" w:hAnsi="Arial" w:cs="Arial"/>
                <w:color w:val="000000"/>
                <w:sz w:val="16"/>
                <w:szCs w:val="16"/>
              </w:rPr>
            </w:pPr>
            <w:r>
              <w:rPr>
                <w:rFonts w:ascii="Arial" w:hAnsi="Arial" w:cs="Arial"/>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659,5</w:t>
            </w:r>
          </w:p>
        </w:tc>
        <w:tc>
          <w:tcPr>
            <w:tcW w:w="117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707,2</w:t>
            </w:r>
          </w:p>
        </w:tc>
        <w:tc>
          <w:tcPr>
            <w:tcW w:w="120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759,6</w:t>
            </w:r>
          </w:p>
        </w:tc>
      </w:tr>
      <w:tr w:rsidR="00923AA8" w:rsidTr="00923AA8">
        <w:trPr>
          <w:trHeight w:val="334"/>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000  2  02  09999  00  0000  151</w:t>
            </w:r>
          </w:p>
        </w:tc>
        <w:tc>
          <w:tcPr>
            <w:tcW w:w="463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Иные межбюджетные трансферты на поддержку мер по обеспечению сбалансированности бюджетов сельских поселений</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844,60</w:t>
            </w:r>
          </w:p>
        </w:tc>
        <w:tc>
          <w:tcPr>
            <w:tcW w:w="117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0,00</w:t>
            </w:r>
          </w:p>
        </w:tc>
        <w:tc>
          <w:tcPr>
            <w:tcW w:w="120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0,00</w:t>
            </w:r>
          </w:p>
        </w:tc>
      </w:tr>
      <w:tr w:rsidR="00923AA8" w:rsidTr="00923AA8">
        <w:trPr>
          <w:trHeight w:val="334"/>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000  2  02  09999  10  0000  151</w:t>
            </w:r>
          </w:p>
        </w:tc>
        <w:tc>
          <w:tcPr>
            <w:tcW w:w="463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Иные межбюджетные трансферты на поддержку мер по обеспечению сбалансированности бюджетов сельских поселений (МИНФИН)</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482,60</w:t>
            </w:r>
          </w:p>
        </w:tc>
        <w:tc>
          <w:tcPr>
            <w:tcW w:w="1179"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sz w:val="16"/>
                <w:szCs w:val="16"/>
              </w:rPr>
            </w:pPr>
          </w:p>
        </w:tc>
        <w:tc>
          <w:tcPr>
            <w:tcW w:w="1209"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sz w:val="16"/>
                <w:szCs w:val="16"/>
              </w:rPr>
            </w:pPr>
          </w:p>
        </w:tc>
      </w:tr>
      <w:tr w:rsidR="00923AA8" w:rsidTr="00923AA8">
        <w:trPr>
          <w:trHeight w:val="334"/>
        </w:trPr>
        <w:tc>
          <w:tcPr>
            <w:tcW w:w="218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000  2  02  09999  10  0000  151</w:t>
            </w:r>
          </w:p>
        </w:tc>
        <w:tc>
          <w:tcPr>
            <w:tcW w:w="4639"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16"/>
                <w:szCs w:val="16"/>
              </w:rPr>
            </w:pPr>
            <w:r>
              <w:rPr>
                <w:color w:val="000000"/>
                <w:sz w:val="16"/>
                <w:szCs w:val="16"/>
              </w:rPr>
              <w:t>Иные межбюджетные трансферты на поддержку мер по обеспечению сбалансированности бюджетов сельских поселений (РАЙОН)</w:t>
            </w:r>
          </w:p>
        </w:tc>
        <w:tc>
          <w:tcPr>
            <w:tcW w:w="123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362,00</w:t>
            </w:r>
          </w:p>
        </w:tc>
        <w:tc>
          <w:tcPr>
            <w:tcW w:w="1179"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sz w:val="20"/>
                <w:szCs w:val="20"/>
              </w:rPr>
            </w:pPr>
          </w:p>
        </w:tc>
        <w:tc>
          <w:tcPr>
            <w:tcW w:w="1209"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sz w:val="20"/>
                <w:szCs w:val="20"/>
              </w:rPr>
            </w:pPr>
          </w:p>
        </w:tc>
      </w:tr>
    </w:tbl>
    <w:p w:rsidR="00923AA8" w:rsidRDefault="00923AA8" w:rsidP="00923AA8">
      <w:pPr>
        <w:rPr>
          <w:rFonts w:asciiTheme="minorHAnsi" w:hAnsiTheme="minorHAnsi" w:cstheme="minorBidi"/>
          <w:sz w:val="22"/>
          <w:szCs w:val="22"/>
        </w:rPr>
      </w:pPr>
    </w:p>
    <w:p w:rsidR="00923AA8" w:rsidRDefault="00923AA8" w:rsidP="00923AA8"/>
    <w:p w:rsidR="00923AA8" w:rsidRDefault="00923AA8" w:rsidP="00923AA8"/>
    <w:tbl>
      <w:tblPr>
        <w:tblW w:w="0" w:type="auto"/>
        <w:tblInd w:w="-30" w:type="dxa"/>
        <w:tblLayout w:type="fixed"/>
        <w:tblCellMar>
          <w:left w:w="30" w:type="dxa"/>
          <w:right w:w="30" w:type="dxa"/>
        </w:tblCellMar>
        <w:tblLook w:val="04A0" w:firstRow="1" w:lastRow="0" w:firstColumn="1" w:lastColumn="0" w:noHBand="0" w:noVBand="1"/>
      </w:tblPr>
      <w:tblGrid>
        <w:gridCol w:w="4090"/>
        <w:gridCol w:w="434"/>
        <w:gridCol w:w="372"/>
        <w:gridCol w:w="401"/>
        <w:gridCol w:w="1073"/>
        <w:gridCol w:w="422"/>
        <w:gridCol w:w="967"/>
        <w:gridCol w:w="967"/>
        <w:gridCol w:w="968"/>
      </w:tblGrid>
      <w:tr w:rsidR="00923AA8" w:rsidTr="00923AA8">
        <w:trPr>
          <w:trHeight w:val="235"/>
        </w:trPr>
        <w:tc>
          <w:tcPr>
            <w:tcW w:w="4090" w:type="dxa"/>
          </w:tcPr>
          <w:p w:rsidR="00923AA8" w:rsidRDefault="00923AA8">
            <w:pPr>
              <w:autoSpaceDE w:val="0"/>
              <w:autoSpaceDN w:val="0"/>
              <w:adjustRightInd w:val="0"/>
              <w:jc w:val="right"/>
              <w:rPr>
                <w:rFonts w:ascii="Arial" w:hAnsi="Arial" w:cs="Arial"/>
                <w:color w:val="000000"/>
                <w:sz w:val="20"/>
                <w:szCs w:val="20"/>
              </w:rPr>
            </w:pPr>
          </w:p>
        </w:tc>
        <w:tc>
          <w:tcPr>
            <w:tcW w:w="434" w:type="dxa"/>
          </w:tcPr>
          <w:p w:rsidR="00923AA8" w:rsidRDefault="00923AA8">
            <w:pPr>
              <w:autoSpaceDE w:val="0"/>
              <w:autoSpaceDN w:val="0"/>
              <w:adjustRightInd w:val="0"/>
              <w:jc w:val="right"/>
              <w:rPr>
                <w:rFonts w:ascii="Arial" w:hAnsi="Arial" w:cs="Arial"/>
                <w:color w:val="000000"/>
                <w:sz w:val="20"/>
                <w:szCs w:val="20"/>
              </w:rPr>
            </w:pPr>
          </w:p>
        </w:tc>
        <w:tc>
          <w:tcPr>
            <w:tcW w:w="372" w:type="dxa"/>
          </w:tcPr>
          <w:p w:rsidR="00923AA8" w:rsidRDefault="00923AA8">
            <w:pPr>
              <w:autoSpaceDE w:val="0"/>
              <w:autoSpaceDN w:val="0"/>
              <w:adjustRightInd w:val="0"/>
              <w:jc w:val="right"/>
              <w:rPr>
                <w:rFonts w:ascii="Arial" w:hAnsi="Arial" w:cs="Arial"/>
                <w:color w:val="000000"/>
                <w:sz w:val="20"/>
                <w:szCs w:val="20"/>
              </w:rPr>
            </w:pPr>
          </w:p>
        </w:tc>
        <w:tc>
          <w:tcPr>
            <w:tcW w:w="401" w:type="dxa"/>
          </w:tcPr>
          <w:p w:rsidR="00923AA8" w:rsidRDefault="00923AA8">
            <w:pPr>
              <w:autoSpaceDE w:val="0"/>
              <w:autoSpaceDN w:val="0"/>
              <w:adjustRightInd w:val="0"/>
              <w:jc w:val="right"/>
              <w:rPr>
                <w:rFonts w:ascii="Arial" w:hAnsi="Arial" w:cs="Arial"/>
                <w:color w:val="000000"/>
                <w:sz w:val="20"/>
                <w:szCs w:val="20"/>
              </w:rPr>
            </w:pPr>
          </w:p>
        </w:tc>
        <w:tc>
          <w:tcPr>
            <w:tcW w:w="1495" w:type="dxa"/>
            <w:gridSpan w:val="2"/>
            <w:hideMark/>
          </w:tcPr>
          <w:p w:rsidR="00923AA8" w:rsidRDefault="00923AA8">
            <w:pPr>
              <w:autoSpaceDE w:val="0"/>
              <w:autoSpaceDN w:val="0"/>
              <w:adjustRightInd w:val="0"/>
              <w:rPr>
                <w:color w:val="000000"/>
              </w:rPr>
            </w:pPr>
            <w:r>
              <w:rPr>
                <w:color w:val="000000"/>
              </w:rPr>
              <w:t>Приложение №5</w:t>
            </w:r>
          </w:p>
        </w:tc>
        <w:tc>
          <w:tcPr>
            <w:tcW w:w="967" w:type="dxa"/>
          </w:tcPr>
          <w:p w:rsidR="00923AA8" w:rsidRDefault="00923AA8">
            <w:pPr>
              <w:autoSpaceDE w:val="0"/>
              <w:autoSpaceDN w:val="0"/>
              <w:adjustRightInd w:val="0"/>
              <w:rPr>
                <w:color w:val="000000"/>
              </w:rPr>
            </w:pPr>
          </w:p>
        </w:tc>
        <w:tc>
          <w:tcPr>
            <w:tcW w:w="967" w:type="dxa"/>
          </w:tcPr>
          <w:p w:rsidR="00923AA8" w:rsidRDefault="00923AA8">
            <w:pPr>
              <w:autoSpaceDE w:val="0"/>
              <w:autoSpaceDN w:val="0"/>
              <w:adjustRightInd w:val="0"/>
              <w:jc w:val="right"/>
              <w:rPr>
                <w:rFonts w:ascii="Arial" w:hAnsi="Arial" w:cs="Arial"/>
                <w:color w:val="000000"/>
                <w:sz w:val="20"/>
                <w:szCs w:val="20"/>
              </w:rPr>
            </w:pPr>
          </w:p>
        </w:tc>
        <w:tc>
          <w:tcPr>
            <w:tcW w:w="968" w:type="dxa"/>
          </w:tcPr>
          <w:p w:rsidR="00923AA8" w:rsidRDefault="00923AA8">
            <w:pPr>
              <w:autoSpaceDE w:val="0"/>
              <w:autoSpaceDN w:val="0"/>
              <w:adjustRightInd w:val="0"/>
              <w:jc w:val="right"/>
              <w:rPr>
                <w:rFonts w:ascii="Arial" w:hAnsi="Arial" w:cs="Arial"/>
                <w:color w:val="000000"/>
                <w:sz w:val="20"/>
                <w:szCs w:val="20"/>
              </w:rPr>
            </w:pPr>
          </w:p>
        </w:tc>
      </w:tr>
      <w:tr w:rsidR="00923AA8" w:rsidTr="00923AA8">
        <w:trPr>
          <w:trHeight w:val="259"/>
        </w:trPr>
        <w:tc>
          <w:tcPr>
            <w:tcW w:w="4090" w:type="dxa"/>
          </w:tcPr>
          <w:p w:rsidR="00923AA8" w:rsidRDefault="00923AA8">
            <w:pPr>
              <w:autoSpaceDE w:val="0"/>
              <w:autoSpaceDN w:val="0"/>
              <w:adjustRightInd w:val="0"/>
              <w:jc w:val="right"/>
              <w:rPr>
                <w:rFonts w:ascii="Arial" w:hAnsi="Arial" w:cs="Arial"/>
                <w:color w:val="000000"/>
                <w:sz w:val="20"/>
                <w:szCs w:val="20"/>
              </w:rPr>
            </w:pPr>
          </w:p>
        </w:tc>
        <w:tc>
          <w:tcPr>
            <w:tcW w:w="434" w:type="dxa"/>
          </w:tcPr>
          <w:p w:rsidR="00923AA8" w:rsidRDefault="00923AA8">
            <w:pPr>
              <w:autoSpaceDE w:val="0"/>
              <w:autoSpaceDN w:val="0"/>
              <w:adjustRightInd w:val="0"/>
              <w:jc w:val="right"/>
              <w:rPr>
                <w:rFonts w:ascii="Arial" w:hAnsi="Arial" w:cs="Arial"/>
                <w:color w:val="000000"/>
                <w:sz w:val="20"/>
                <w:szCs w:val="20"/>
              </w:rPr>
            </w:pPr>
          </w:p>
        </w:tc>
        <w:tc>
          <w:tcPr>
            <w:tcW w:w="372" w:type="dxa"/>
          </w:tcPr>
          <w:p w:rsidR="00923AA8" w:rsidRDefault="00923AA8">
            <w:pPr>
              <w:autoSpaceDE w:val="0"/>
              <w:autoSpaceDN w:val="0"/>
              <w:adjustRightInd w:val="0"/>
              <w:jc w:val="right"/>
              <w:rPr>
                <w:rFonts w:ascii="Arial" w:hAnsi="Arial" w:cs="Arial"/>
                <w:color w:val="000000"/>
                <w:sz w:val="20"/>
                <w:szCs w:val="20"/>
              </w:rPr>
            </w:pPr>
          </w:p>
        </w:tc>
        <w:tc>
          <w:tcPr>
            <w:tcW w:w="401" w:type="dxa"/>
          </w:tcPr>
          <w:p w:rsidR="00923AA8" w:rsidRDefault="00923AA8">
            <w:pPr>
              <w:autoSpaceDE w:val="0"/>
              <w:autoSpaceDN w:val="0"/>
              <w:adjustRightInd w:val="0"/>
              <w:jc w:val="right"/>
              <w:rPr>
                <w:rFonts w:ascii="Arial" w:hAnsi="Arial" w:cs="Arial"/>
                <w:color w:val="000000"/>
                <w:sz w:val="20"/>
                <w:szCs w:val="20"/>
              </w:rPr>
            </w:pPr>
          </w:p>
        </w:tc>
        <w:tc>
          <w:tcPr>
            <w:tcW w:w="1073" w:type="dxa"/>
          </w:tcPr>
          <w:p w:rsidR="00923AA8" w:rsidRDefault="00923AA8">
            <w:pPr>
              <w:autoSpaceDE w:val="0"/>
              <w:autoSpaceDN w:val="0"/>
              <w:adjustRightInd w:val="0"/>
              <w:jc w:val="right"/>
              <w:rPr>
                <w:rFonts w:ascii="Arial" w:hAnsi="Arial" w:cs="Arial"/>
                <w:color w:val="000000"/>
                <w:sz w:val="20"/>
                <w:szCs w:val="20"/>
              </w:rPr>
            </w:pPr>
          </w:p>
        </w:tc>
        <w:tc>
          <w:tcPr>
            <w:tcW w:w="422" w:type="dxa"/>
          </w:tcPr>
          <w:p w:rsidR="00923AA8" w:rsidRDefault="00923AA8">
            <w:pPr>
              <w:autoSpaceDE w:val="0"/>
              <w:autoSpaceDN w:val="0"/>
              <w:adjustRightInd w:val="0"/>
              <w:jc w:val="right"/>
              <w:rPr>
                <w:rFonts w:ascii="Arial" w:hAnsi="Arial" w:cs="Arial"/>
                <w:color w:val="000000"/>
                <w:sz w:val="20"/>
                <w:szCs w:val="20"/>
              </w:rPr>
            </w:pPr>
          </w:p>
        </w:tc>
        <w:tc>
          <w:tcPr>
            <w:tcW w:w="967" w:type="dxa"/>
          </w:tcPr>
          <w:p w:rsidR="00923AA8" w:rsidRDefault="00923AA8">
            <w:pPr>
              <w:autoSpaceDE w:val="0"/>
              <w:autoSpaceDN w:val="0"/>
              <w:adjustRightInd w:val="0"/>
              <w:jc w:val="right"/>
              <w:rPr>
                <w:color w:val="000000"/>
              </w:rPr>
            </w:pPr>
          </w:p>
        </w:tc>
        <w:tc>
          <w:tcPr>
            <w:tcW w:w="967" w:type="dxa"/>
          </w:tcPr>
          <w:p w:rsidR="00923AA8" w:rsidRDefault="00923AA8">
            <w:pPr>
              <w:autoSpaceDE w:val="0"/>
              <w:autoSpaceDN w:val="0"/>
              <w:adjustRightInd w:val="0"/>
              <w:jc w:val="right"/>
              <w:rPr>
                <w:color w:val="000000"/>
              </w:rPr>
            </w:pPr>
          </w:p>
        </w:tc>
        <w:tc>
          <w:tcPr>
            <w:tcW w:w="968" w:type="dxa"/>
          </w:tcPr>
          <w:p w:rsidR="00923AA8" w:rsidRDefault="00923AA8">
            <w:pPr>
              <w:autoSpaceDE w:val="0"/>
              <w:autoSpaceDN w:val="0"/>
              <w:adjustRightInd w:val="0"/>
              <w:jc w:val="right"/>
              <w:rPr>
                <w:color w:val="000000"/>
              </w:rPr>
            </w:pPr>
          </w:p>
        </w:tc>
      </w:tr>
      <w:tr w:rsidR="00923AA8" w:rsidTr="00923AA8">
        <w:trPr>
          <w:trHeight w:val="1056"/>
        </w:trPr>
        <w:tc>
          <w:tcPr>
            <w:tcW w:w="4090" w:type="dxa"/>
          </w:tcPr>
          <w:p w:rsidR="00923AA8" w:rsidRDefault="00923AA8">
            <w:pPr>
              <w:autoSpaceDE w:val="0"/>
              <w:autoSpaceDN w:val="0"/>
              <w:adjustRightInd w:val="0"/>
              <w:jc w:val="right"/>
              <w:rPr>
                <w:rFonts w:ascii="Arial" w:hAnsi="Arial" w:cs="Arial"/>
                <w:color w:val="000000"/>
                <w:sz w:val="20"/>
                <w:szCs w:val="20"/>
              </w:rPr>
            </w:pPr>
          </w:p>
        </w:tc>
        <w:tc>
          <w:tcPr>
            <w:tcW w:w="434" w:type="dxa"/>
          </w:tcPr>
          <w:p w:rsidR="00923AA8" w:rsidRDefault="00923AA8">
            <w:pPr>
              <w:autoSpaceDE w:val="0"/>
              <w:autoSpaceDN w:val="0"/>
              <w:adjustRightInd w:val="0"/>
              <w:jc w:val="right"/>
              <w:rPr>
                <w:rFonts w:ascii="Arial" w:hAnsi="Arial" w:cs="Arial"/>
                <w:color w:val="000000"/>
                <w:sz w:val="20"/>
                <w:szCs w:val="20"/>
              </w:rPr>
            </w:pPr>
          </w:p>
        </w:tc>
        <w:tc>
          <w:tcPr>
            <w:tcW w:w="372" w:type="dxa"/>
          </w:tcPr>
          <w:p w:rsidR="00923AA8" w:rsidRDefault="00923AA8">
            <w:pPr>
              <w:autoSpaceDE w:val="0"/>
              <w:autoSpaceDN w:val="0"/>
              <w:adjustRightInd w:val="0"/>
              <w:jc w:val="right"/>
              <w:rPr>
                <w:rFonts w:ascii="Arial" w:hAnsi="Arial" w:cs="Arial"/>
                <w:color w:val="000000"/>
                <w:sz w:val="20"/>
                <w:szCs w:val="20"/>
              </w:rPr>
            </w:pPr>
          </w:p>
        </w:tc>
        <w:tc>
          <w:tcPr>
            <w:tcW w:w="401" w:type="dxa"/>
          </w:tcPr>
          <w:p w:rsidR="00923AA8" w:rsidRDefault="00923AA8">
            <w:pPr>
              <w:autoSpaceDE w:val="0"/>
              <w:autoSpaceDN w:val="0"/>
              <w:adjustRightInd w:val="0"/>
              <w:jc w:val="right"/>
              <w:rPr>
                <w:rFonts w:ascii="Arial" w:hAnsi="Arial" w:cs="Arial"/>
                <w:color w:val="000000"/>
                <w:sz w:val="20"/>
                <w:szCs w:val="20"/>
              </w:rPr>
            </w:pPr>
          </w:p>
        </w:tc>
        <w:tc>
          <w:tcPr>
            <w:tcW w:w="4397" w:type="dxa"/>
            <w:gridSpan w:val="5"/>
            <w:hideMark/>
          </w:tcPr>
          <w:p w:rsidR="00923AA8" w:rsidRDefault="00923AA8">
            <w:pPr>
              <w:autoSpaceDE w:val="0"/>
              <w:autoSpaceDN w:val="0"/>
              <w:adjustRightInd w:val="0"/>
              <w:rPr>
                <w:rFonts w:ascii="Arial" w:hAnsi="Arial" w:cs="Arial"/>
                <w:color w:val="000000"/>
                <w:sz w:val="20"/>
                <w:szCs w:val="20"/>
              </w:rPr>
            </w:pPr>
            <w:r>
              <w:rPr>
                <w:rFonts w:ascii="Arial" w:hAnsi="Arial" w:cs="Arial"/>
                <w:color w:val="000000"/>
                <w:sz w:val="20"/>
                <w:szCs w:val="20"/>
              </w:rPr>
              <w:t xml:space="preserve">к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 29 декабря 2020г №42</w:t>
            </w:r>
          </w:p>
        </w:tc>
      </w:tr>
      <w:tr w:rsidR="00923AA8" w:rsidTr="00923AA8">
        <w:trPr>
          <w:trHeight w:val="271"/>
        </w:trPr>
        <w:tc>
          <w:tcPr>
            <w:tcW w:w="4090" w:type="dxa"/>
          </w:tcPr>
          <w:p w:rsidR="00923AA8" w:rsidRDefault="00923AA8">
            <w:pPr>
              <w:autoSpaceDE w:val="0"/>
              <w:autoSpaceDN w:val="0"/>
              <w:adjustRightInd w:val="0"/>
              <w:jc w:val="right"/>
              <w:rPr>
                <w:rFonts w:ascii="Arial" w:hAnsi="Arial" w:cs="Arial"/>
                <w:color w:val="000000"/>
                <w:sz w:val="20"/>
                <w:szCs w:val="20"/>
              </w:rPr>
            </w:pPr>
          </w:p>
        </w:tc>
        <w:tc>
          <w:tcPr>
            <w:tcW w:w="434" w:type="dxa"/>
          </w:tcPr>
          <w:p w:rsidR="00923AA8" w:rsidRDefault="00923AA8">
            <w:pPr>
              <w:autoSpaceDE w:val="0"/>
              <w:autoSpaceDN w:val="0"/>
              <w:adjustRightInd w:val="0"/>
              <w:jc w:val="right"/>
              <w:rPr>
                <w:rFonts w:ascii="Arial" w:hAnsi="Arial" w:cs="Arial"/>
                <w:color w:val="000000"/>
                <w:sz w:val="20"/>
                <w:szCs w:val="20"/>
              </w:rPr>
            </w:pPr>
          </w:p>
        </w:tc>
        <w:tc>
          <w:tcPr>
            <w:tcW w:w="372" w:type="dxa"/>
          </w:tcPr>
          <w:p w:rsidR="00923AA8" w:rsidRDefault="00923AA8">
            <w:pPr>
              <w:autoSpaceDE w:val="0"/>
              <w:autoSpaceDN w:val="0"/>
              <w:adjustRightInd w:val="0"/>
              <w:jc w:val="right"/>
              <w:rPr>
                <w:rFonts w:ascii="Arial" w:hAnsi="Arial" w:cs="Arial"/>
                <w:color w:val="000000"/>
                <w:sz w:val="20"/>
                <w:szCs w:val="20"/>
              </w:rPr>
            </w:pPr>
          </w:p>
        </w:tc>
        <w:tc>
          <w:tcPr>
            <w:tcW w:w="401" w:type="dxa"/>
          </w:tcPr>
          <w:p w:rsidR="00923AA8" w:rsidRDefault="00923AA8">
            <w:pPr>
              <w:autoSpaceDE w:val="0"/>
              <w:autoSpaceDN w:val="0"/>
              <w:adjustRightInd w:val="0"/>
              <w:jc w:val="right"/>
              <w:rPr>
                <w:rFonts w:ascii="Arial" w:hAnsi="Arial" w:cs="Arial"/>
                <w:color w:val="000000"/>
                <w:sz w:val="20"/>
                <w:szCs w:val="20"/>
              </w:rPr>
            </w:pPr>
          </w:p>
        </w:tc>
        <w:tc>
          <w:tcPr>
            <w:tcW w:w="1073" w:type="dxa"/>
          </w:tcPr>
          <w:p w:rsidR="00923AA8" w:rsidRDefault="00923AA8">
            <w:pPr>
              <w:autoSpaceDE w:val="0"/>
              <w:autoSpaceDN w:val="0"/>
              <w:adjustRightInd w:val="0"/>
              <w:jc w:val="right"/>
              <w:rPr>
                <w:rFonts w:ascii="Arial" w:hAnsi="Arial" w:cs="Arial"/>
                <w:color w:val="000000"/>
                <w:sz w:val="20"/>
                <w:szCs w:val="20"/>
              </w:rPr>
            </w:pPr>
          </w:p>
        </w:tc>
        <w:tc>
          <w:tcPr>
            <w:tcW w:w="422" w:type="dxa"/>
          </w:tcPr>
          <w:p w:rsidR="00923AA8" w:rsidRDefault="00923AA8">
            <w:pPr>
              <w:autoSpaceDE w:val="0"/>
              <w:autoSpaceDN w:val="0"/>
              <w:adjustRightInd w:val="0"/>
              <w:jc w:val="right"/>
              <w:rPr>
                <w:rFonts w:ascii="Arial" w:hAnsi="Arial" w:cs="Arial"/>
                <w:color w:val="000000"/>
                <w:sz w:val="20"/>
                <w:szCs w:val="20"/>
              </w:rPr>
            </w:pPr>
          </w:p>
        </w:tc>
        <w:tc>
          <w:tcPr>
            <w:tcW w:w="967" w:type="dxa"/>
          </w:tcPr>
          <w:p w:rsidR="00923AA8" w:rsidRDefault="00923AA8">
            <w:pPr>
              <w:autoSpaceDE w:val="0"/>
              <w:autoSpaceDN w:val="0"/>
              <w:adjustRightInd w:val="0"/>
              <w:jc w:val="right"/>
              <w:rPr>
                <w:color w:val="000000"/>
              </w:rPr>
            </w:pPr>
          </w:p>
        </w:tc>
        <w:tc>
          <w:tcPr>
            <w:tcW w:w="967" w:type="dxa"/>
          </w:tcPr>
          <w:p w:rsidR="00923AA8" w:rsidRDefault="00923AA8">
            <w:pPr>
              <w:autoSpaceDE w:val="0"/>
              <w:autoSpaceDN w:val="0"/>
              <w:adjustRightInd w:val="0"/>
              <w:jc w:val="right"/>
              <w:rPr>
                <w:color w:val="000000"/>
              </w:rPr>
            </w:pPr>
          </w:p>
        </w:tc>
        <w:tc>
          <w:tcPr>
            <w:tcW w:w="968" w:type="dxa"/>
          </w:tcPr>
          <w:p w:rsidR="00923AA8" w:rsidRDefault="00923AA8">
            <w:pPr>
              <w:autoSpaceDE w:val="0"/>
              <w:autoSpaceDN w:val="0"/>
              <w:adjustRightInd w:val="0"/>
              <w:jc w:val="right"/>
              <w:rPr>
                <w:color w:val="000000"/>
              </w:rPr>
            </w:pPr>
          </w:p>
        </w:tc>
      </w:tr>
      <w:tr w:rsidR="00923AA8" w:rsidTr="00923AA8">
        <w:trPr>
          <w:trHeight w:val="648"/>
        </w:trPr>
        <w:tc>
          <w:tcPr>
            <w:tcW w:w="9694" w:type="dxa"/>
            <w:gridSpan w:val="9"/>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Распределение расходов  бюджета сельского поселения по разделам, подразделам, целевым статьям и видам расходов функциональной классификации расходов бюджетов Российской Федерации</w:t>
            </w:r>
          </w:p>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 xml:space="preserve">БЮДЖЕТА сельского поселения </w:t>
            </w:r>
          </w:p>
        </w:tc>
      </w:tr>
      <w:tr w:rsidR="00923AA8" w:rsidTr="00923AA8">
        <w:trPr>
          <w:trHeight w:val="401"/>
        </w:trPr>
        <w:tc>
          <w:tcPr>
            <w:tcW w:w="4090" w:type="dxa"/>
          </w:tcPr>
          <w:p w:rsidR="00923AA8" w:rsidRDefault="00923AA8">
            <w:pPr>
              <w:autoSpaceDE w:val="0"/>
              <w:autoSpaceDN w:val="0"/>
              <w:adjustRightInd w:val="0"/>
              <w:jc w:val="right"/>
              <w:rPr>
                <w:rFonts w:ascii="Arial" w:hAnsi="Arial" w:cs="Arial"/>
                <w:b/>
                <w:bCs/>
                <w:color w:val="000000"/>
                <w:sz w:val="20"/>
                <w:szCs w:val="20"/>
              </w:rPr>
            </w:pPr>
          </w:p>
        </w:tc>
        <w:tc>
          <w:tcPr>
            <w:tcW w:w="434" w:type="dxa"/>
          </w:tcPr>
          <w:p w:rsidR="00923AA8" w:rsidRDefault="00923AA8">
            <w:pPr>
              <w:autoSpaceDE w:val="0"/>
              <w:autoSpaceDN w:val="0"/>
              <w:adjustRightInd w:val="0"/>
              <w:jc w:val="right"/>
              <w:rPr>
                <w:rFonts w:ascii="Arial" w:hAnsi="Arial" w:cs="Arial"/>
                <w:b/>
                <w:bCs/>
                <w:color w:val="000000"/>
                <w:sz w:val="20"/>
                <w:szCs w:val="20"/>
              </w:rPr>
            </w:pPr>
          </w:p>
        </w:tc>
        <w:tc>
          <w:tcPr>
            <w:tcW w:w="372" w:type="dxa"/>
          </w:tcPr>
          <w:p w:rsidR="00923AA8" w:rsidRDefault="00923AA8">
            <w:pPr>
              <w:autoSpaceDE w:val="0"/>
              <w:autoSpaceDN w:val="0"/>
              <w:adjustRightInd w:val="0"/>
              <w:jc w:val="right"/>
              <w:rPr>
                <w:rFonts w:ascii="Arial" w:hAnsi="Arial" w:cs="Arial"/>
                <w:b/>
                <w:bCs/>
                <w:color w:val="000000"/>
                <w:sz w:val="20"/>
                <w:szCs w:val="20"/>
              </w:rPr>
            </w:pPr>
          </w:p>
        </w:tc>
        <w:tc>
          <w:tcPr>
            <w:tcW w:w="401" w:type="dxa"/>
          </w:tcPr>
          <w:p w:rsidR="00923AA8" w:rsidRDefault="00923AA8">
            <w:pPr>
              <w:autoSpaceDE w:val="0"/>
              <w:autoSpaceDN w:val="0"/>
              <w:adjustRightInd w:val="0"/>
              <w:jc w:val="right"/>
              <w:rPr>
                <w:rFonts w:ascii="Arial" w:hAnsi="Arial" w:cs="Arial"/>
                <w:b/>
                <w:bCs/>
                <w:color w:val="000000"/>
                <w:sz w:val="20"/>
                <w:szCs w:val="20"/>
              </w:rPr>
            </w:pPr>
          </w:p>
        </w:tc>
        <w:tc>
          <w:tcPr>
            <w:tcW w:w="1073" w:type="dxa"/>
          </w:tcPr>
          <w:p w:rsidR="00923AA8" w:rsidRDefault="00923AA8">
            <w:pPr>
              <w:autoSpaceDE w:val="0"/>
              <w:autoSpaceDN w:val="0"/>
              <w:adjustRightInd w:val="0"/>
              <w:jc w:val="right"/>
              <w:rPr>
                <w:rFonts w:ascii="Arial" w:hAnsi="Arial" w:cs="Arial"/>
                <w:b/>
                <w:bCs/>
                <w:color w:val="000000"/>
                <w:sz w:val="20"/>
                <w:szCs w:val="20"/>
              </w:rPr>
            </w:pPr>
          </w:p>
        </w:tc>
        <w:tc>
          <w:tcPr>
            <w:tcW w:w="422" w:type="dxa"/>
          </w:tcPr>
          <w:p w:rsidR="00923AA8" w:rsidRDefault="00923AA8">
            <w:pPr>
              <w:autoSpaceDE w:val="0"/>
              <w:autoSpaceDN w:val="0"/>
              <w:adjustRightInd w:val="0"/>
              <w:jc w:val="right"/>
              <w:rPr>
                <w:rFonts w:ascii="Arial" w:hAnsi="Arial" w:cs="Arial"/>
                <w:color w:val="000000"/>
                <w:sz w:val="20"/>
                <w:szCs w:val="20"/>
              </w:rPr>
            </w:pPr>
          </w:p>
        </w:tc>
        <w:tc>
          <w:tcPr>
            <w:tcW w:w="967" w:type="dxa"/>
          </w:tcPr>
          <w:p w:rsidR="00923AA8" w:rsidRDefault="00923AA8">
            <w:pPr>
              <w:autoSpaceDE w:val="0"/>
              <w:autoSpaceDN w:val="0"/>
              <w:adjustRightInd w:val="0"/>
              <w:jc w:val="right"/>
              <w:rPr>
                <w:rFonts w:ascii="Arial" w:hAnsi="Arial" w:cs="Arial"/>
                <w:b/>
                <w:bCs/>
                <w:color w:val="000000"/>
                <w:sz w:val="20"/>
                <w:szCs w:val="20"/>
              </w:rPr>
            </w:pPr>
          </w:p>
        </w:tc>
        <w:tc>
          <w:tcPr>
            <w:tcW w:w="967" w:type="dxa"/>
          </w:tcPr>
          <w:p w:rsidR="00923AA8" w:rsidRDefault="00923AA8">
            <w:pPr>
              <w:autoSpaceDE w:val="0"/>
              <w:autoSpaceDN w:val="0"/>
              <w:adjustRightInd w:val="0"/>
              <w:jc w:val="right"/>
              <w:rPr>
                <w:rFonts w:ascii="Arial" w:hAnsi="Arial" w:cs="Arial"/>
                <w:b/>
                <w:bCs/>
                <w:color w:val="000000"/>
                <w:sz w:val="20"/>
                <w:szCs w:val="20"/>
              </w:rPr>
            </w:pPr>
          </w:p>
        </w:tc>
        <w:tc>
          <w:tcPr>
            <w:tcW w:w="968" w:type="dxa"/>
            <w:hideMark/>
          </w:tcPr>
          <w:p w:rsidR="00923AA8" w:rsidRDefault="00923AA8">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(тыс. рублей)</w:t>
            </w:r>
          </w:p>
        </w:tc>
      </w:tr>
      <w:tr w:rsidR="00923AA8" w:rsidTr="00923AA8">
        <w:trPr>
          <w:trHeight w:val="415"/>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rFonts w:ascii="Arial" w:hAnsi="Arial" w:cs="Arial"/>
                <w:b/>
                <w:bCs/>
                <w:color w:val="000000"/>
                <w:sz w:val="20"/>
                <w:szCs w:val="20"/>
              </w:rPr>
            </w:pPr>
            <w:r>
              <w:rPr>
                <w:rFonts w:ascii="Arial" w:hAnsi="Arial" w:cs="Arial"/>
                <w:b/>
                <w:bCs/>
                <w:color w:val="000000"/>
                <w:sz w:val="20"/>
                <w:szCs w:val="20"/>
              </w:rPr>
              <w:t>Наименование</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rFonts w:ascii="Arial" w:hAnsi="Arial" w:cs="Arial"/>
                <w:b/>
                <w:bCs/>
                <w:color w:val="000000"/>
                <w:sz w:val="20"/>
                <w:szCs w:val="20"/>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proofErr w:type="spellStart"/>
            <w:r>
              <w:rPr>
                <w:rFonts w:ascii="Arial" w:hAnsi="Arial" w:cs="Arial"/>
                <w:b/>
                <w:bCs/>
                <w:color w:val="000000"/>
                <w:sz w:val="20"/>
                <w:szCs w:val="20"/>
              </w:rPr>
              <w:t>Рз</w:t>
            </w:r>
            <w:proofErr w:type="spellEnd"/>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proofErr w:type="spellStart"/>
            <w:r>
              <w:rPr>
                <w:rFonts w:ascii="Arial" w:hAnsi="Arial" w:cs="Arial"/>
                <w:b/>
                <w:bCs/>
                <w:color w:val="000000"/>
                <w:sz w:val="20"/>
                <w:szCs w:val="20"/>
              </w:rPr>
              <w:t>ПРз</w:t>
            </w:r>
            <w:proofErr w:type="spellEnd"/>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ЦС</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ВР</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2022</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2023</w:t>
            </w:r>
          </w:p>
        </w:tc>
      </w:tr>
      <w:tr w:rsidR="00923AA8" w:rsidTr="00923AA8">
        <w:trPr>
          <w:trHeight w:val="367"/>
        </w:trPr>
        <w:tc>
          <w:tcPr>
            <w:tcW w:w="4090"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rPr>
                <w:b/>
                <w:bCs/>
                <w:color w:val="000000"/>
                <w:sz w:val="18"/>
                <w:szCs w:val="18"/>
              </w:rPr>
            </w:pPr>
          </w:p>
          <w:p w:rsidR="00923AA8" w:rsidRDefault="00923AA8">
            <w:pPr>
              <w:autoSpaceDE w:val="0"/>
              <w:autoSpaceDN w:val="0"/>
              <w:adjustRightInd w:val="0"/>
              <w:rPr>
                <w:b/>
                <w:bCs/>
                <w:color w:val="000000"/>
                <w:sz w:val="18"/>
                <w:szCs w:val="18"/>
              </w:rPr>
            </w:pPr>
            <w:r>
              <w:rPr>
                <w:b/>
                <w:bCs/>
                <w:color w:val="000000"/>
                <w:sz w:val="18"/>
                <w:szCs w:val="18"/>
              </w:rPr>
              <w:t>ВСЕГО</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2406,3</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1643,2</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1740,5</w:t>
            </w:r>
          </w:p>
        </w:tc>
      </w:tr>
      <w:tr w:rsidR="00923AA8" w:rsidTr="00923AA8">
        <w:trPr>
          <w:trHeight w:val="367"/>
        </w:trPr>
        <w:tc>
          <w:tcPr>
            <w:tcW w:w="4090"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rPr>
                <w:b/>
                <w:bCs/>
                <w:color w:val="000000"/>
                <w:sz w:val="18"/>
                <w:szCs w:val="18"/>
              </w:rPr>
            </w:pPr>
          </w:p>
          <w:p w:rsidR="00923AA8" w:rsidRDefault="00923AA8">
            <w:pPr>
              <w:autoSpaceDE w:val="0"/>
              <w:autoSpaceDN w:val="0"/>
              <w:adjustRightInd w:val="0"/>
              <w:rPr>
                <w:b/>
                <w:bCs/>
                <w:color w:val="000000"/>
                <w:sz w:val="18"/>
                <w:szCs w:val="18"/>
              </w:rPr>
            </w:pPr>
            <w:r>
              <w:rPr>
                <w:b/>
                <w:bCs/>
                <w:color w:val="000000"/>
                <w:sz w:val="18"/>
                <w:szCs w:val="18"/>
              </w:rPr>
              <w:t xml:space="preserve">Администрация </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c>
          <w:tcPr>
            <w:tcW w:w="96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Общегосударственные вопросы</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1272,9</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1126,1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1116,9</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i/>
                <w:iCs/>
                <w:color w:val="000000"/>
                <w:sz w:val="18"/>
                <w:szCs w:val="18"/>
              </w:rPr>
            </w:pPr>
            <w:r>
              <w:rPr>
                <w:b/>
                <w:bCs/>
                <w:i/>
                <w:iCs/>
                <w:color w:val="000000"/>
                <w:sz w:val="18"/>
                <w:szCs w:val="18"/>
              </w:rPr>
              <w:t>Функционирование местных администраций</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323,8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323,8</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Обеспечение деятельности Администрации муниципального образования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65 0</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r>
      <w:tr w:rsidR="00923AA8" w:rsidTr="00923AA8">
        <w:trPr>
          <w:trHeight w:val="754"/>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65 1</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r>
      <w:tr w:rsidR="00923AA8" w:rsidTr="00923AA8">
        <w:trPr>
          <w:trHeight w:val="943"/>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proofErr w:type="spellStart"/>
            <w:r>
              <w:rPr>
                <w:color w:val="000000"/>
                <w:sz w:val="18"/>
                <w:szCs w:val="18"/>
              </w:rPr>
              <w:lastRenderedPageBreak/>
              <w:t>Софинансирование</w:t>
            </w:r>
            <w:proofErr w:type="spellEnd"/>
            <w:r>
              <w:rPr>
                <w:color w:val="000000"/>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65 1 00 44205</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256,1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65 1 00 44205</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256,1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r>
      <w:tr w:rsidR="00923AA8" w:rsidTr="00923AA8">
        <w:trPr>
          <w:trHeight w:val="624"/>
        </w:trPr>
        <w:tc>
          <w:tcPr>
            <w:tcW w:w="4524" w:type="dxa"/>
            <w:gridSpan w:val="2"/>
            <w:tcBorders>
              <w:top w:val="single" w:sz="6" w:space="0" w:color="auto"/>
              <w:left w:val="single" w:sz="6" w:space="0" w:color="auto"/>
              <w:bottom w:val="single" w:sz="6" w:space="0" w:color="auto"/>
              <w:right w:val="single" w:sz="2" w:space="0" w:color="auto"/>
            </w:tcBorders>
            <w:shd w:val="solid" w:color="FFFFFF" w:fill="auto"/>
            <w:hideMark/>
          </w:tcPr>
          <w:p w:rsidR="00923AA8" w:rsidRDefault="00923AA8">
            <w:pPr>
              <w:autoSpaceDE w:val="0"/>
              <w:autoSpaceDN w:val="0"/>
              <w:adjustRightInd w:val="0"/>
              <w:rPr>
                <w:color w:val="000000"/>
                <w:sz w:val="20"/>
                <w:szCs w:val="20"/>
              </w:rPr>
            </w:pPr>
            <w:r>
              <w:rPr>
                <w:color w:val="000000"/>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65 1 00 41150</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67,7</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65 1 00 41150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67,7</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i/>
                <w:iCs/>
                <w:color w:val="000000"/>
                <w:sz w:val="18"/>
                <w:szCs w:val="18"/>
              </w:rPr>
            </w:pPr>
            <w:r>
              <w:rPr>
                <w:b/>
                <w:bCs/>
                <w:i/>
                <w:iCs/>
                <w:color w:val="000000"/>
                <w:sz w:val="18"/>
                <w:szCs w:val="18"/>
              </w:rPr>
              <w:t>Руководство и управление в сфере установленных функций</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948,9</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802,1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792,9</w:t>
            </w:r>
          </w:p>
        </w:tc>
      </w:tr>
      <w:tr w:rsidR="00923AA8" w:rsidTr="00923AA8">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650</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948,8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802,0</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792,8</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Центральный аппарат</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65 2</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948,8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802,0</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792,8</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65 2 00 41110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141,2</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730,2</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730,2</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65 2 00 41120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218,6</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71,3</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62,1</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Уплата налогов, сборов и иных платежей</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65 2  00 41120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850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0,5</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0,5</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0,5</w:t>
            </w:r>
          </w:p>
        </w:tc>
      </w:tr>
      <w:tr w:rsidR="00923AA8" w:rsidTr="00923AA8">
        <w:trPr>
          <w:trHeight w:val="943"/>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proofErr w:type="spellStart"/>
            <w:r>
              <w:rPr>
                <w:color w:val="000000"/>
                <w:sz w:val="18"/>
                <w:szCs w:val="18"/>
              </w:rPr>
              <w:t>Софинансирование</w:t>
            </w:r>
            <w:proofErr w:type="spellEnd"/>
            <w:r>
              <w:rPr>
                <w:color w:val="000000"/>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65 2 00 44205</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588,5</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65 2 00 44205</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588,5</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r>
      <w:tr w:rsidR="00923AA8" w:rsidTr="00923AA8">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Государственная программа Республики Мордовия «Юстиция и профилактика правонарушений на 2014-2018 годы»</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19 0</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Подпрограмма «Повышение эффективности государственного управления при реализации Государственной программы»</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19 2</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754"/>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19 2 03 7715 0</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19 2 03 7715 0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Резервные фонды</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11</w:t>
            </w: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11</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11</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Резервные фонды местных администраций</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11</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89 1 00 4118 0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870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Другие общегосударственные вопросы</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Резервные фонды местных администраций</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89 1 00 4121 0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830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i/>
                <w:iCs/>
                <w:color w:val="000000"/>
                <w:sz w:val="18"/>
                <w:szCs w:val="18"/>
              </w:rPr>
            </w:pPr>
            <w:r>
              <w:rPr>
                <w:b/>
                <w:bCs/>
                <w:i/>
                <w:iCs/>
                <w:color w:val="000000"/>
                <w:sz w:val="18"/>
                <w:szCs w:val="18"/>
              </w:rPr>
              <w:t>Мобилизация  и вневойсковая подготовка</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90,1</w:t>
            </w:r>
          </w:p>
        </w:tc>
      </w:tr>
      <w:tr w:rsidR="00923AA8" w:rsidTr="00923AA8">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17 0</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90,1</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 xml:space="preserve">Подпрограмма "Повышение эффективности межбюджетных отношений" </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17 3</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90,1</w:t>
            </w:r>
          </w:p>
        </w:tc>
      </w:tr>
      <w:tr w:rsidR="00923AA8" w:rsidTr="00923AA8">
        <w:trPr>
          <w:trHeight w:val="624"/>
        </w:trPr>
        <w:tc>
          <w:tcPr>
            <w:tcW w:w="4524" w:type="dxa"/>
            <w:gridSpan w:val="2"/>
            <w:tcBorders>
              <w:top w:val="nil"/>
              <w:left w:val="nil"/>
              <w:bottom w:val="nil"/>
              <w:right w:val="single" w:sz="2" w:space="0" w:color="auto"/>
            </w:tcBorders>
            <w:hideMark/>
          </w:tcPr>
          <w:p w:rsidR="00923AA8" w:rsidRDefault="00923AA8">
            <w:pPr>
              <w:autoSpaceDE w:val="0"/>
              <w:autoSpaceDN w:val="0"/>
              <w:adjustRightInd w:val="0"/>
              <w:rPr>
                <w:color w:val="000000"/>
                <w:sz w:val="20"/>
                <w:szCs w:val="20"/>
              </w:rPr>
            </w:pPr>
            <w:r>
              <w:rPr>
                <w:color w:val="000000"/>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17 3 02</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90,1</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lastRenderedPageBreak/>
              <w:t>Осуществление первичного воинского учета на территориях, где отсутствуют военные комиссариаты</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17 3 02 5118 0</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90,1</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17 3 02 5118 0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76,1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76,7</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79,4</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17 3 02 5118 0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10,7</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10,7</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10,7</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Национальная  экономика</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133,8</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Национальная экономика</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09</w:t>
            </w: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133,8</w:t>
            </w:r>
          </w:p>
        </w:tc>
      </w:tr>
      <w:tr w:rsidR="00923AA8" w:rsidTr="00923AA8">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09</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133,8</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Дорожные фонды</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09</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133,8</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09</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89 1 00 4201 0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133,8</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Жилищно-коммунальное хозяйство</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63,2</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i/>
                <w:iCs/>
                <w:color w:val="000000"/>
                <w:sz w:val="18"/>
                <w:szCs w:val="18"/>
              </w:rPr>
            </w:pPr>
            <w:r>
              <w:rPr>
                <w:b/>
                <w:bCs/>
                <w:i/>
                <w:iCs/>
                <w:color w:val="000000"/>
                <w:sz w:val="18"/>
                <w:szCs w:val="18"/>
              </w:rPr>
              <w:t>Коммунальное хозяйство (благоустройство)</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63,2</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63,2</w:t>
            </w:r>
          </w:p>
        </w:tc>
      </w:tr>
      <w:tr w:rsidR="00923AA8" w:rsidTr="00923AA8">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63,2</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Прочие мероприятия по благоустройству городских округов и поселений</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89 1 00 4304 0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63,2</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Социальная политика</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332,1</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Пенсионное обеспечение</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332,1</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332,1</w:t>
            </w:r>
          </w:p>
        </w:tc>
      </w:tr>
      <w:tr w:rsidR="00923AA8" w:rsidTr="00923AA8">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332,1</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Доплаты к пенсиям государственных служащих субъектов Российской Федерации и муниципальных служащих</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89 1 00 03010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300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332,1</w:t>
            </w:r>
          </w:p>
        </w:tc>
      </w:tr>
      <w:tr w:rsidR="00923AA8" w:rsidTr="00923AA8">
        <w:trPr>
          <w:trHeight w:val="36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Обслуживание государственного и муниципального долга</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3,2</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Обслуживание государственного внутреннего и муниципального долга</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w:t>
            </w:r>
          </w:p>
        </w:tc>
      </w:tr>
      <w:tr w:rsidR="00923AA8" w:rsidTr="00923AA8">
        <w:trPr>
          <w:trHeight w:val="209"/>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Процентные платежи по долговым обязательствам</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Процентные платежи по государственному долгу муниципального района</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r>
      <w:tr w:rsidR="00923AA8" w:rsidTr="00923AA8">
        <w:trPr>
          <w:trHeight w:val="209"/>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Обслуживание государственного (муниципального) долга</w:t>
            </w:r>
          </w:p>
        </w:tc>
        <w:tc>
          <w:tcPr>
            <w:tcW w:w="37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89 1 00 41240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700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Условно утвержденные расходы</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72" w:type="dxa"/>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401" w:type="dxa"/>
          </w:tcPr>
          <w:p w:rsidR="00923AA8" w:rsidRDefault="00923AA8">
            <w:pPr>
              <w:autoSpaceDE w:val="0"/>
              <w:autoSpaceDN w:val="0"/>
              <w:adjustRightInd w:val="0"/>
              <w:jc w:val="center"/>
              <w:rPr>
                <w:color w:val="000000"/>
                <w:sz w:val="18"/>
                <w:szCs w:val="18"/>
              </w:rPr>
            </w:pPr>
          </w:p>
        </w:tc>
        <w:tc>
          <w:tcPr>
            <w:tcW w:w="1073" w:type="dxa"/>
          </w:tcPr>
          <w:p w:rsidR="00923AA8" w:rsidRDefault="00923AA8">
            <w:pPr>
              <w:autoSpaceDE w:val="0"/>
              <w:autoSpaceDN w:val="0"/>
              <w:adjustRightInd w:val="0"/>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1,2</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Условно утвержденные расходы</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372" w:type="dxa"/>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401" w:type="dxa"/>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1073" w:type="dxa"/>
          </w:tcPr>
          <w:p w:rsidR="00923AA8" w:rsidRDefault="00923AA8">
            <w:pPr>
              <w:autoSpaceDE w:val="0"/>
              <w:autoSpaceDN w:val="0"/>
              <w:adjustRightInd w:val="0"/>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1,2</w:t>
            </w:r>
          </w:p>
        </w:tc>
      </w:tr>
      <w:tr w:rsidR="00923AA8" w:rsidTr="00923AA8">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 xml:space="preserve">Непрограммные расходы главных </w:t>
            </w:r>
            <w:proofErr w:type="spellStart"/>
            <w:r>
              <w:rPr>
                <w:color w:val="000000"/>
                <w:sz w:val="18"/>
                <w:szCs w:val="18"/>
              </w:rPr>
              <w:t>распрядителей</w:t>
            </w:r>
            <w:proofErr w:type="spellEnd"/>
            <w:r>
              <w:rPr>
                <w:color w:val="000000"/>
                <w:sz w:val="18"/>
                <w:szCs w:val="18"/>
              </w:rPr>
              <w:t xml:space="preserve"> средств бюджета </w:t>
            </w:r>
            <w:proofErr w:type="spellStart"/>
            <w:r>
              <w:rPr>
                <w:color w:val="000000"/>
                <w:sz w:val="18"/>
                <w:szCs w:val="18"/>
              </w:rPr>
              <w:t>Ардатовского</w:t>
            </w:r>
            <w:proofErr w:type="spellEnd"/>
            <w:r>
              <w:rPr>
                <w:color w:val="000000"/>
                <w:sz w:val="18"/>
                <w:szCs w:val="18"/>
              </w:rPr>
              <w:t xml:space="preserve"> муниципального района</w:t>
            </w:r>
          </w:p>
        </w:tc>
        <w:tc>
          <w:tcPr>
            <w:tcW w:w="372" w:type="dxa"/>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401" w:type="dxa"/>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1073" w:type="dxa"/>
            <w:hideMark/>
          </w:tcPr>
          <w:p w:rsidR="00923AA8" w:rsidRDefault="00923AA8">
            <w:pPr>
              <w:autoSpaceDE w:val="0"/>
              <w:autoSpaceDN w:val="0"/>
              <w:adjustRightInd w:val="0"/>
              <w:rPr>
                <w:color w:val="000000"/>
                <w:sz w:val="18"/>
                <w:szCs w:val="18"/>
              </w:rPr>
            </w:pPr>
            <w:r>
              <w:rPr>
                <w:color w:val="000000"/>
                <w:sz w:val="18"/>
                <w:szCs w:val="18"/>
              </w:rPr>
              <w:t xml:space="preserve">89 </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1,2</w:t>
            </w:r>
          </w:p>
        </w:tc>
      </w:tr>
      <w:tr w:rsidR="00923AA8" w:rsidTr="00923AA8">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 xml:space="preserve">Непрограммные расходы в рамках обеспечения деятельности главных </w:t>
            </w:r>
            <w:proofErr w:type="spellStart"/>
            <w:r>
              <w:rPr>
                <w:color w:val="000000"/>
                <w:sz w:val="18"/>
                <w:szCs w:val="18"/>
              </w:rPr>
              <w:t>распрядителей</w:t>
            </w:r>
            <w:proofErr w:type="spellEnd"/>
            <w:r>
              <w:rPr>
                <w:color w:val="000000"/>
                <w:sz w:val="18"/>
                <w:szCs w:val="18"/>
              </w:rPr>
              <w:t xml:space="preserve"> средств бюджета </w:t>
            </w:r>
            <w:proofErr w:type="spellStart"/>
            <w:r>
              <w:rPr>
                <w:color w:val="000000"/>
                <w:sz w:val="18"/>
                <w:szCs w:val="18"/>
              </w:rPr>
              <w:t>Ардатовского</w:t>
            </w:r>
            <w:proofErr w:type="spellEnd"/>
            <w:r>
              <w:rPr>
                <w:color w:val="000000"/>
                <w:sz w:val="18"/>
                <w:szCs w:val="18"/>
              </w:rPr>
              <w:t xml:space="preserve"> муниципального района</w:t>
            </w:r>
          </w:p>
        </w:tc>
        <w:tc>
          <w:tcPr>
            <w:tcW w:w="372" w:type="dxa"/>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401" w:type="dxa"/>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1073" w:type="dxa"/>
            <w:hideMark/>
          </w:tcPr>
          <w:p w:rsidR="00923AA8" w:rsidRDefault="00923AA8">
            <w:pPr>
              <w:autoSpaceDE w:val="0"/>
              <w:autoSpaceDN w:val="0"/>
              <w:adjustRightInd w:val="0"/>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1,2</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Условно утвержденные расходы</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72" w:type="dxa"/>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401" w:type="dxa"/>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1073" w:type="dxa"/>
            <w:hideMark/>
          </w:tcPr>
          <w:p w:rsidR="00923AA8" w:rsidRDefault="00923AA8">
            <w:pPr>
              <w:autoSpaceDE w:val="0"/>
              <w:autoSpaceDN w:val="0"/>
              <w:adjustRightInd w:val="0"/>
              <w:rPr>
                <w:color w:val="000000"/>
                <w:sz w:val="18"/>
                <w:szCs w:val="18"/>
              </w:rPr>
            </w:pPr>
            <w:r>
              <w:rPr>
                <w:color w:val="000000"/>
                <w:sz w:val="18"/>
                <w:szCs w:val="18"/>
              </w:rPr>
              <w:t>89 1 00 41990</w:t>
            </w:r>
          </w:p>
        </w:tc>
        <w:tc>
          <w:tcPr>
            <w:tcW w:w="42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800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1,2</w:t>
            </w:r>
          </w:p>
        </w:tc>
      </w:tr>
      <w:tr w:rsidR="00923AA8" w:rsidTr="00923AA8">
        <w:trPr>
          <w:trHeight w:val="209"/>
        </w:trPr>
        <w:tc>
          <w:tcPr>
            <w:tcW w:w="409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Дефицит</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-66,0</w:t>
            </w:r>
          </w:p>
        </w:tc>
        <w:tc>
          <w:tcPr>
            <w:tcW w:w="96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-67,1</w:t>
            </w:r>
          </w:p>
        </w:tc>
        <w:tc>
          <w:tcPr>
            <w:tcW w:w="96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-68,0</w:t>
            </w:r>
          </w:p>
        </w:tc>
      </w:tr>
    </w:tbl>
    <w:p w:rsidR="00923AA8" w:rsidRDefault="00923AA8" w:rsidP="00923AA8">
      <w:pPr>
        <w:rPr>
          <w:rFonts w:asciiTheme="minorHAnsi" w:hAnsiTheme="minorHAnsi" w:cstheme="minorBidi"/>
          <w:sz w:val="22"/>
          <w:szCs w:val="22"/>
        </w:rPr>
      </w:pPr>
    </w:p>
    <w:p w:rsidR="00923AA8" w:rsidRDefault="00923AA8" w:rsidP="00923AA8"/>
    <w:p w:rsidR="00923AA8" w:rsidRDefault="00923AA8" w:rsidP="00923AA8"/>
    <w:p w:rsidR="00923AA8" w:rsidRDefault="00923AA8" w:rsidP="00923AA8"/>
    <w:tbl>
      <w:tblPr>
        <w:tblW w:w="0" w:type="auto"/>
        <w:tblInd w:w="-30" w:type="dxa"/>
        <w:tblLayout w:type="fixed"/>
        <w:tblCellMar>
          <w:left w:w="30" w:type="dxa"/>
          <w:right w:w="30" w:type="dxa"/>
        </w:tblCellMar>
        <w:tblLook w:val="04A0" w:firstRow="1" w:lastRow="0" w:firstColumn="1" w:lastColumn="0" w:noHBand="0" w:noVBand="1"/>
      </w:tblPr>
      <w:tblGrid>
        <w:gridCol w:w="4430"/>
        <w:gridCol w:w="471"/>
        <w:gridCol w:w="401"/>
        <w:gridCol w:w="434"/>
        <w:gridCol w:w="1162"/>
        <w:gridCol w:w="458"/>
        <w:gridCol w:w="1138"/>
        <w:gridCol w:w="1137"/>
        <w:gridCol w:w="1138"/>
      </w:tblGrid>
      <w:tr w:rsidR="00923AA8" w:rsidTr="00923AA8">
        <w:trPr>
          <w:trHeight w:val="254"/>
        </w:trPr>
        <w:tc>
          <w:tcPr>
            <w:tcW w:w="4430" w:type="dxa"/>
          </w:tcPr>
          <w:p w:rsidR="00923AA8" w:rsidRDefault="00923AA8">
            <w:pPr>
              <w:autoSpaceDE w:val="0"/>
              <w:autoSpaceDN w:val="0"/>
              <w:adjustRightInd w:val="0"/>
              <w:jc w:val="right"/>
              <w:rPr>
                <w:rFonts w:ascii="Arial" w:hAnsi="Arial" w:cs="Arial"/>
                <w:color w:val="000000"/>
                <w:sz w:val="20"/>
                <w:szCs w:val="20"/>
              </w:rPr>
            </w:pPr>
          </w:p>
        </w:tc>
        <w:tc>
          <w:tcPr>
            <w:tcW w:w="471" w:type="dxa"/>
          </w:tcPr>
          <w:p w:rsidR="00923AA8" w:rsidRDefault="00923AA8">
            <w:pPr>
              <w:autoSpaceDE w:val="0"/>
              <w:autoSpaceDN w:val="0"/>
              <w:adjustRightInd w:val="0"/>
              <w:jc w:val="right"/>
              <w:rPr>
                <w:rFonts w:ascii="Arial" w:hAnsi="Arial" w:cs="Arial"/>
                <w:color w:val="000000"/>
                <w:sz w:val="20"/>
                <w:szCs w:val="20"/>
              </w:rPr>
            </w:pPr>
          </w:p>
        </w:tc>
        <w:tc>
          <w:tcPr>
            <w:tcW w:w="401" w:type="dxa"/>
          </w:tcPr>
          <w:p w:rsidR="00923AA8" w:rsidRDefault="00923AA8">
            <w:pPr>
              <w:autoSpaceDE w:val="0"/>
              <w:autoSpaceDN w:val="0"/>
              <w:adjustRightInd w:val="0"/>
              <w:jc w:val="right"/>
              <w:rPr>
                <w:rFonts w:ascii="Arial" w:hAnsi="Arial" w:cs="Arial"/>
                <w:color w:val="000000"/>
                <w:sz w:val="20"/>
                <w:szCs w:val="20"/>
              </w:rPr>
            </w:pPr>
          </w:p>
        </w:tc>
        <w:tc>
          <w:tcPr>
            <w:tcW w:w="434" w:type="dxa"/>
          </w:tcPr>
          <w:p w:rsidR="00923AA8" w:rsidRDefault="00923AA8">
            <w:pPr>
              <w:autoSpaceDE w:val="0"/>
              <w:autoSpaceDN w:val="0"/>
              <w:adjustRightInd w:val="0"/>
              <w:jc w:val="right"/>
              <w:rPr>
                <w:rFonts w:ascii="Arial" w:hAnsi="Arial" w:cs="Arial"/>
                <w:color w:val="000000"/>
                <w:sz w:val="20"/>
                <w:szCs w:val="20"/>
              </w:rPr>
            </w:pPr>
          </w:p>
        </w:tc>
        <w:tc>
          <w:tcPr>
            <w:tcW w:w="1620" w:type="dxa"/>
            <w:gridSpan w:val="2"/>
            <w:hideMark/>
          </w:tcPr>
          <w:p w:rsidR="00923AA8" w:rsidRDefault="00923AA8">
            <w:pPr>
              <w:autoSpaceDE w:val="0"/>
              <w:autoSpaceDN w:val="0"/>
              <w:adjustRightInd w:val="0"/>
              <w:rPr>
                <w:color w:val="000000"/>
              </w:rPr>
            </w:pPr>
            <w:r>
              <w:rPr>
                <w:color w:val="000000"/>
              </w:rPr>
              <w:t>Приложение №6</w:t>
            </w:r>
          </w:p>
        </w:tc>
        <w:tc>
          <w:tcPr>
            <w:tcW w:w="1138" w:type="dxa"/>
          </w:tcPr>
          <w:p w:rsidR="00923AA8" w:rsidRDefault="00923AA8">
            <w:pPr>
              <w:autoSpaceDE w:val="0"/>
              <w:autoSpaceDN w:val="0"/>
              <w:adjustRightInd w:val="0"/>
              <w:rPr>
                <w:color w:val="000000"/>
              </w:rPr>
            </w:pPr>
          </w:p>
        </w:tc>
        <w:tc>
          <w:tcPr>
            <w:tcW w:w="1137" w:type="dxa"/>
          </w:tcPr>
          <w:p w:rsidR="00923AA8" w:rsidRDefault="00923AA8">
            <w:pPr>
              <w:autoSpaceDE w:val="0"/>
              <w:autoSpaceDN w:val="0"/>
              <w:adjustRightInd w:val="0"/>
              <w:jc w:val="right"/>
              <w:rPr>
                <w:rFonts w:ascii="Arial" w:hAnsi="Arial" w:cs="Arial"/>
                <w:color w:val="000000"/>
                <w:sz w:val="20"/>
                <w:szCs w:val="20"/>
              </w:rPr>
            </w:pPr>
          </w:p>
        </w:tc>
        <w:tc>
          <w:tcPr>
            <w:tcW w:w="1138" w:type="dxa"/>
          </w:tcPr>
          <w:p w:rsidR="00923AA8" w:rsidRDefault="00923AA8">
            <w:pPr>
              <w:autoSpaceDE w:val="0"/>
              <w:autoSpaceDN w:val="0"/>
              <w:adjustRightInd w:val="0"/>
              <w:jc w:val="right"/>
              <w:rPr>
                <w:rFonts w:ascii="Arial" w:hAnsi="Arial" w:cs="Arial"/>
                <w:color w:val="000000"/>
                <w:sz w:val="20"/>
                <w:szCs w:val="20"/>
              </w:rPr>
            </w:pPr>
          </w:p>
        </w:tc>
      </w:tr>
      <w:tr w:rsidR="00923AA8" w:rsidTr="00923AA8">
        <w:trPr>
          <w:trHeight w:val="278"/>
        </w:trPr>
        <w:tc>
          <w:tcPr>
            <w:tcW w:w="4430" w:type="dxa"/>
          </w:tcPr>
          <w:p w:rsidR="00923AA8" w:rsidRDefault="00923AA8">
            <w:pPr>
              <w:autoSpaceDE w:val="0"/>
              <w:autoSpaceDN w:val="0"/>
              <w:adjustRightInd w:val="0"/>
              <w:jc w:val="right"/>
              <w:rPr>
                <w:rFonts w:ascii="Arial" w:hAnsi="Arial" w:cs="Arial"/>
                <w:color w:val="000000"/>
                <w:sz w:val="20"/>
                <w:szCs w:val="20"/>
              </w:rPr>
            </w:pPr>
          </w:p>
        </w:tc>
        <w:tc>
          <w:tcPr>
            <w:tcW w:w="471" w:type="dxa"/>
          </w:tcPr>
          <w:p w:rsidR="00923AA8" w:rsidRDefault="00923AA8">
            <w:pPr>
              <w:autoSpaceDE w:val="0"/>
              <w:autoSpaceDN w:val="0"/>
              <w:adjustRightInd w:val="0"/>
              <w:jc w:val="right"/>
              <w:rPr>
                <w:rFonts w:ascii="Arial" w:hAnsi="Arial" w:cs="Arial"/>
                <w:color w:val="000000"/>
                <w:sz w:val="20"/>
                <w:szCs w:val="20"/>
              </w:rPr>
            </w:pPr>
          </w:p>
        </w:tc>
        <w:tc>
          <w:tcPr>
            <w:tcW w:w="401" w:type="dxa"/>
          </w:tcPr>
          <w:p w:rsidR="00923AA8" w:rsidRDefault="00923AA8">
            <w:pPr>
              <w:autoSpaceDE w:val="0"/>
              <w:autoSpaceDN w:val="0"/>
              <w:adjustRightInd w:val="0"/>
              <w:jc w:val="right"/>
              <w:rPr>
                <w:rFonts w:ascii="Arial" w:hAnsi="Arial" w:cs="Arial"/>
                <w:color w:val="000000"/>
                <w:sz w:val="20"/>
                <w:szCs w:val="20"/>
              </w:rPr>
            </w:pPr>
          </w:p>
        </w:tc>
        <w:tc>
          <w:tcPr>
            <w:tcW w:w="434" w:type="dxa"/>
          </w:tcPr>
          <w:p w:rsidR="00923AA8" w:rsidRDefault="00923AA8">
            <w:pPr>
              <w:autoSpaceDE w:val="0"/>
              <w:autoSpaceDN w:val="0"/>
              <w:adjustRightInd w:val="0"/>
              <w:jc w:val="right"/>
              <w:rPr>
                <w:rFonts w:ascii="Arial" w:hAnsi="Arial" w:cs="Arial"/>
                <w:color w:val="000000"/>
                <w:sz w:val="20"/>
                <w:szCs w:val="20"/>
              </w:rPr>
            </w:pPr>
          </w:p>
        </w:tc>
        <w:tc>
          <w:tcPr>
            <w:tcW w:w="1162" w:type="dxa"/>
          </w:tcPr>
          <w:p w:rsidR="00923AA8" w:rsidRDefault="00923AA8">
            <w:pPr>
              <w:autoSpaceDE w:val="0"/>
              <w:autoSpaceDN w:val="0"/>
              <w:adjustRightInd w:val="0"/>
              <w:jc w:val="right"/>
              <w:rPr>
                <w:rFonts w:ascii="Arial" w:hAnsi="Arial" w:cs="Arial"/>
                <w:color w:val="000000"/>
                <w:sz w:val="20"/>
                <w:szCs w:val="20"/>
              </w:rPr>
            </w:pPr>
          </w:p>
        </w:tc>
        <w:tc>
          <w:tcPr>
            <w:tcW w:w="458" w:type="dxa"/>
          </w:tcPr>
          <w:p w:rsidR="00923AA8" w:rsidRDefault="00923AA8">
            <w:pPr>
              <w:autoSpaceDE w:val="0"/>
              <w:autoSpaceDN w:val="0"/>
              <w:adjustRightInd w:val="0"/>
              <w:jc w:val="right"/>
              <w:rPr>
                <w:rFonts w:ascii="Arial" w:hAnsi="Arial" w:cs="Arial"/>
                <w:color w:val="000000"/>
                <w:sz w:val="20"/>
                <w:szCs w:val="20"/>
              </w:rPr>
            </w:pPr>
          </w:p>
        </w:tc>
        <w:tc>
          <w:tcPr>
            <w:tcW w:w="1138" w:type="dxa"/>
          </w:tcPr>
          <w:p w:rsidR="00923AA8" w:rsidRDefault="00923AA8">
            <w:pPr>
              <w:autoSpaceDE w:val="0"/>
              <w:autoSpaceDN w:val="0"/>
              <w:adjustRightInd w:val="0"/>
              <w:jc w:val="right"/>
              <w:rPr>
                <w:color w:val="000000"/>
              </w:rPr>
            </w:pPr>
          </w:p>
        </w:tc>
        <w:tc>
          <w:tcPr>
            <w:tcW w:w="1137" w:type="dxa"/>
          </w:tcPr>
          <w:p w:rsidR="00923AA8" w:rsidRDefault="00923AA8">
            <w:pPr>
              <w:autoSpaceDE w:val="0"/>
              <w:autoSpaceDN w:val="0"/>
              <w:adjustRightInd w:val="0"/>
              <w:jc w:val="right"/>
              <w:rPr>
                <w:color w:val="000000"/>
              </w:rPr>
            </w:pPr>
          </w:p>
        </w:tc>
        <w:tc>
          <w:tcPr>
            <w:tcW w:w="1138" w:type="dxa"/>
          </w:tcPr>
          <w:p w:rsidR="00923AA8" w:rsidRDefault="00923AA8">
            <w:pPr>
              <w:autoSpaceDE w:val="0"/>
              <w:autoSpaceDN w:val="0"/>
              <w:adjustRightInd w:val="0"/>
              <w:jc w:val="right"/>
              <w:rPr>
                <w:color w:val="000000"/>
              </w:rPr>
            </w:pPr>
          </w:p>
        </w:tc>
      </w:tr>
      <w:tr w:rsidR="00923AA8" w:rsidTr="00923AA8">
        <w:trPr>
          <w:trHeight w:val="1277"/>
        </w:trPr>
        <w:tc>
          <w:tcPr>
            <w:tcW w:w="4430" w:type="dxa"/>
          </w:tcPr>
          <w:p w:rsidR="00923AA8" w:rsidRDefault="00923AA8">
            <w:pPr>
              <w:autoSpaceDE w:val="0"/>
              <w:autoSpaceDN w:val="0"/>
              <w:adjustRightInd w:val="0"/>
              <w:jc w:val="right"/>
              <w:rPr>
                <w:rFonts w:ascii="Arial" w:hAnsi="Arial" w:cs="Arial"/>
                <w:color w:val="000000"/>
                <w:sz w:val="20"/>
                <w:szCs w:val="20"/>
              </w:rPr>
            </w:pPr>
          </w:p>
        </w:tc>
        <w:tc>
          <w:tcPr>
            <w:tcW w:w="471" w:type="dxa"/>
          </w:tcPr>
          <w:p w:rsidR="00923AA8" w:rsidRDefault="00923AA8">
            <w:pPr>
              <w:autoSpaceDE w:val="0"/>
              <w:autoSpaceDN w:val="0"/>
              <w:adjustRightInd w:val="0"/>
              <w:jc w:val="right"/>
              <w:rPr>
                <w:rFonts w:ascii="Arial" w:hAnsi="Arial" w:cs="Arial"/>
                <w:color w:val="000000"/>
                <w:sz w:val="20"/>
                <w:szCs w:val="20"/>
              </w:rPr>
            </w:pPr>
          </w:p>
        </w:tc>
        <w:tc>
          <w:tcPr>
            <w:tcW w:w="401" w:type="dxa"/>
          </w:tcPr>
          <w:p w:rsidR="00923AA8" w:rsidRDefault="00923AA8">
            <w:pPr>
              <w:autoSpaceDE w:val="0"/>
              <w:autoSpaceDN w:val="0"/>
              <w:adjustRightInd w:val="0"/>
              <w:jc w:val="right"/>
              <w:rPr>
                <w:rFonts w:ascii="Arial" w:hAnsi="Arial" w:cs="Arial"/>
                <w:color w:val="000000"/>
                <w:sz w:val="20"/>
                <w:szCs w:val="20"/>
              </w:rPr>
            </w:pPr>
          </w:p>
        </w:tc>
        <w:tc>
          <w:tcPr>
            <w:tcW w:w="434" w:type="dxa"/>
          </w:tcPr>
          <w:p w:rsidR="00923AA8" w:rsidRDefault="00923AA8">
            <w:pPr>
              <w:autoSpaceDE w:val="0"/>
              <w:autoSpaceDN w:val="0"/>
              <w:adjustRightInd w:val="0"/>
              <w:jc w:val="right"/>
              <w:rPr>
                <w:rFonts w:ascii="Arial" w:hAnsi="Arial" w:cs="Arial"/>
                <w:color w:val="000000"/>
                <w:sz w:val="20"/>
                <w:szCs w:val="20"/>
              </w:rPr>
            </w:pPr>
          </w:p>
        </w:tc>
        <w:tc>
          <w:tcPr>
            <w:tcW w:w="5033" w:type="dxa"/>
            <w:gridSpan w:val="5"/>
            <w:hideMark/>
          </w:tcPr>
          <w:p w:rsidR="00923AA8" w:rsidRDefault="00923AA8">
            <w:pPr>
              <w:autoSpaceDE w:val="0"/>
              <w:autoSpaceDN w:val="0"/>
              <w:adjustRightInd w:val="0"/>
              <w:rPr>
                <w:rFonts w:ascii="Arial" w:hAnsi="Arial" w:cs="Arial"/>
                <w:color w:val="000000"/>
                <w:sz w:val="20"/>
                <w:szCs w:val="20"/>
              </w:rPr>
            </w:pPr>
            <w:r>
              <w:rPr>
                <w:rFonts w:ascii="Arial" w:hAnsi="Arial" w:cs="Arial"/>
                <w:color w:val="000000"/>
                <w:sz w:val="20"/>
                <w:szCs w:val="20"/>
              </w:rPr>
              <w:t xml:space="preserve">к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от29 декабря 2020г №42</w:t>
            </w:r>
          </w:p>
        </w:tc>
      </w:tr>
      <w:tr w:rsidR="00923AA8" w:rsidTr="00923AA8">
        <w:trPr>
          <w:trHeight w:val="293"/>
        </w:trPr>
        <w:tc>
          <w:tcPr>
            <w:tcW w:w="4430" w:type="dxa"/>
          </w:tcPr>
          <w:p w:rsidR="00923AA8" w:rsidRDefault="00923AA8">
            <w:pPr>
              <w:autoSpaceDE w:val="0"/>
              <w:autoSpaceDN w:val="0"/>
              <w:adjustRightInd w:val="0"/>
              <w:jc w:val="right"/>
              <w:rPr>
                <w:rFonts w:ascii="Arial" w:hAnsi="Arial" w:cs="Arial"/>
                <w:color w:val="000000"/>
                <w:sz w:val="20"/>
                <w:szCs w:val="20"/>
              </w:rPr>
            </w:pPr>
          </w:p>
        </w:tc>
        <w:tc>
          <w:tcPr>
            <w:tcW w:w="471" w:type="dxa"/>
          </w:tcPr>
          <w:p w:rsidR="00923AA8" w:rsidRDefault="00923AA8">
            <w:pPr>
              <w:autoSpaceDE w:val="0"/>
              <w:autoSpaceDN w:val="0"/>
              <w:adjustRightInd w:val="0"/>
              <w:jc w:val="right"/>
              <w:rPr>
                <w:rFonts w:ascii="Arial" w:hAnsi="Arial" w:cs="Arial"/>
                <w:color w:val="000000"/>
                <w:sz w:val="20"/>
                <w:szCs w:val="20"/>
              </w:rPr>
            </w:pPr>
          </w:p>
        </w:tc>
        <w:tc>
          <w:tcPr>
            <w:tcW w:w="401" w:type="dxa"/>
          </w:tcPr>
          <w:p w:rsidR="00923AA8" w:rsidRDefault="00923AA8">
            <w:pPr>
              <w:autoSpaceDE w:val="0"/>
              <w:autoSpaceDN w:val="0"/>
              <w:adjustRightInd w:val="0"/>
              <w:jc w:val="right"/>
              <w:rPr>
                <w:rFonts w:ascii="Arial" w:hAnsi="Arial" w:cs="Arial"/>
                <w:color w:val="000000"/>
                <w:sz w:val="20"/>
                <w:szCs w:val="20"/>
              </w:rPr>
            </w:pPr>
          </w:p>
        </w:tc>
        <w:tc>
          <w:tcPr>
            <w:tcW w:w="434" w:type="dxa"/>
          </w:tcPr>
          <w:p w:rsidR="00923AA8" w:rsidRDefault="00923AA8">
            <w:pPr>
              <w:autoSpaceDE w:val="0"/>
              <w:autoSpaceDN w:val="0"/>
              <w:adjustRightInd w:val="0"/>
              <w:jc w:val="right"/>
              <w:rPr>
                <w:rFonts w:ascii="Arial" w:hAnsi="Arial" w:cs="Arial"/>
                <w:color w:val="000000"/>
                <w:sz w:val="20"/>
                <w:szCs w:val="20"/>
              </w:rPr>
            </w:pPr>
          </w:p>
        </w:tc>
        <w:tc>
          <w:tcPr>
            <w:tcW w:w="1162" w:type="dxa"/>
          </w:tcPr>
          <w:p w:rsidR="00923AA8" w:rsidRDefault="00923AA8">
            <w:pPr>
              <w:autoSpaceDE w:val="0"/>
              <w:autoSpaceDN w:val="0"/>
              <w:adjustRightInd w:val="0"/>
              <w:jc w:val="right"/>
              <w:rPr>
                <w:rFonts w:ascii="Arial" w:hAnsi="Arial" w:cs="Arial"/>
                <w:color w:val="000000"/>
                <w:sz w:val="20"/>
                <w:szCs w:val="20"/>
              </w:rPr>
            </w:pPr>
          </w:p>
        </w:tc>
        <w:tc>
          <w:tcPr>
            <w:tcW w:w="458" w:type="dxa"/>
          </w:tcPr>
          <w:p w:rsidR="00923AA8" w:rsidRDefault="00923AA8">
            <w:pPr>
              <w:autoSpaceDE w:val="0"/>
              <w:autoSpaceDN w:val="0"/>
              <w:adjustRightInd w:val="0"/>
              <w:jc w:val="right"/>
              <w:rPr>
                <w:rFonts w:ascii="Arial" w:hAnsi="Arial" w:cs="Arial"/>
                <w:color w:val="000000"/>
                <w:sz w:val="20"/>
                <w:szCs w:val="20"/>
              </w:rPr>
            </w:pPr>
          </w:p>
        </w:tc>
        <w:tc>
          <w:tcPr>
            <w:tcW w:w="1138" w:type="dxa"/>
          </w:tcPr>
          <w:p w:rsidR="00923AA8" w:rsidRDefault="00923AA8">
            <w:pPr>
              <w:autoSpaceDE w:val="0"/>
              <w:autoSpaceDN w:val="0"/>
              <w:adjustRightInd w:val="0"/>
              <w:jc w:val="right"/>
              <w:rPr>
                <w:color w:val="000000"/>
              </w:rPr>
            </w:pPr>
          </w:p>
        </w:tc>
        <w:tc>
          <w:tcPr>
            <w:tcW w:w="1137" w:type="dxa"/>
          </w:tcPr>
          <w:p w:rsidR="00923AA8" w:rsidRDefault="00923AA8">
            <w:pPr>
              <w:autoSpaceDE w:val="0"/>
              <w:autoSpaceDN w:val="0"/>
              <w:adjustRightInd w:val="0"/>
              <w:jc w:val="right"/>
              <w:rPr>
                <w:color w:val="000000"/>
              </w:rPr>
            </w:pPr>
          </w:p>
        </w:tc>
        <w:tc>
          <w:tcPr>
            <w:tcW w:w="1138" w:type="dxa"/>
          </w:tcPr>
          <w:p w:rsidR="00923AA8" w:rsidRDefault="00923AA8">
            <w:pPr>
              <w:autoSpaceDE w:val="0"/>
              <w:autoSpaceDN w:val="0"/>
              <w:adjustRightInd w:val="0"/>
              <w:jc w:val="right"/>
              <w:rPr>
                <w:color w:val="000000"/>
              </w:rPr>
            </w:pPr>
          </w:p>
        </w:tc>
      </w:tr>
      <w:tr w:rsidR="00923AA8" w:rsidTr="00923AA8">
        <w:trPr>
          <w:trHeight w:val="511"/>
        </w:trPr>
        <w:tc>
          <w:tcPr>
            <w:tcW w:w="9631" w:type="dxa"/>
            <w:gridSpan w:val="8"/>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ВЕДОМСТВЕННАЯ СТРУКТУРА РАСХОДОВ</w:t>
            </w:r>
          </w:p>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БЮДЖЕТА СЕЛЬСКОГО ПОСЕЛЕНИЯ</w:t>
            </w:r>
          </w:p>
        </w:tc>
        <w:tc>
          <w:tcPr>
            <w:tcW w:w="1138" w:type="dxa"/>
          </w:tcPr>
          <w:p w:rsidR="00923AA8" w:rsidRDefault="00923AA8">
            <w:pPr>
              <w:autoSpaceDE w:val="0"/>
              <w:autoSpaceDN w:val="0"/>
              <w:adjustRightInd w:val="0"/>
              <w:jc w:val="center"/>
              <w:rPr>
                <w:rFonts w:ascii="Arial" w:hAnsi="Arial" w:cs="Arial"/>
                <w:b/>
                <w:bCs/>
                <w:color w:val="000000"/>
                <w:sz w:val="20"/>
                <w:szCs w:val="20"/>
              </w:rPr>
            </w:pPr>
          </w:p>
        </w:tc>
      </w:tr>
      <w:tr w:rsidR="00923AA8" w:rsidTr="00923AA8">
        <w:trPr>
          <w:trHeight w:val="434"/>
        </w:trPr>
        <w:tc>
          <w:tcPr>
            <w:tcW w:w="4430" w:type="dxa"/>
          </w:tcPr>
          <w:p w:rsidR="00923AA8" w:rsidRDefault="00923AA8">
            <w:pPr>
              <w:autoSpaceDE w:val="0"/>
              <w:autoSpaceDN w:val="0"/>
              <w:adjustRightInd w:val="0"/>
              <w:jc w:val="right"/>
              <w:rPr>
                <w:rFonts w:ascii="Arial" w:hAnsi="Arial" w:cs="Arial"/>
                <w:b/>
                <w:bCs/>
                <w:color w:val="000000"/>
                <w:sz w:val="20"/>
                <w:szCs w:val="20"/>
              </w:rPr>
            </w:pPr>
          </w:p>
        </w:tc>
        <w:tc>
          <w:tcPr>
            <w:tcW w:w="471" w:type="dxa"/>
          </w:tcPr>
          <w:p w:rsidR="00923AA8" w:rsidRDefault="00923AA8">
            <w:pPr>
              <w:autoSpaceDE w:val="0"/>
              <w:autoSpaceDN w:val="0"/>
              <w:adjustRightInd w:val="0"/>
              <w:jc w:val="right"/>
              <w:rPr>
                <w:rFonts w:ascii="Arial" w:hAnsi="Arial" w:cs="Arial"/>
                <w:b/>
                <w:bCs/>
                <w:color w:val="000000"/>
                <w:sz w:val="20"/>
                <w:szCs w:val="20"/>
              </w:rPr>
            </w:pPr>
          </w:p>
        </w:tc>
        <w:tc>
          <w:tcPr>
            <w:tcW w:w="401" w:type="dxa"/>
          </w:tcPr>
          <w:p w:rsidR="00923AA8" w:rsidRDefault="00923AA8">
            <w:pPr>
              <w:autoSpaceDE w:val="0"/>
              <w:autoSpaceDN w:val="0"/>
              <w:adjustRightInd w:val="0"/>
              <w:jc w:val="right"/>
              <w:rPr>
                <w:rFonts w:ascii="Arial" w:hAnsi="Arial" w:cs="Arial"/>
                <w:b/>
                <w:bCs/>
                <w:color w:val="000000"/>
                <w:sz w:val="20"/>
                <w:szCs w:val="20"/>
              </w:rPr>
            </w:pPr>
          </w:p>
        </w:tc>
        <w:tc>
          <w:tcPr>
            <w:tcW w:w="434" w:type="dxa"/>
          </w:tcPr>
          <w:p w:rsidR="00923AA8" w:rsidRDefault="00923AA8">
            <w:pPr>
              <w:autoSpaceDE w:val="0"/>
              <w:autoSpaceDN w:val="0"/>
              <w:adjustRightInd w:val="0"/>
              <w:jc w:val="right"/>
              <w:rPr>
                <w:rFonts w:ascii="Arial" w:hAnsi="Arial" w:cs="Arial"/>
                <w:b/>
                <w:bCs/>
                <w:color w:val="000000"/>
                <w:sz w:val="20"/>
                <w:szCs w:val="20"/>
              </w:rPr>
            </w:pPr>
          </w:p>
        </w:tc>
        <w:tc>
          <w:tcPr>
            <w:tcW w:w="1162" w:type="dxa"/>
          </w:tcPr>
          <w:p w:rsidR="00923AA8" w:rsidRDefault="00923AA8">
            <w:pPr>
              <w:autoSpaceDE w:val="0"/>
              <w:autoSpaceDN w:val="0"/>
              <w:adjustRightInd w:val="0"/>
              <w:jc w:val="right"/>
              <w:rPr>
                <w:rFonts w:ascii="Arial" w:hAnsi="Arial" w:cs="Arial"/>
                <w:b/>
                <w:bCs/>
                <w:color w:val="000000"/>
                <w:sz w:val="20"/>
                <w:szCs w:val="20"/>
              </w:rPr>
            </w:pPr>
          </w:p>
        </w:tc>
        <w:tc>
          <w:tcPr>
            <w:tcW w:w="458" w:type="dxa"/>
          </w:tcPr>
          <w:p w:rsidR="00923AA8" w:rsidRDefault="00923AA8">
            <w:pPr>
              <w:autoSpaceDE w:val="0"/>
              <w:autoSpaceDN w:val="0"/>
              <w:adjustRightInd w:val="0"/>
              <w:jc w:val="right"/>
              <w:rPr>
                <w:rFonts w:ascii="Arial" w:hAnsi="Arial" w:cs="Arial"/>
                <w:color w:val="000000"/>
                <w:sz w:val="20"/>
                <w:szCs w:val="20"/>
              </w:rPr>
            </w:pPr>
          </w:p>
        </w:tc>
        <w:tc>
          <w:tcPr>
            <w:tcW w:w="1138" w:type="dxa"/>
          </w:tcPr>
          <w:p w:rsidR="00923AA8" w:rsidRDefault="00923AA8">
            <w:pPr>
              <w:autoSpaceDE w:val="0"/>
              <w:autoSpaceDN w:val="0"/>
              <w:adjustRightInd w:val="0"/>
              <w:jc w:val="right"/>
              <w:rPr>
                <w:rFonts w:ascii="Arial" w:hAnsi="Arial" w:cs="Arial"/>
                <w:b/>
                <w:bCs/>
                <w:color w:val="000000"/>
                <w:sz w:val="20"/>
                <w:szCs w:val="20"/>
              </w:rPr>
            </w:pPr>
          </w:p>
        </w:tc>
        <w:tc>
          <w:tcPr>
            <w:tcW w:w="1137" w:type="dxa"/>
          </w:tcPr>
          <w:p w:rsidR="00923AA8" w:rsidRDefault="00923AA8">
            <w:pPr>
              <w:autoSpaceDE w:val="0"/>
              <w:autoSpaceDN w:val="0"/>
              <w:adjustRightInd w:val="0"/>
              <w:jc w:val="right"/>
              <w:rPr>
                <w:rFonts w:ascii="Arial" w:hAnsi="Arial" w:cs="Arial"/>
                <w:b/>
                <w:bCs/>
                <w:color w:val="000000"/>
                <w:sz w:val="20"/>
                <w:szCs w:val="20"/>
              </w:rPr>
            </w:pPr>
          </w:p>
        </w:tc>
        <w:tc>
          <w:tcPr>
            <w:tcW w:w="1138" w:type="dxa"/>
            <w:hideMark/>
          </w:tcPr>
          <w:p w:rsidR="00923AA8" w:rsidRDefault="00923AA8">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(тыс. рублей)</w:t>
            </w:r>
          </w:p>
        </w:tc>
      </w:tr>
      <w:tr w:rsidR="00923AA8" w:rsidTr="00923AA8">
        <w:trPr>
          <w:trHeight w:val="449"/>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rFonts w:ascii="Arial" w:hAnsi="Arial" w:cs="Arial"/>
                <w:b/>
                <w:bCs/>
                <w:color w:val="000000"/>
                <w:sz w:val="20"/>
                <w:szCs w:val="20"/>
              </w:rPr>
            </w:pPr>
            <w:r>
              <w:rPr>
                <w:rFonts w:ascii="Arial" w:hAnsi="Arial" w:cs="Arial"/>
                <w:b/>
                <w:bCs/>
                <w:color w:val="000000"/>
                <w:sz w:val="20"/>
                <w:szCs w:val="20"/>
              </w:rPr>
              <w:t>Наименование</w:t>
            </w:r>
          </w:p>
        </w:tc>
        <w:tc>
          <w:tcPr>
            <w:tcW w:w="471"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rFonts w:ascii="Arial" w:hAnsi="Arial" w:cs="Arial"/>
                <w:b/>
                <w:bCs/>
                <w:color w:val="000000"/>
                <w:sz w:val="20"/>
                <w:szCs w:val="20"/>
              </w:rPr>
            </w:pP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proofErr w:type="spellStart"/>
            <w:r>
              <w:rPr>
                <w:rFonts w:ascii="Arial" w:hAnsi="Arial" w:cs="Arial"/>
                <w:b/>
                <w:bCs/>
                <w:color w:val="000000"/>
                <w:sz w:val="20"/>
                <w:szCs w:val="20"/>
              </w:rPr>
              <w:t>Рз</w:t>
            </w:r>
            <w:proofErr w:type="spellEnd"/>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proofErr w:type="spellStart"/>
            <w:r>
              <w:rPr>
                <w:rFonts w:ascii="Arial" w:hAnsi="Arial" w:cs="Arial"/>
                <w:b/>
                <w:bCs/>
                <w:color w:val="000000"/>
                <w:sz w:val="20"/>
                <w:szCs w:val="20"/>
              </w:rPr>
              <w:t>ПРз</w:t>
            </w:r>
            <w:proofErr w:type="spellEnd"/>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ЦС</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ВР</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2022</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2023</w:t>
            </w:r>
          </w:p>
        </w:tc>
      </w:tr>
      <w:tr w:rsidR="00923AA8" w:rsidTr="00923AA8">
        <w:trPr>
          <w:trHeight w:val="398"/>
        </w:trPr>
        <w:tc>
          <w:tcPr>
            <w:tcW w:w="4430"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rPr>
                <w:b/>
                <w:bCs/>
                <w:color w:val="000000"/>
                <w:sz w:val="18"/>
                <w:szCs w:val="18"/>
              </w:rPr>
            </w:pPr>
          </w:p>
          <w:p w:rsidR="00923AA8" w:rsidRDefault="00923AA8">
            <w:pPr>
              <w:autoSpaceDE w:val="0"/>
              <w:autoSpaceDN w:val="0"/>
              <w:adjustRightInd w:val="0"/>
              <w:rPr>
                <w:b/>
                <w:bCs/>
                <w:color w:val="000000"/>
                <w:sz w:val="18"/>
                <w:szCs w:val="18"/>
              </w:rPr>
            </w:pPr>
            <w:r>
              <w:rPr>
                <w:b/>
                <w:bCs/>
                <w:color w:val="000000"/>
                <w:sz w:val="18"/>
                <w:szCs w:val="18"/>
              </w:rPr>
              <w:t>ВСЕГО</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2406,3</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1643,2</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1740,5</w:t>
            </w:r>
          </w:p>
        </w:tc>
      </w:tr>
      <w:tr w:rsidR="00923AA8" w:rsidTr="00923AA8">
        <w:trPr>
          <w:trHeight w:val="398"/>
        </w:trPr>
        <w:tc>
          <w:tcPr>
            <w:tcW w:w="4430"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rPr>
                <w:b/>
                <w:bCs/>
                <w:color w:val="000000"/>
                <w:sz w:val="18"/>
                <w:szCs w:val="18"/>
              </w:rPr>
            </w:pPr>
          </w:p>
          <w:p w:rsidR="00923AA8" w:rsidRDefault="00923AA8">
            <w:pPr>
              <w:autoSpaceDE w:val="0"/>
              <w:autoSpaceDN w:val="0"/>
              <w:adjustRightInd w:val="0"/>
              <w:rPr>
                <w:b/>
                <w:bCs/>
                <w:color w:val="000000"/>
                <w:sz w:val="18"/>
                <w:szCs w:val="18"/>
              </w:rPr>
            </w:pPr>
            <w:r>
              <w:rPr>
                <w:b/>
                <w:bCs/>
                <w:color w:val="000000"/>
                <w:sz w:val="18"/>
                <w:szCs w:val="18"/>
              </w:rPr>
              <w:t xml:space="preserve">Администрация </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Общегосударственные вопросы</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1272,9</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1126,1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1116,9</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i/>
                <w:iCs/>
                <w:color w:val="000000"/>
                <w:sz w:val="18"/>
                <w:szCs w:val="18"/>
              </w:rPr>
            </w:pPr>
            <w:r>
              <w:rPr>
                <w:b/>
                <w:bCs/>
                <w:i/>
                <w:iCs/>
                <w:color w:val="000000"/>
                <w:sz w:val="18"/>
                <w:szCs w:val="18"/>
              </w:rPr>
              <w:t>Функционирование местных администраций</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323,8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323,8</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323,8</w:t>
            </w:r>
          </w:p>
        </w:tc>
      </w:tr>
      <w:tr w:rsidR="00923AA8" w:rsidTr="00923AA8">
        <w:trPr>
          <w:trHeight w:val="43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Обеспечение деятельности Администрации муниципального образования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65 0</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Подпрограмма "Повышение эффективности межбюджетных отношений"</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65 1</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r>
      <w:tr w:rsidR="00923AA8" w:rsidTr="00923AA8">
        <w:trPr>
          <w:trHeight w:val="1022"/>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proofErr w:type="spellStart"/>
            <w:r>
              <w:rPr>
                <w:color w:val="000000"/>
                <w:sz w:val="18"/>
                <w:szCs w:val="18"/>
              </w:rPr>
              <w:t>Софинансирование</w:t>
            </w:r>
            <w:proofErr w:type="spellEnd"/>
            <w:r>
              <w:rPr>
                <w:color w:val="000000"/>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65 1 00 44205</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256,1</w:t>
            </w:r>
          </w:p>
        </w:tc>
        <w:tc>
          <w:tcPr>
            <w:tcW w:w="1137"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65 1 00 44205</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256,1</w:t>
            </w:r>
          </w:p>
        </w:tc>
        <w:tc>
          <w:tcPr>
            <w:tcW w:w="1137"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Фонд оплаты труда государственных (муниципальных) органов и взносы по обязательному социальному страхованию</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65 1 00 44205</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196,7</w:t>
            </w:r>
          </w:p>
        </w:tc>
        <w:tc>
          <w:tcPr>
            <w:tcW w:w="1137"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65 1 00 44205</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59,4</w:t>
            </w:r>
          </w:p>
        </w:tc>
        <w:tc>
          <w:tcPr>
            <w:tcW w:w="1137"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r>
      <w:tr w:rsidR="00923AA8" w:rsidTr="00923AA8">
        <w:trPr>
          <w:trHeight w:val="859"/>
        </w:trPr>
        <w:tc>
          <w:tcPr>
            <w:tcW w:w="4430" w:type="dxa"/>
            <w:tcBorders>
              <w:top w:val="single" w:sz="6" w:space="0" w:color="auto"/>
              <w:left w:val="single" w:sz="6" w:space="0" w:color="auto"/>
              <w:bottom w:val="single" w:sz="6" w:space="0" w:color="auto"/>
              <w:right w:val="single" w:sz="6" w:space="0" w:color="auto"/>
            </w:tcBorders>
            <w:shd w:val="solid" w:color="FFFFFF" w:fill="auto"/>
            <w:hideMark/>
          </w:tcPr>
          <w:p w:rsidR="00923AA8" w:rsidRDefault="00923AA8">
            <w:pPr>
              <w:autoSpaceDE w:val="0"/>
              <w:autoSpaceDN w:val="0"/>
              <w:adjustRightInd w:val="0"/>
              <w:rPr>
                <w:rFonts w:ascii="Helv" w:hAnsi="Helv" w:cs="Helv"/>
                <w:color w:val="000000"/>
                <w:sz w:val="20"/>
                <w:szCs w:val="20"/>
              </w:rPr>
            </w:pPr>
            <w:r>
              <w:rPr>
                <w:rFonts w:ascii="Helv" w:hAnsi="Helv" w:cs="Helv"/>
                <w:color w:val="000000"/>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65 1 00 41150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67,7</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r>
      <w:tr w:rsidR="00923AA8" w:rsidTr="00923AA8">
        <w:trPr>
          <w:trHeight w:val="62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Фонд оплаты труда государственных (муниципальных) органов и взносы по обязательному социальному страхованию</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65 1 00 41150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52,0</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248,7</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248,7</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65 1 00 41150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15,7</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75,1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75,1</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i/>
                <w:iCs/>
                <w:color w:val="000000"/>
                <w:sz w:val="18"/>
                <w:szCs w:val="18"/>
              </w:rPr>
            </w:pPr>
            <w:r>
              <w:rPr>
                <w:b/>
                <w:bCs/>
                <w:i/>
                <w:iCs/>
                <w:color w:val="000000"/>
                <w:sz w:val="18"/>
                <w:szCs w:val="18"/>
              </w:rPr>
              <w:t>Руководство и управление в сфере установленных функций</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948,9</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802,1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792,9</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Центральный аппарат</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 xml:space="preserve">65 2 00 </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948,8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802,0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792,8</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65 2 00 41110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141,2</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730,2</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730,2</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Фонд оплаты труда государственных (муниципальных) органов и взносы по обязательному социальному страхованию</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65 2 00 41110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108,0</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560,5</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560,5</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Иные выплаты персоналу государственных (муниципальных) органов, за исключением фонда оплаты труда</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65 2 00 41110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122</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0,5</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0,5</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0,5</w:t>
            </w:r>
          </w:p>
        </w:tc>
      </w:tr>
      <w:tr w:rsidR="00923AA8" w:rsidTr="00923AA8">
        <w:trPr>
          <w:trHeight w:val="293"/>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65 2 00 41110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32,7</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169,2</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169,2</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218,6</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71,3</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62,1</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218,6</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71,3</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62,1</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Уплата налогов, сборов и иных платежей</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850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0,5</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0,5</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0,5</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Уплата налога на имущество организаций и земельного налога</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851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0,3</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0,3</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0,3</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Уплата прочих налогов, сборов и иных платежей</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853</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0,2</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0,2</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0,2</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65 2 00 44205</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588,5</w:t>
            </w:r>
          </w:p>
        </w:tc>
        <w:tc>
          <w:tcPr>
            <w:tcW w:w="1137"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Фонд оплаты труда государственных (муниципальных) органов и взносы по обязательному социальному страхованию</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65 2 00 44205</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452,0</w:t>
            </w:r>
          </w:p>
        </w:tc>
        <w:tc>
          <w:tcPr>
            <w:tcW w:w="1137"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65 2 00 44205</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136,5</w:t>
            </w:r>
          </w:p>
        </w:tc>
        <w:tc>
          <w:tcPr>
            <w:tcW w:w="1137"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Государственная программа Республики Мордовия «Юстиция и профилактика правонарушений на 2014-</w:t>
            </w:r>
            <w:r>
              <w:rPr>
                <w:color w:val="000000"/>
                <w:sz w:val="18"/>
                <w:szCs w:val="18"/>
              </w:rPr>
              <w:lastRenderedPageBreak/>
              <w:t>2018 годы»</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lastRenderedPageBreak/>
              <w:t>900</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19 0</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lastRenderedPageBreak/>
              <w:t>Подпрограмма «Повышение эффективности государственного управления при реализации Государственной программы»</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900</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19 2</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81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19 2 03 7715 0</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19 2 03 7715 0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19 2 03 7715 0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Резервные фонды</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Резервные фонды местных администраций</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89 1 00 4118 0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870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89 1 00 4118 0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870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Другие общегосударственные вопросы</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Исполнение судебных актов, предусматривающих обращение взыскания на средства местного бюджета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89 1 00 4121 0</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Исполнение судебных актов</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89 1 00 4121 0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830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1430"/>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89 1 00 4121 0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831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Мобилизация  и вневойсковая подготовка</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0000000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000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90,1</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17 0</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90,1</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 xml:space="preserve">Подпрограмма "Повышение эффективности межбюджетных отношений" </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17 3</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90,1</w:t>
            </w:r>
          </w:p>
        </w:tc>
      </w:tr>
      <w:tr w:rsidR="00923AA8" w:rsidTr="00923AA8">
        <w:trPr>
          <w:trHeight w:val="674"/>
        </w:trPr>
        <w:tc>
          <w:tcPr>
            <w:tcW w:w="4901" w:type="dxa"/>
            <w:gridSpan w:val="2"/>
            <w:tcBorders>
              <w:top w:val="nil"/>
              <w:left w:val="nil"/>
              <w:bottom w:val="nil"/>
              <w:right w:val="single" w:sz="2" w:space="0" w:color="auto"/>
            </w:tcBorders>
            <w:hideMark/>
          </w:tcPr>
          <w:p w:rsidR="00923AA8" w:rsidRDefault="00923AA8">
            <w:pPr>
              <w:autoSpaceDE w:val="0"/>
              <w:autoSpaceDN w:val="0"/>
              <w:adjustRightInd w:val="0"/>
              <w:rPr>
                <w:color w:val="000000"/>
                <w:sz w:val="20"/>
                <w:szCs w:val="20"/>
              </w:rPr>
            </w:pPr>
            <w:r>
              <w:rPr>
                <w:color w:val="000000"/>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17 3 02</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90,1</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90,1</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76,1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76,7</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79,4</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Фонд оплаты труда государственных (муниципальных)</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58,1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58,6</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60,5</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18,0</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18,1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18,9</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10,7</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10,7</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10,7</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10,7</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10,7</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10,7</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Национальная  экономика</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133,8</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Национальная экономика</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133,8</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133,8</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133,8</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 xml:space="preserve">Капитальный ремонт, ремонт и содержание автомобильных дорог общего пользования местного значения и искусственных сооружений на них </w:t>
            </w:r>
            <w:r>
              <w:rPr>
                <w:color w:val="000000"/>
                <w:sz w:val="18"/>
                <w:szCs w:val="18"/>
              </w:rPr>
              <w:lastRenderedPageBreak/>
              <w:t>(дорожный фонд)</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lastRenderedPageBreak/>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89 1 00 4201 0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133,8</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lastRenderedPageBreak/>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89 1 00 4201 0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133,8</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Жилищно-коммунальное хозяйство</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63,2</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i/>
                <w:iCs/>
                <w:color w:val="000000"/>
                <w:sz w:val="18"/>
                <w:szCs w:val="18"/>
              </w:rPr>
            </w:pPr>
            <w:r>
              <w:rPr>
                <w:b/>
                <w:bCs/>
                <w:i/>
                <w:iCs/>
                <w:color w:val="000000"/>
                <w:sz w:val="18"/>
                <w:szCs w:val="18"/>
              </w:rPr>
              <w:t>Коммунальное хозяйство (благоустройство)</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i/>
                <w:i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63,2</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63,2</w:t>
            </w:r>
          </w:p>
        </w:tc>
      </w:tr>
      <w:tr w:rsidR="00923AA8" w:rsidTr="00923AA8">
        <w:trPr>
          <w:trHeight w:val="614"/>
        </w:trPr>
        <w:tc>
          <w:tcPr>
            <w:tcW w:w="5736" w:type="dxa"/>
            <w:gridSpan w:val="4"/>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63,2</w:t>
            </w:r>
          </w:p>
        </w:tc>
      </w:tr>
      <w:tr w:rsidR="00923AA8" w:rsidTr="00923AA8">
        <w:trPr>
          <w:trHeight w:val="370"/>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Прочие мероприятия по благоустройству городских округов и поселений</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89 1 00 4304 0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63,2</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89 1 00 4304 0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63,2</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Социальная политика</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332,1</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Пенсионное обеспечение</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332,1</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332,1</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332,1</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Доплаты к пенсиям государственных служащих субъектов Российской Федерации и муниципальных служащих</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89 1 00 03010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300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332,1</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Иные пенсии, социальные доплаты к пенсиям</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89 1 00 03010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312</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332,1</w:t>
            </w:r>
          </w:p>
        </w:tc>
      </w:tr>
      <w:tr w:rsidR="00923AA8" w:rsidTr="00923AA8">
        <w:trPr>
          <w:trHeight w:val="39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Обслуживание государственного и муниципального долга</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3,2</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Обслуживание государственного внутреннего и муниципального долга</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i/>
                <w:iCs/>
                <w:color w:val="000000"/>
                <w:sz w:val="18"/>
                <w:szCs w:val="18"/>
              </w:rPr>
            </w:pPr>
            <w:r>
              <w:rPr>
                <w:b/>
                <w:bCs/>
                <w:i/>
                <w:iCs/>
                <w:color w:val="000000"/>
                <w:sz w:val="18"/>
                <w:szCs w:val="18"/>
              </w:rPr>
              <w:t>3,2</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Процентные платежи по долговым обязательствам</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89 1 00 41240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700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Обслуживание муниципального долга</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89 1 00 41240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730</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Условно утвержденные расходы</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1,2</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Условно утвержденные расходы</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1,2</w:t>
            </w:r>
          </w:p>
        </w:tc>
      </w:tr>
      <w:tr w:rsidR="00923AA8" w:rsidTr="00923AA8">
        <w:trPr>
          <w:trHeight w:val="408"/>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 xml:space="preserve">Непрограммные расходы главных </w:t>
            </w:r>
            <w:proofErr w:type="spellStart"/>
            <w:r>
              <w:rPr>
                <w:color w:val="000000"/>
                <w:sz w:val="18"/>
                <w:szCs w:val="18"/>
              </w:rPr>
              <w:t>распрядителей</w:t>
            </w:r>
            <w:proofErr w:type="spellEnd"/>
            <w:r>
              <w:rPr>
                <w:color w:val="000000"/>
                <w:sz w:val="18"/>
                <w:szCs w:val="18"/>
              </w:rPr>
              <w:t xml:space="preserve"> средств бюджета </w:t>
            </w:r>
            <w:proofErr w:type="spellStart"/>
            <w:r>
              <w:rPr>
                <w:color w:val="000000"/>
                <w:sz w:val="18"/>
                <w:szCs w:val="18"/>
              </w:rPr>
              <w:t>Ардатовского</w:t>
            </w:r>
            <w:proofErr w:type="spellEnd"/>
            <w:r>
              <w:rPr>
                <w:color w:val="000000"/>
                <w:sz w:val="18"/>
                <w:szCs w:val="18"/>
              </w:rPr>
              <w:t xml:space="preserve"> муниципального района</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 xml:space="preserve">89 </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1,2</w:t>
            </w:r>
          </w:p>
        </w:tc>
      </w:tr>
      <w:tr w:rsidR="00923AA8" w:rsidTr="00923AA8">
        <w:trPr>
          <w:trHeight w:val="614"/>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 xml:space="preserve">Непрограммные расходы в рамках обеспечения деятельности главных </w:t>
            </w:r>
            <w:proofErr w:type="spellStart"/>
            <w:r>
              <w:rPr>
                <w:color w:val="000000"/>
                <w:sz w:val="18"/>
                <w:szCs w:val="18"/>
              </w:rPr>
              <w:t>распрядителей</w:t>
            </w:r>
            <w:proofErr w:type="spellEnd"/>
            <w:r>
              <w:rPr>
                <w:color w:val="000000"/>
                <w:sz w:val="18"/>
                <w:szCs w:val="18"/>
              </w:rPr>
              <w:t xml:space="preserve"> средств бюджета </w:t>
            </w:r>
            <w:proofErr w:type="spellStart"/>
            <w:r>
              <w:rPr>
                <w:color w:val="000000"/>
                <w:sz w:val="18"/>
                <w:szCs w:val="18"/>
              </w:rPr>
              <w:t>Ардатовского</w:t>
            </w:r>
            <w:proofErr w:type="spellEnd"/>
            <w:r>
              <w:rPr>
                <w:color w:val="000000"/>
                <w:sz w:val="18"/>
                <w:szCs w:val="18"/>
              </w:rPr>
              <w:t xml:space="preserve"> муниципального района</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1,2</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Условно утвержденные расходы</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89 1 00 41990</w:t>
            </w: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1,2</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Иные бюджетные ассигнования</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89 1 00 41990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800</w:t>
            </w: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1,2</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Резервные средства</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89 1 00 41990</w:t>
            </w:r>
          </w:p>
        </w:tc>
        <w:tc>
          <w:tcPr>
            <w:tcW w:w="45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870</w:t>
            </w:r>
          </w:p>
        </w:tc>
        <w:tc>
          <w:tcPr>
            <w:tcW w:w="11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1,2</w:t>
            </w:r>
          </w:p>
        </w:tc>
      </w:tr>
      <w:tr w:rsidR="00923AA8" w:rsidTr="00923AA8">
        <w:trPr>
          <w:trHeight w:val="226"/>
        </w:trPr>
        <w:tc>
          <w:tcPr>
            <w:tcW w:w="4430"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Дефицит</w:t>
            </w:r>
          </w:p>
        </w:tc>
        <w:tc>
          <w:tcPr>
            <w:tcW w:w="471"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34"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-66,0</w:t>
            </w:r>
          </w:p>
        </w:tc>
        <w:tc>
          <w:tcPr>
            <w:tcW w:w="1137"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-67,1</w:t>
            </w:r>
          </w:p>
        </w:tc>
        <w:tc>
          <w:tcPr>
            <w:tcW w:w="11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-68,0</w:t>
            </w:r>
          </w:p>
        </w:tc>
      </w:tr>
      <w:tr w:rsidR="00923AA8" w:rsidTr="00923AA8">
        <w:trPr>
          <w:trHeight w:val="226"/>
        </w:trPr>
        <w:tc>
          <w:tcPr>
            <w:tcW w:w="4430" w:type="dxa"/>
          </w:tcPr>
          <w:p w:rsidR="00923AA8" w:rsidRDefault="00923AA8">
            <w:pPr>
              <w:autoSpaceDE w:val="0"/>
              <w:autoSpaceDN w:val="0"/>
              <w:adjustRightInd w:val="0"/>
              <w:jc w:val="right"/>
              <w:rPr>
                <w:rFonts w:ascii="Arial" w:hAnsi="Arial" w:cs="Arial"/>
                <w:color w:val="000000"/>
                <w:sz w:val="20"/>
                <w:szCs w:val="20"/>
              </w:rPr>
            </w:pPr>
          </w:p>
        </w:tc>
        <w:tc>
          <w:tcPr>
            <w:tcW w:w="471" w:type="dxa"/>
          </w:tcPr>
          <w:p w:rsidR="00923AA8" w:rsidRDefault="00923AA8">
            <w:pPr>
              <w:autoSpaceDE w:val="0"/>
              <w:autoSpaceDN w:val="0"/>
              <w:adjustRightInd w:val="0"/>
              <w:jc w:val="center"/>
              <w:rPr>
                <w:rFonts w:ascii="Arial" w:hAnsi="Arial" w:cs="Arial"/>
                <w:color w:val="000000"/>
                <w:sz w:val="20"/>
                <w:szCs w:val="20"/>
              </w:rPr>
            </w:pPr>
          </w:p>
        </w:tc>
        <w:tc>
          <w:tcPr>
            <w:tcW w:w="401" w:type="dxa"/>
          </w:tcPr>
          <w:p w:rsidR="00923AA8" w:rsidRDefault="00923AA8">
            <w:pPr>
              <w:autoSpaceDE w:val="0"/>
              <w:autoSpaceDN w:val="0"/>
              <w:adjustRightInd w:val="0"/>
              <w:jc w:val="center"/>
              <w:rPr>
                <w:rFonts w:ascii="Arial" w:hAnsi="Arial" w:cs="Arial"/>
                <w:color w:val="000000"/>
                <w:sz w:val="20"/>
                <w:szCs w:val="20"/>
              </w:rPr>
            </w:pPr>
          </w:p>
        </w:tc>
        <w:tc>
          <w:tcPr>
            <w:tcW w:w="434" w:type="dxa"/>
          </w:tcPr>
          <w:p w:rsidR="00923AA8" w:rsidRDefault="00923AA8">
            <w:pPr>
              <w:autoSpaceDE w:val="0"/>
              <w:autoSpaceDN w:val="0"/>
              <w:adjustRightInd w:val="0"/>
              <w:jc w:val="center"/>
              <w:rPr>
                <w:rFonts w:ascii="Arial" w:hAnsi="Arial" w:cs="Arial"/>
                <w:color w:val="000000"/>
                <w:sz w:val="20"/>
                <w:szCs w:val="20"/>
              </w:rPr>
            </w:pPr>
          </w:p>
        </w:tc>
        <w:tc>
          <w:tcPr>
            <w:tcW w:w="1162" w:type="dxa"/>
          </w:tcPr>
          <w:p w:rsidR="00923AA8" w:rsidRDefault="00923AA8">
            <w:pPr>
              <w:autoSpaceDE w:val="0"/>
              <w:autoSpaceDN w:val="0"/>
              <w:adjustRightInd w:val="0"/>
              <w:jc w:val="center"/>
              <w:rPr>
                <w:rFonts w:ascii="Arial" w:hAnsi="Arial" w:cs="Arial"/>
                <w:color w:val="000000"/>
                <w:sz w:val="20"/>
                <w:szCs w:val="20"/>
              </w:rPr>
            </w:pPr>
          </w:p>
        </w:tc>
        <w:tc>
          <w:tcPr>
            <w:tcW w:w="458" w:type="dxa"/>
          </w:tcPr>
          <w:p w:rsidR="00923AA8" w:rsidRDefault="00923AA8">
            <w:pPr>
              <w:autoSpaceDE w:val="0"/>
              <w:autoSpaceDN w:val="0"/>
              <w:adjustRightInd w:val="0"/>
              <w:jc w:val="center"/>
              <w:rPr>
                <w:rFonts w:ascii="Arial" w:hAnsi="Arial" w:cs="Arial"/>
                <w:color w:val="000000"/>
                <w:sz w:val="20"/>
                <w:szCs w:val="20"/>
              </w:rPr>
            </w:pPr>
          </w:p>
        </w:tc>
        <w:tc>
          <w:tcPr>
            <w:tcW w:w="1138" w:type="dxa"/>
          </w:tcPr>
          <w:p w:rsidR="00923AA8" w:rsidRDefault="00923AA8">
            <w:pPr>
              <w:autoSpaceDE w:val="0"/>
              <w:autoSpaceDN w:val="0"/>
              <w:adjustRightInd w:val="0"/>
              <w:jc w:val="right"/>
              <w:rPr>
                <w:rFonts w:ascii="Arial" w:hAnsi="Arial" w:cs="Arial"/>
                <w:color w:val="000000"/>
                <w:sz w:val="20"/>
                <w:szCs w:val="20"/>
              </w:rPr>
            </w:pPr>
          </w:p>
        </w:tc>
        <w:tc>
          <w:tcPr>
            <w:tcW w:w="1137" w:type="dxa"/>
          </w:tcPr>
          <w:p w:rsidR="00923AA8" w:rsidRDefault="00923AA8">
            <w:pPr>
              <w:autoSpaceDE w:val="0"/>
              <w:autoSpaceDN w:val="0"/>
              <w:adjustRightInd w:val="0"/>
              <w:jc w:val="right"/>
              <w:rPr>
                <w:rFonts w:ascii="Arial" w:hAnsi="Arial" w:cs="Arial"/>
                <w:color w:val="000000"/>
                <w:sz w:val="20"/>
                <w:szCs w:val="20"/>
              </w:rPr>
            </w:pPr>
          </w:p>
        </w:tc>
        <w:tc>
          <w:tcPr>
            <w:tcW w:w="1138" w:type="dxa"/>
          </w:tcPr>
          <w:p w:rsidR="00923AA8" w:rsidRDefault="00923AA8">
            <w:pPr>
              <w:autoSpaceDE w:val="0"/>
              <w:autoSpaceDN w:val="0"/>
              <w:adjustRightInd w:val="0"/>
              <w:jc w:val="right"/>
              <w:rPr>
                <w:rFonts w:ascii="Arial" w:hAnsi="Arial" w:cs="Arial"/>
                <w:color w:val="000000"/>
                <w:sz w:val="20"/>
                <w:szCs w:val="20"/>
              </w:rPr>
            </w:pPr>
          </w:p>
        </w:tc>
      </w:tr>
    </w:tbl>
    <w:p w:rsidR="00923AA8" w:rsidRDefault="00923AA8" w:rsidP="00923AA8">
      <w:pPr>
        <w:rPr>
          <w:rFonts w:asciiTheme="minorHAnsi" w:hAnsiTheme="minorHAnsi" w:cstheme="minorBidi"/>
          <w:sz w:val="22"/>
          <w:szCs w:val="22"/>
        </w:rPr>
      </w:pPr>
    </w:p>
    <w:p w:rsidR="00923AA8" w:rsidRDefault="00923AA8" w:rsidP="00923AA8"/>
    <w:p w:rsidR="00923AA8" w:rsidRDefault="00923AA8" w:rsidP="00923AA8"/>
    <w:tbl>
      <w:tblPr>
        <w:tblW w:w="0" w:type="auto"/>
        <w:tblInd w:w="-30" w:type="dxa"/>
        <w:tblLayout w:type="fixed"/>
        <w:tblCellMar>
          <w:left w:w="30" w:type="dxa"/>
          <w:right w:w="30" w:type="dxa"/>
        </w:tblCellMar>
        <w:tblLook w:val="04A0" w:firstRow="1" w:lastRow="0" w:firstColumn="1" w:lastColumn="0" w:noHBand="0" w:noVBand="1"/>
      </w:tblPr>
      <w:tblGrid>
        <w:gridCol w:w="5638"/>
        <w:gridCol w:w="1015"/>
        <w:gridCol w:w="326"/>
        <w:gridCol w:w="353"/>
        <w:gridCol w:w="382"/>
        <w:gridCol w:w="816"/>
        <w:gridCol w:w="816"/>
        <w:gridCol w:w="816"/>
      </w:tblGrid>
      <w:tr w:rsidR="00923AA8" w:rsidTr="00923AA8">
        <w:trPr>
          <w:trHeight w:val="209"/>
        </w:trPr>
        <w:tc>
          <w:tcPr>
            <w:tcW w:w="5638" w:type="dxa"/>
          </w:tcPr>
          <w:p w:rsidR="00923AA8" w:rsidRDefault="00923AA8">
            <w:pPr>
              <w:autoSpaceDE w:val="0"/>
              <w:autoSpaceDN w:val="0"/>
              <w:adjustRightInd w:val="0"/>
              <w:jc w:val="right"/>
              <w:rPr>
                <w:rFonts w:ascii="Arial" w:hAnsi="Arial" w:cs="Arial"/>
                <w:color w:val="000000"/>
                <w:sz w:val="20"/>
                <w:szCs w:val="20"/>
              </w:rPr>
            </w:pPr>
          </w:p>
        </w:tc>
        <w:tc>
          <w:tcPr>
            <w:tcW w:w="1694" w:type="dxa"/>
            <w:gridSpan w:val="3"/>
            <w:hideMark/>
          </w:tcPr>
          <w:p w:rsidR="00923AA8" w:rsidRDefault="00923AA8">
            <w:pPr>
              <w:autoSpaceDE w:val="0"/>
              <w:autoSpaceDN w:val="0"/>
              <w:adjustRightInd w:val="0"/>
              <w:rPr>
                <w:color w:val="000000"/>
              </w:rPr>
            </w:pPr>
            <w:r>
              <w:rPr>
                <w:color w:val="000000"/>
              </w:rPr>
              <w:t>Приложение №7</w:t>
            </w:r>
          </w:p>
        </w:tc>
        <w:tc>
          <w:tcPr>
            <w:tcW w:w="382" w:type="dxa"/>
          </w:tcPr>
          <w:p w:rsidR="00923AA8" w:rsidRDefault="00923AA8">
            <w:pPr>
              <w:autoSpaceDE w:val="0"/>
              <w:autoSpaceDN w:val="0"/>
              <w:adjustRightInd w:val="0"/>
              <w:rPr>
                <w:color w:val="000000"/>
              </w:rPr>
            </w:pPr>
          </w:p>
        </w:tc>
        <w:tc>
          <w:tcPr>
            <w:tcW w:w="816" w:type="dxa"/>
          </w:tcPr>
          <w:p w:rsidR="00923AA8" w:rsidRDefault="00923AA8">
            <w:pPr>
              <w:autoSpaceDE w:val="0"/>
              <w:autoSpaceDN w:val="0"/>
              <w:adjustRightInd w:val="0"/>
              <w:rPr>
                <w:color w:val="00000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r>
      <w:tr w:rsidR="00923AA8" w:rsidTr="00923AA8">
        <w:trPr>
          <w:trHeight w:val="228"/>
        </w:trPr>
        <w:tc>
          <w:tcPr>
            <w:tcW w:w="5638" w:type="dxa"/>
          </w:tcPr>
          <w:p w:rsidR="00923AA8" w:rsidRDefault="00923AA8">
            <w:pPr>
              <w:autoSpaceDE w:val="0"/>
              <w:autoSpaceDN w:val="0"/>
              <w:adjustRightInd w:val="0"/>
              <w:jc w:val="right"/>
              <w:rPr>
                <w:rFonts w:ascii="Arial" w:hAnsi="Arial" w:cs="Arial"/>
                <w:color w:val="000000"/>
                <w:sz w:val="20"/>
                <w:szCs w:val="20"/>
              </w:rPr>
            </w:pPr>
          </w:p>
        </w:tc>
        <w:tc>
          <w:tcPr>
            <w:tcW w:w="1015" w:type="dxa"/>
          </w:tcPr>
          <w:p w:rsidR="00923AA8" w:rsidRDefault="00923AA8">
            <w:pPr>
              <w:autoSpaceDE w:val="0"/>
              <w:autoSpaceDN w:val="0"/>
              <w:adjustRightInd w:val="0"/>
              <w:jc w:val="center"/>
              <w:rPr>
                <w:rFonts w:ascii="Arial" w:hAnsi="Arial" w:cs="Arial"/>
                <w:color w:val="000000"/>
                <w:sz w:val="20"/>
                <w:szCs w:val="20"/>
              </w:rPr>
            </w:pPr>
          </w:p>
        </w:tc>
        <w:tc>
          <w:tcPr>
            <w:tcW w:w="326" w:type="dxa"/>
          </w:tcPr>
          <w:p w:rsidR="00923AA8" w:rsidRDefault="00923AA8">
            <w:pPr>
              <w:autoSpaceDE w:val="0"/>
              <w:autoSpaceDN w:val="0"/>
              <w:adjustRightInd w:val="0"/>
              <w:jc w:val="right"/>
              <w:rPr>
                <w:rFonts w:ascii="Arial" w:hAnsi="Arial" w:cs="Arial"/>
                <w:color w:val="000000"/>
                <w:sz w:val="20"/>
                <w:szCs w:val="20"/>
              </w:rPr>
            </w:pPr>
          </w:p>
        </w:tc>
        <w:tc>
          <w:tcPr>
            <w:tcW w:w="353" w:type="dxa"/>
          </w:tcPr>
          <w:p w:rsidR="00923AA8" w:rsidRDefault="00923AA8">
            <w:pPr>
              <w:autoSpaceDE w:val="0"/>
              <w:autoSpaceDN w:val="0"/>
              <w:adjustRightInd w:val="0"/>
              <w:jc w:val="right"/>
              <w:rPr>
                <w:rFonts w:ascii="Arial" w:hAnsi="Arial" w:cs="Arial"/>
                <w:color w:val="000000"/>
                <w:sz w:val="20"/>
                <w:szCs w:val="20"/>
              </w:rPr>
            </w:pPr>
          </w:p>
        </w:tc>
        <w:tc>
          <w:tcPr>
            <w:tcW w:w="382" w:type="dxa"/>
          </w:tcPr>
          <w:p w:rsidR="00923AA8" w:rsidRDefault="00923AA8">
            <w:pPr>
              <w:autoSpaceDE w:val="0"/>
              <w:autoSpaceDN w:val="0"/>
              <w:adjustRightInd w:val="0"/>
              <w:jc w:val="right"/>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r>
      <w:tr w:rsidR="00923AA8" w:rsidTr="00923AA8">
        <w:trPr>
          <w:trHeight w:val="696"/>
        </w:trPr>
        <w:tc>
          <w:tcPr>
            <w:tcW w:w="5638" w:type="dxa"/>
          </w:tcPr>
          <w:p w:rsidR="00923AA8" w:rsidRDefault="00923AA8">
            <w:pPr>
              <w:autoSpaceDE w:val="0"/>
              <w:autoSpaceDN w:val="0"/>
              <w:adjustRightInd w:val="0"/>
              <w:jc w:val="right"/>
              <w:rPr>
                <w:rFonts w:ascii="Arial" w:hAnsi="Arial" w:cs="Arial"/>
                <w:color w:val="000000"/>
                <w:sz w:val="20"/>
                <w:szCs w:val="20"/>
              </w:rPr>
            </w:pPr>
          </w:p>
        </w:tc>
        <w:tc>
          <w:tcPr>
            <w:tcW w:w="4524" w:type="dxa"/>
            <w:gridSpan w:val="7"/>
            <w:hideMark/>
          </w:tcPr>
          <w:p w:rsidR="00923AA8" w:rsidRDefault="00923AA8">
            <w:pPr>
              <w:autoSpaceDE w:val="0"/>
              <w:autoSpaceDN w:val="0"/>
              <w:adjustRightInd w:val="0"/>
              <w:rPr>
                <w:rFonts w:ascii="Arial" w:hAnsi="Arial" w:cs="Arial"/>
                <w:color w:val="000000"/>
                <w:sz w:val="20"/>
                <w:szCs w:val="20"/>
              </w:rPr>
            </w:pPr>
            <w:r>
              <w:rPr>
                <w:rFonts w:ascii="Arial" w:hAnsi="Arial" w:cs="Arial"/>
                <w:color w:val="000000"/>
                <w:sz w:val="20"/>
                <w:szCs w:val="20"/>
              </w:rPr>
              <w:t xml:space="preserve">к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от29 декабря 2020г №42</w:t>
            </w:r>
          </w:p>
        </w:tc>
      </w:tr>
      <w:tr w:rsidR="00923AA8" w:rsidTr="00923AA8">
        <w:trPr>
          <w:trHeight w:val="238"/>
        </w:trPr>
        <w:tc>
          <w:tcPr>
            <w:tcW w:w="5638" w:type="dxa"/>
          </w:tcPr>
          <w:p w:rsidR="00923AA8" w:rsidRDefault="00923AA8">
            <w:pPr>
              <w:autoSpaceDE w:val="0"/>
              <w:autoSpaceDN w:val="0"/>
              <w:adjustRightInd w:val="0"/>
              <w:jc w:val="right"/>
              <w:rPr>
                <w:rFonts w:ascii="Arial" w:hAnsi="Arial" w:cs="Arial"/>
                <w:color w:val="000000"/>
                <w:sz w:val="20"/>
                <w:szCs w:val="20"/>
              </w:rPr>
            </w:pPr>
          </w:p>
        </w:tc>
        <w:tc>
          <w:tcPr>
            <w:tcW w:w="1015" w:type="dxa"/>
          </w:tcPr>
          <w:p w:rsidR="00923AA8" w:rsidRDefault="00923AA8">
            <w:pPr>
              <w:autoSpaceDE w:val="0"/>
              <w:autoSpaceDN w:val="0"/>
              <w:adjustRightInd w:val="0"/>
              <w:jc w:val="right"/>
              <w:rPr>
                <w:rFonts w:ascii="Arial" w:hAnsi="Arial" w:cs="Arial"/>
                <w:color w:val="000000"/>
                <w:sz w:val="20"/>
                <w:szCs w:val="20"/>
              </w:rPr>
            </w:pPr>
          </w:p>
        </w:tc>
        <w:tc>
          <w:tcPr>
            <w:tcW w:w="326" w:type="dxa"/>
          </w:tcPr>
          <w:p w:rsidR="00923AA8" w:rsidRDefault="00923AA8">
            <w:pPr>
              <w:autoSpaceDE w:val="0"/>
              <w:autoSpaceDN w:val="0"/>
              <w:adjustRightInd w:val="0"/>
              <w:jc w:val="right"/>
              <w:rPr>
                <w:rFonts w:ascii="Arial" w:hAnsi="Arial" w:cs="Arial"/>
                <w:color w:val="000000"/>
                <w:sz w:val="20"/>
                <w:szCs w:val="20"/>
              </w:rPr>
            </w:pPr>
          </w:p>
        </w:tc>
        <w:tc>
          <w:tcPr>
            <w:tcW w:w="353" w:type="dxa"/>
          </w:tcPr>
          <w:p w:rsidR="00923AA8" w:rsidRDefault="00923AA8">
            <w:pPr>
              <w:autoSpaceDE w:val="0"/>
              <w:autoSpaceDN w:val="0"/>
              <w:adjustRightInd w:val="0"/>
              <w:jc w:val="right"/>
              <w:rPr>
                <w:rFonts w:ascii="Arial" w:hAnsi="Arial" w:cs="Arial"/>
                <w:color w:val="000000"/>
                <w:sz w:val="20"/>
                <w:szCs w:val="20"/>
              </w:rPr>
            </w:pPr>
          </w:p>
        </w:tc>
        <w:tc>
          <w:tcPr>
            <w:tcW w:w="382" w:type="dxa"/>
          </w:tcPr>
          <w:p w:rsidR="00923AA8" w:rsidRDefault="00923AA8">
            <w:pPr>
              <w:autoSpaceDE w:val="0"/>
              <w:autoSpaceDN w:val="0"/>
              <w:adjustRightInd w:val="0"/>
              <w:jc w:val="right"/>
              <w:rPr>
                <w:rFonts w:ascii="Arial" w:hAnsi="Arial" w:cs="Arial"/>
                <w:color w:val="000000"/>
                <w:sz w:val="20"/>
                <w:szCs w:val="20"/>
              </w:rPr>
            </w:pPr>
          </w:p>
        </w:tc>
        <w:tc>
          <w:tcPr>
            <w:tcW w:w="816" w:type="dxa"/>
          </w:tcPr>
          <w:p w:rsidR="00923AA8" w:rsidRDefault="00923AA8">
            <w:pPr>
              <w:autoSpaceDE w:val="0"/>
              <w:autoSpaceDN w:val="0"/>
              <w:adjustRightInd w:val="0"/>
              <w:jc w:val="right"/>
              <w:rPr>
                <w:color w:val="000000"/>
              </w:rPr>
            </w:pPr>
          </w:p>
        </w:tc>
        <w:tc>
          <w:tcPr>
            <w:tcW w:w="816" w:type="dxa"/>
          </w:tcPr>
          <w:p w:rsidR="00923AA8" w:rsidRDefault="00923AA8">
            <w:pPr>
              <w:autoSpaceDE w:val="0"/>
              <w:autoSpaceDN w:val="0"/>
              <w:adjustRightInd w:val="0"/>
              <w:jc w:val="right"/>
              <w:rPr>
                <w:color w:val="000000"/>
              </w:rPr>
            </w:pPr>
          </w:p>
        </w:tc>
        <w:tc>
          <w:tcPr>
            <w:tcW w:w="816" w:type="dxa"/>
          </w:tcPr>
          <w:p w:rsidR="00923AA8" w:rsidRDefault="00923AA8">
            <w:pPr>
              <w:autoSpaceDE w:val="0"/>
              <w:autoSpaceDN w:val="0"/>
              <w:adjustRightInd w:val="0"/>
              <w:jc w:val="right"/>
              <w:rPr>
                <w:color w:val="000000"/>
              </w:rPr>
            </w:pPr>
          </w:p>
        </w:tc>
      </w:tr>
      <w:tr w:rsidR="00923AA8" w:rsidTr="00923AA8">
        <w:trPr>
          <w:trHeight w:val="758"/>
        </w:trPr>
        <w:tc>
          <w:tcPr>
            <w:tcW w:w="10162" w:type="dxa"/>
            <w:gridSpan w:val="8"/>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РАСПРЕДЕЛЕНИЕ БЮДЖЕТНЫХ АССИГНОВАНИЙ СЕЛЬСКОГО ПОСЕЛЕНИЯ  ПО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w:t>
            </w:r>
          </w:p>
        </w:tc>
      </w:tr>
      <w:tr w:rsidR="00923AA8" w:rsidTr="00923AA8">
        <w:trPr>
          <w:trHeight w:val="353"/>
        </w:trPr>
        <w:tc>
          <w:tcPr>
            <w:tcW w:w="5638" w:type="dxa"/>
          </w:tcPr>
          <w:p w:rsidR="00923AA8" w:rsidRDefault="00923AA8">
            <w:pPr>
              <w:autoSpaceDE w:val="0"/>
              <w:autoSpaceDN w:val="0"/>
              <w:adjustRightInd w:val="0"/>
              <w:jc w:val="right"/>
              <w:rPr>
                <w:rFonts w:ascii="Arial" w:hAnsi="Arial" w:cs="Arial"/>
                <w:b/>
                <w:bCs/>
                <w:color w:val="000000"/>
                <w:sz w:val="20"/>
                <w:szCs w:val="20"/>
              </w:rPr>
            </w:pPr>
          </w:p>
        </w:tc>
        <w:tc>
          <w:tcPr>
            <w:tcW w:w="1015" w:type="dxa"/>
          </w:tcPr>
          <w:p w:rsidR="00923AA8" w:rsidRDefault="00923AA8">
            <w:pPr>
              <w:autoSpaceDE w:val="0"/>
              <w:autoSpaceDN w:val="0"/>
              <w:adjustRightInd w:val="0"/>
              <w:jc w:val="right"/>
              <w:rPr>
                <w:rFonts w:ascii="Arial" w:hAnsi="Arial" w:cs="Arial"/>
                <w:b/>
                <w:bCs/>
                <w:color w:val="000000"/>
                <w:sz w:val="20"/>
                <w:szCs w:val="20"/>
              </w:rPr>
            </w:pPr>
          </w:p>
        </w:tc>
        <w:tc>
          <w:tcPr>
            <w:tcW w:w="326" w:type="dxa"/>
          </w:tcPr>
          <w:p w:rsidR="00923AA8" w:rsidRDefault="00923AA8">
            <w:pPr>
              <w:autoSpaceDE w:val="0"/>
              <w:autoSpaceDN w:val="0"/>
              <w:adjustRightInd w:val="0"/>
              <w:jc w:val="right"/>
              <w:rPr>
                <w:rFonts w:ascii="Arial" w:hAnsi="Arial" w:cs="Arial"/>
                <w:b/>
                <w:bCs/>
                <w:color w:val="000000"/>
                <w:sz w:val="20"/>
                <w:szCs w:val="20"/>
              </w:rPr>
            </w:pPr>
          </w:p>
        </w:tc>
        <w:tc>
          <w:tcPr>
            <w:tcW w:w="353" w:type="dxa"/>
          </w:tcPr>
          <w:p w:rsidR="00923AA8" w:rsidRDefault="00923AA8">
            <w:pPr>
              <w:autoSpaceDE w:val="0"/>
              <w:autoSpaceDN w:val="0"/>
              <w:adjustRightInd w:val="0"/>
              <w:jc w:val="right"/>
              <w:rPr>
                <w:rFonts w:ascii="Arial" w:hAnsi="Arial" w:cs="Arial"/>
                <w:b/>
                <w:bCs/>
                <w:color w:val="000000"/>
                <w:sz w:val="20"/>
                <w:szCs w:val="20"/>
              </w:rPr>
            </w:pPr>
          </w:p>
        </w:tc>
        <w:tc>
          <w:tcPr>
            <w:tcW w:w="382" w:type="dxa"/>
          </w:tcPr>
          <w:p w:rsidR="00923AA8" w:rsidRDefault="00923AA8">
            <w:pPr>
              <w:autoSpaceDE w:val="0"/>
              <w:autoSpaceDN w:val="0"/>
              <w:adjustRightInd w:val="0"/>
              <w:jc w:val="right"/>
              <w:rPr>
                <w:rFonts w:ascii="Arial" w:hAnsi="Arial" w:cs="Arial"/>
                <w:b/>
                <w:bCs/>
                <w:color w:val="000000"/>
                <w:sz w:val="20"/>
                <w:szCs w:val="20"/>
              </w:rPr>
            </w:pPr>
          </w:p>
        </w:tc>
        <w:tc>
          <w:tcPr>
            <w:tcW w:w="816" w:type="dxa"/>
          </w:tcPr>
          <w:p w:rsidR="00923AA8" w:rsidRDefault="00923AA8">
            <w:pPr>
              <w:autoSpaceDE w:val="0"/>
              <w:autoSpaceDN w:val="0"/>
              <w:adjustRightInd w:val="0"/>
              <w:jc w:val="right"/>
              <w:rPr>
                <w:rFonts w:ascii="Arial" w:hAnsi="Arial" w:cs="Arial"/>
                <w:b/>
                <w:bCs/>
                <w:color w:val="000000"/>
                <w:sz w:val="20"/>
                <w:szCs w:val="20"/>
              </w:rPr>
            </w:pPr>
          </w:p>
        </w:tc>
        <w:tc>
          <w:tcPr>
            <w:tcW w:w="816" w:type="dxa"/>
          </w:tcPr>
          <w:p w:rsidR="00923AA8" w:rsidRDefault="00923AA8">
            <w:pPr>
              <w:autoSpaceDE w:val="0"/>
              <w:autoSpaceDN w:val="0"/>
              <w:adjustRightInd w:val="0"/>
              <w:jc w:val="right"/>
              <w:rPr>
                <w:rFonts w:ascii="Arial" w:hAnsi="Arial" w:cs="Arial"/>
                <w:b/>
                <w:bCs/>
                <w:color w:val="000000"/>
                <w:sz w:val="20"/>
                <w:szCs w:val="20"/>
              </w:rPr>
            </w:pPr>
          </w:p>
        </w:tc>
        <w:tc>
          <w:tcPr>
            <w:tcW w:w="816" w:type="dxa"/>
            <w:hideMark/>
          </w:tcPr>
          <w:p w:rsidR="00923AA8" w:rsidRDefault="00923AA8">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 xml:space="preserve">(тыс. </w:t>
            </w:r>
            <w:proofErr w:type="spellStart"/>
            <w:r>
              <w:rPr>
                <w:rFonts w:ascii="Arial" w:hAnsi="Arial" w:cs="Arial"/>
                <w:b/>
                <w:bCs/>
                <w:color w:val="000000"/>
                <w:sz w:val="20"/>
                <w:szCs w:val="20"/>
              </w:rPr>
              <w:t>руб</w:t>
            </w:r>
            <w:proofErr w:type="spellEnd"/>
            <w:r>
              <w:rPr>
                <w:rFonts w:ascii="Arial" w:hAnsi="Arial" w:cs="Arial"/>
                <w:b/>
                <w:bCs/>
                <w:color w:val="000000"/>
                <w:sz w:val="20"/>
                <w:szCs w:val="20"/>
              </w:rPr>
              <w:t>)</w:t>
            </w:r>
          </w:p>
        </w:tc>
      </w:tr>
      <w:tr w:rsidR="00923AA8" w:rsidTr="00923AA8">
        <w:trPr>
          <w:trHeight w:val="365"/>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rFonts w:ascii="Arial" w:hAnsi="Arial" w:cs="Arial"/>
                <w:b/>
                <w:bCs/>
                <w:color w:val="000000"/>
                <w:sz w:val="20"/>
                <w:szCs w:val="20"/>
              </w:rPr>
            </w:pPr>
            <w:r>
              <w:rPr>
                <w:rFonts w:ascii="Arial" w:hAnsi="Arial" w:cs="Arial"/>
                <w:b/>
                <w:bCs/>
                <w:color w:val="000000"/>
                <w:sz w:val="20"/>
                <w:szCs w:val="20"/>
              </w:rPr>
              <w:t>Наименование</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ЦС</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proofErr w:type="spellStart"/>
            <w:r>
              <w:rPr>
                <w:rFonts w:ascii="Arial" w:hAnsi="Arial" w:cs="Arial"/>
                <w:b/>
                <w:bCs/>
                <w:color w:val="000000"/>
                <w:sz w:val="20"/>
                <w:szCs w:val="20"/>
              </w:rPr>
              <w:t>Рз</w:t>
            </w:r>
            <w:proofErr w:type="spellEnd"/>
          </w:p>
        </w:tc>
        <w:tc>
          <w:tcPr>
            <w:tcW w:w="735" w:type="dxa"/>
            <w:gridSpan w:val="2"/>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proofErr w:type="spellStart"/>
            <w:r>
              <w:rPr>
                <w:rFonts w:ascii="Arial" w:hAnsi="Arial" w:cs="Arial"/>
                <w:b/>
                <w:bCs/>
                <w:color w:val="000000"/>
                <w:sz w:val="20"/>
                <w:szCs w:val="20"/>
              </w:rPr>
              <w:t>ПРз</w:t>
            </w:r>
            <w:proofErr w:type="spellEnd"/>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2023</w:t>
            </w:r>
          </w:p>
        </w:tc>
      </w:tr>
      <w:tr w:rsidR="00923AA8" w:rsidTr="00923AA8">
        <w:trPr>
          <w:trHeight w:val="317"/>
        </w:trPr>
        <w:tc>
          <w:tcPr>
            <w:tcW w:w="5638"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rPr>
                <w:b/>
                <w:bCs/>
                <w:color w:val="000000"/>
                <w:sz w:val="18"/>
                <w:szCs w:val="18"/>
              </w:rPr>
            </w:pPr>
          </w:p>
          <w:p w:rsidR="00923AA8" w:rsidRDefault="00923AA8">
            <w:pPr>
              <w:autoSpaceDE w:val="0"/>
              <w:autoSpaceDN w:val="0"/>
              <w:adjustRightInd w:val="0"/>
              <w:rPr>
                <w:b/>
                <w:bCs/>
                <w:color w:val="000000"/>
                <w:sz w:val="18"/>
                <w:szCs w:val="18"/>
              </w:rPr>
            </w:pPr>
            <w:r>
              <w:rPr>
                <w:b/>
                <w:bCs/>
                <w:color w:val="000000"/>
                <w:sz w:val="18"/>
                <w:szCs w:val="18"/>
              </w:rPr>
              <w:t>ВСЕГО</w:t>
            </w:r>
          </w:p>
        </w:tc>
        <w:tc>
          <w:tcPr>
            <w:tcW w:w="1015"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2406,3</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1643,2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1740,5</w:t>
            </w:r>
          </w:p>
        </w:tc>
      </w:tr>
      <w:tr w:rsidR="00923AA8" w:rsidTr="00923AA8">
        <w:trPr>
          <w:trHeight w:val="182"/>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Мобилизация  и вневойсковая подготовка</w:t>
            </w:r>
          </w:p>
        </w:tc>
        <w:tc>
          <w:tcPr>
            <w:tcW w:w="1015"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color w:val="000000"/>
                <w:sz w:val="18"/>
                <w:szCs w:val="18"/>
              </w:rPr>
            </w:pPr>
          </w:p>
        </w:tc>
      </w:tr>
      <w:tr w:rsidR="00923AA8" w:rsidTr="00923AA8">
        <w:trPr>
          <w:trHeight w:val="331"/>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17 0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86,8</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87,4</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90,1</w:t>
            </w:r>
          </w:p>
        </w:tc>
      </w:tr>
      <w:tr w:rsidR="00923AA8" w:rsidTr="00923AA8">
        <w:trPr>
          <w:trHeight w:val="182"/>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 xml:space="preserve">Подпрограмма "Повышение эффективности межбюджетных отношений" </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17 3</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86,8</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87,4</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90,1</w:t>
            </w:r>
          </w:p>
        </w:tc>
      </w:tr>
      <w:tr w:rsidR="00923AA8" w:rsidTr="00923AA8">
        <w:trPr>
          <w:trHeight w:val="365"/>
        </w:trPr>
        <w:tc>
          <w:tcPr>
            <w:tcW w:w="5638" w:type="dxa"/>
            <w:hideMark/>
          </w:tcPr>
          <w:p w:rsidR="00923AA8" w:rsidRDefault="00923AA8">
            <w:pPr>
              <w:autoSpaceDE w:val="0"/>
              <w:autoSpaceDN w:val="0"/>
              <w:adjustRightInd w:val="0"/>
              <w:rPr>
                <w:color w:val="000000"/>
                <w:sz w:val="20"/>
                <w:szCs w:val="20"/>
              </w:rPr>
            </w:pPr>
            <w:r>
              <w:rPr>
                <w:color w:val="000000"/>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17 3 02</w:t>
            </w:r>
          </w:p>
        </w:tc>
        <w:tc>
          <w:tcPr>
            <w:tcW w:w="32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86,8</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87,4</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b/>
                <w:bCs/>
                <w:color w:val="000000"/>
                <w:sz w:val="18"/>
                <w:szCs w:val="18"/>
              </w:rPr>
            </w:pPr>
            <w:r>
              <w:rPr>
                <w:b/>
                <w:bCs/>
                <w:color w:val="000000"/>
                <w:sz w:val="18"/>
                <w:szCs w:val="18"/>
              </w:rPr>
              <w:t>90,1</w:t>
            </w:r>
          </w:p>
        </w:tc>
      </w:tr>
      <w:tr w:rsidR="00923AA8" w:rsidTr="00923AA8">
        <w:trPr>
          <w:trHeight w:val="331"/>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17 3 02 5118 0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86,8</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87,4</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90,1</w:t>
            </w:r>
          </w:p>
        </w:tc>
      </w:tr>
      <w:tr w:rsidR="00923AA8" w:rsidTr="00923AA8">
        <w:trPr>
          <w:trHeight w:val="331"/>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Государственная программа Республики Мордовия «Юстиция и профилактика правонарушений на 2014-2018 годы»</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19 0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331"/>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Подпрограмма «Повышение эффективности государственного управления при реализации Государственной программы»</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19 2</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499"/>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19 2 03 7715 0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0,1</w:t>
            </w:r>
          </w:p>
        </w:tc>
      </w:tr>
      <w:tr w:rsidR="00923AA8" w:rsidTr="00923AA8">
        <w:trPr>
          <w:trHeight w:val="365"/>
        </w:trPr>
        <w:tc>
          <w:tcPr>
            <w:tcW w:w="5638" w:type="dxa"/>
            <w:hideMark/>
          </w:tcPr>
          <w:p w:rsidR="00923AA8" w:rsidRDefault="00923AA8">
            <w:pPr>
              <w:autoSpaceDE w:val="0"/>
              <w:autoSpaceDN w:val="0"/>
              <w:adjustRightInd w:val="0"/>
              <w:rPr>
                <w:color w:val="000000"/>
                <w:sz w:val="20"/>
                <w:szCs w:val="20"/>
              </w:rPr>
            </w:pPr>
            <w:r>
              <w:rPr>
                <w:color w:val="000000"/>
                <w:sz w:val="20"/>
                <w:szCs w:val="20"/>
              </w:rPr>
              <w:t>Обеспечение деятельности Администрации муниципального образования Республики Мордовия</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65 0</w:t>
            </w:r>
          </w:p>
        </w:tc>
        <w:tc>
          <w:tcPr>
            <w:tcW w:w="32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r>
      <w:tr w:rsidR="00923AA8" w:rsidTr="00923AA8">
        <w:trPr>
          <w:trHeight w:val="182"/>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Общегосударственные вопросы</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65 1 00 44205</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b/>
                <w:bCs/>
                <w:color w:val="000000"/>
                <w:sz w:val="18"/>
                <w:szCs w:val="18"/>
              </w:rPr>
            </w:pPr>
            <w:r>
              <w:rPr>
                <w:b/>
                <w:bCs/>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r>
      <w:tr w:rsidR="00923AA8" w:rsidTr="00923AA8">
        <w:trPr>
          <w:trHeight w:val="182"/>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Функционирование местных администраций</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65 1 00 44205</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256,1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r>
      <w:tr w:rsidR="00923AA8" w:rsidTr="00923AA8">
        <w:trPr>
          <w:trHeight w:val="348"/>
        </w:trPr>
        <w:tc>
          <w:tcPr>
            <w:tcW w:w="5638" w:type="dxa"/>
            <w:tcBorders>
              <w:top w:val="single" w:sz="6" w:space="0" w:color="auto"/>
              <w:left w:val="single" w:sz="6" w:space="0" w:color="auto"/>
              <w:bottom w:val="single" w:sz="6" w:space="0" w:color="auto"/>
              <w:right w:val="single" w:sz="6" w:space="0" w:color="auto"/>
            </w:tcBorders>
            <w:shd w:val="solid" w:color="FFFFFF" w:fill="auto"/>
            <w:hideMark/>
          </w:tcPr>
          <w:p w:rsidR="00923AA8" w:rsidRDefault="00923AA8">
            <w:pPr>
              <w:autoSpaceDE w:val="0"/>
              <w:autoSpaceDN w:val="0"/>
              <w:adjustRightInd w:val="0"/>
              <w:rPr>
                <w:rFonts w:ascii="Helv" w:hAnsi="Helv" w:cs="Helv"/>
                <w:color w:val="000000"/>
                <w:sz w:val="20"/>
                <w:szCs w:val="20"/>
              </w:rPr>
            </w:pPr>
            <w:r>
              <w:rPr>
                <w:rFonts w:ascii="Helv" w:hAnsi="Helv" w:cs="Helv"/>
                <w:color w:val="000000"/>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65 1 00 41140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02</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67,7</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323,8</w:t>
            </w:r>
          </w:p>
        </w:tc>
      </w:tr>
      <w:tr w:rsidR="00923AA8" w:rsidTr="00923AA8">
        <w:trPr>
          <w:trHeight w:val="182"/>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Центральный аппарат</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65 2 00 76010</w:t>
            </w:r>
          </w:p>
        </w:tc>
        <w:tc>
          <w:tcPr>
            <w:tcW w:w="32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b/>
                <w:bCs/>
                <w:color w:val="000000"/>
                <w:sz w:val="18"/>
                <w:szCs w:val="18"/>
              </w:rPr>
            </w:pPr>
          </w:p>
        </w:tc>
      </w:tr>
      <w:tr w:rsidR="00923AA8" w:rsidTr="00923AA8">
        <w:trPr>
          <w:trHeight w:val="499"/>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proofErr w:type="spellStart"/>
            <w:r>
              <w:rPr>
                <w:color w:val="000000"/>
                <w:sz w:val="18"/>
                <w:szCs w:val="18"/>
              </w:rPr>
              <w:t>Софинансирование</w:t>
            </w:r>
            <w:proofErr w:type="spellEnd"/>
            <w:r>
              <w:rPr>
                <w:color w:val="000000"/>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65 2 00 44205</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588,5</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0,0</w:t>
            </w:r>
          </w:p>
        </w:tc>
      </w:tr>
      <w:tr w:rsidR="00923AA8" w:rsidTr="00923AA8">
        <w:trPr>
          <w:trHeight w:val="365"/>
        </w:trPr>
        <w:tc>
          <w:tcPr>
            <w:tcW w:w="5638"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rFonts w:ascii="Arial" w:hAnsi="Arial" w:cs="Arial"/>
                <w:color w:val="000000"/>
                <w:sz w:val="20"/>
                <w:szCs w:val="20"/>
              </w:rPr>
            </w:pPr>
            <w:r>
              <w:rPr>
                <w:rFonts w:ascii="Arial" w:hAnsi="Arial" w:cs="Arial"/>
                <w:color w:val="000000"/>
                <w:sz w:val="20"/>
                <w:szCs w:val="20"/>
              </w:rPr>
              <w:t>Расходы на выплаты по оплате труда работников органов местного самоуправления Республики Мордовия</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65 2 00 41110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141,2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730,2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730,2</w:t>
            </w:r>
          </w:p>
        </w:tc>
      </w:tr>
      <w:tr w:rsidR="00923AA8" w:rsidTr="00923AA8">
        <w:trPr>
          <w:trHeight w:val="365"/>
        </w:trPr>
        <w:tc>
          <w:tcPr>
            <w:tcW w:w="5638"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rFonts w:ascii="Arial" w:hAnsi="Arial" w:cs="Arial"/>
                <w:color w:val="000000"/>
                <w:sz w:val="20"/>
                <w:szCs w:val="20"/>
              </w:rPr>
            </w:pPr>
            <w:r>
              <w:rPr>
                <w:rFonts w:ascii="Arial" w:hAnsi="Arial" w:cs="Arial"/>
                <w:color w:val="000000"/>
                <w:sz w:val="20"/>
                <w:szCs w:val="20"/>
              </w:rPr>
              <w:t>Расходы на обеспечение функций органов местного самоуправления Республики Мордовия</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65 2 00 41120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219,1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71,8</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color w:val="000000"/>
                <w:sz w:val="18"/>
                <w:szCs w:val="18"/>
              </w:rPr>
            </w:pPr>
            <w:r>
              <w:rPr>
                <w:color w:val="000000"/>
                <w:sz w:val="18"/>
                <w:szCs w:val="18"/>
              </w:rPr>
              <w:t>62,6</w:t>
            </w:r>
          </w:p>
        </w:tc>
      </w:tr>
      <w:tr w:rsidR="00923AA8" w:rsidTr="00923AA8">
        <w:trPr>
          <w:trHeight w:val="182"/>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Резервные фонды местных администраций</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89 1 00 4118 0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color w:val="000000"/>
                <w:sz w:val="20"/>
                <w:szCs w:val="20"/>
              </w:rPr>
            </w:pPr>
            <w:r>
              <w:rPr>
                <w:rFonts w:ascii="Arial" w:hAnsi="Arial" w:cs="Arial"/>
                <w:color w:val="000000"/>
                <w:sz w:val="20"/>
                <w:szCs w:val="20"/>
              </w:rPr>
              <w:t>11</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0,1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0,1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0,1</w:t>
            </w:r>
          </w:p>
        </w:tc>
      </w:tr>
      <w:tr w:rsidR="00923AA8" w:rsidTr="00923AA8">
        <w:trPr>
          <w:trHeight w:val="182"/>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Условно утвержденные расходы</w:t>
            </w:r>
          </w:p>
        </w:tc>
        <w:tc>
          <w:tcPr>
            <w:tcW w:w="1015"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rFonts w:ascii="Arial" w:hAnsi="Arial" w:cs="Arial"/>
                <w:color w:val="000000"/>
                <w:sz w:val="20"/>
                <w:szCs w:val="20"/>
              </w:rPr>
            </w:pPr>
          </w:p>
        </w:tc>
        <w:tc>
          <w:tcPr>
            <w:tcW w:w="38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r>
      <w:tr w:rsidR="00923AA8" w:rsidTr="00923AA8">
        <w:trPr>
          <w:trHeight w:val="182"/>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Условно утвержденные расходы</w:t>
            </w:r>
          </w:p>
        </w:tc>
        <w:tc>
          <w:tcPr>
            <w:tcW w:w="1015" w:type="dxa"/>
            <w:hideMark/>
          </w:tcPr>
          <w:p w:rsidR="00923AA8" w:rsidRDefault="00923AA8">
            <w:pPr>
              <w:autoSpaceDE w:val="0"/>
              <w:autoSpaceDN w:val="0"/>
              <w:adjustRightInd w:val="0"/>
              <w:rPr>
                <w:color w:val="000000"/>
                <w:sz w:val="18"/>
                <w:szCs w:val="18"/>
              </w:rPr>
            </w:pPr>
            <w:r>
              <w:rPr>
                <w:color w:val="000000"/>
                <w:sz w:val="18"/>
                <w:szCs w:val="18"/>
              </w:rPr>
              <w:t>89 1 00 41990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99</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color w:val="000000"/>
                <w:sz w:val="16"/>
                <w:szCs w:val="16"/>
              </w:rPr>
            </w:pPr>
            <w:r>
              <w:rPr>
                <w:rFonts w:ascii="Arial" w:hAnsi="Arial" w:cs="Arial"/>
                <w:color w:val="000000"/>
                <w:sz w:val="16"/>
                <w:szCs w:val="16"/>
              </w:rPr>
              <w:t>99</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1,1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1,2</w:t>
            </w:r>
          </w:p>
        </w:tc>
      </w:tr>
      <w:tr w:rsidR="00923AA8" w:rsidTr="00923AA8">
        <w:trPr>
          <w:trHeight w:val="182"/>
        </w:trPr>
        <w:tc>
          <w:tcPr>
            <w:tcW w:w="5638" w:type="dxa"/>
            <w:tcBorders>
              <w:top w:val="nil"/>
              <w:left w:val="single" w:sz="6" w:space="0" w:color="000000"/>
              <w:bottom w:val="single" w:sz="6" w:space="0" w:color="000000"/>
              <w:right w:val="single" w:sz="12" w:space="0" w:color="000000"/>
            </w:tcBorders>
            <w:hideMark/>
          </w:tcPr>
          <w:p w:rsidR="00923AA8" w:rsidRDefault="00923AA8">
            <w:pPr>
              <w:autoSpaceDE w:val="0"/>
              <w:autoSpaceDN w:val="0"/>
              <w:adjustRightInd w:val="0"/>
              <w:rPr>
                <w:rFonts w:ascii="Arial" w:hAnsi="Arial" w:cs="Arial"/>
                <w:b/>
                <w:bCs/>
                <w:color w:val="000000"/>
                <w:sz w:val="16"/>
                <w:szCs w:val="16"/>
              </w:rPr>
            </w:pPr>
            <w:r>
              <w:rPr>
                <w:rFonts w:ascii="Arial" w:hAnsi="Arial" w:cs="Arial"/>
                <w:b/>
                <w:bCs/>
                <w:color w:val="000000"/>
                <w:sz w:val="16"/>
                <w:szCs w:val="16"/>
              </w:rPr>
              <w:t xml:space="preserve">  НАЦИОНАЛЬНАЯ БЕЗОПАСНОСТЬ И ПРАВООХРАНИТЕЛЬНАЯ ДЕЯТЕЛЬНОСТЬ</w:t>
            </w:r>
          </w:p>
        </w:tc>
        <w:tc>
          <w:tcPr>
            <w:tcW w:w="1694" w:type="dxa"/>
            <w:gridSpan w:val="3"/>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89 1 00 4201 0</w:t>
            </w:r>
          </w:p>
        </w:tc>
        <w:tc>
          <w:tcPr>
            <w:tcW w:w="38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r>
      <w:tr w:rsidR="00923AA8" w:rsidTr="00923AA8">
        <w:trPr>
          <w:trHeight w:val="182"/>
        </w:trPr>
        <w:tc>
          <w:tcPr>
            <w:tcW w:w="5638"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rFonts w:ascii="Arial" w:hAnsi="Arial" w:cs="Arial"/>
                <w:color w:val="000000"/>
                <w:sz w:val="20"/>
                <w:szCs w:val="20"/>
              </w:rPr>
            </w:pPr>
            <w:r>
              <w:rPr>
                <w:rFonts w:ascii="Arial" w:hAnsi="Arial" w:cs="Arial"/>
                <w:color w:val="000000"/>
                <w:sz w:val="20"/>
                <w:szCs w:val="20"/>
              </w:rPr>
              <w:t>Мероприятия по обеспечению пожарной безопасности</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89 1 00 4201 0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rFonts w:ascii="Arial" w:hAnsi="Arial" w:cs="Arial"/>
                <w:color w:val="000000"/>
                <w:sz w:val="20"/>
                <w:szCs w:val="20"/>
              </w:rPr>
            </w:pPr>
            <w:r>
              <w:rPr>
                <w:rFonts w:ascii="Arial" w:hAnsi="Arial" w:cs="Arial"/>
                <w:color w:val="000000"/>
                <w:sz w:val="20"/>
                <w:szCs w:val="20"/>
              </w:rPr>
              <w:t>10</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r>
      <w:tr w:rsidR="00923AA8" w:rsidTr="00923AA8">
        <w:trPr>
          <w:trHeight w:val="182"/>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Национальная  экономика</w:t>
            </w:r>
          </w:p>
        </w:tc>
        <w:tc>
          <w:tcPr>
            <w:tcW w:w="1015"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rFonts w:ascii="Arial" w:hAnsi="Arial" w:cs="Arial"/>
                <w:color w:val="000000"/>
                <w:sz w:val="20"/>
                <w:szCs w:val="20"/>
              </w:rPr>
            </w:pPr>
          </w:p>
        </w:tc>
        <w:tc>
          <w:tcPr>
            <w:tcW w:w="38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r>
      <w:tr w:rsidR="00923AA8" w:rsidTr="00923AA8">
        <w:trPr>
          <w:trHeight w:val="331"/>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89 1 00 4201 0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04</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09</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659,5</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30,8</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133,8</w:t>
            </w:r>
          </w:p>
        </w:tc>
      </w:tr>
      <w:tr w:rsidR="00923AA8" w:rsidTr="00923AA8">
        <w:trPr>
          <w:trHeight w:val="182"/>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Другие общегосударственные вопросы</w:t>
            </w:r>
          </w:p>
        </w:tc>
        <w:tc>
          <w:tcPr>
            <w:tcW w:w="1015"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r>
      <w:tr w:rsidR="00923AA8" w:rsidTr="00923AA8">
        <w:trPr>
          <w:trHeight w:val="331"/>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Исполнение судебных актов, предусматривающих обращение взыскания на средства местного бюджета Республики Мордовия</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89 1 00 4121 0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0,1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0,1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0,1</w:t>
            </w:r>
          </w:p>
        </w:tc>
      </w:tr>
      <w:tr w:rsidR="00923AA8" w:rsidTr="00923AA8">
        <w:trPr>
          <w:trHeight w:val="182"/>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b/>
                <w:bCs/>
                <w:color w:val="000000"/>
                <w:sz w:val="18"/>
                <w:szCs w:val="18"/>
              </w:rPr>
            </w:pPr>
            <w:r>
              <w:rPr>
                <w:b/>
                <w:bCs/>
                <w:color w:val="000000"/>
                <w:sz w:val="18"/>
                <w:szCs w:val="18"/>
              </w:rPr>
              <w:t>Коммунальное хозяйство (благоустройство)</w:t>
            </w:r>
          </w:p>
        </w:tc>
        <w:tc>
          <w:tcPr>
            <w:tcW w:w="1015"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923AA8" w:rsidRDefault="00923AA8">
            <w:pPr>
              <w:autoSpaceDE w:val="0"/>
              <w:autoSpaceDN w:val="0"/>
              <w:adjustRightInd w:val="0"/>
              <w:jc w:val="right"/>
              <w:rPr>
                <w:rFonts w:ascii="Arial" w:hAnsi="Arial" w:cs="Arial"/>
                <w:color w:val="000000"/>
                <w:sz w:val="20"/>
                <w:szCs w:val="20"/>
              </w:rPr>
            </w:pPr>
          </w:p>
        </w:tc>
      </w:tr>
      <w:tr w:rsidR="00923AA8" w:rsidTr="00923AA8">
        <w:trPr>
          <w:trHeight w:val="182"/>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Прочие мероприятия по благоустройству городских округов и поселений</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89 1 00 4304 0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05</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03</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74,1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74,1</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63,2</w:t>
            </w:r>
          </w:p>
        </w:tc>
      </w:tr>
      <w:tr w:rsidR="00923AA8" w:rsidTr="00923AA8">
        <w:trPr>
          <w:trHeight w:val="331"/>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Доплаты к пенсиям государственных служащих субъектов Российской Федерации и муниципальных служащих</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89 1 00 03010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10</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309,8</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320,5</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332,1</w:t>
            </w:r>
          </w:p>
        </w:tc>
      </w:tr>
      <w:tr w:rsidR="00923AA8" w:rsidTr="00923AA8">
        <w:trPr>
          <w:trHeight w:val="182"/>
        </w:trPr>
        <w:tc>
          <w:tcPr>
            <w:tcW w:w="5638"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rPr>
                <w:color w:val="000000"/>
                <w:sz w:val="18"/>
                <w:szCs w:val="18"/>
              </w:rPr>
            </w:pPr>
            <w:r>
              <w:rPr>
                <w:color w:val="000000"/>
                <w:sz w:val="18"/>
                <w:szCs w:val="18"/>
              </w:rPr>
              <w:t>Процентные платежи по долговым обязательствам</w:t>
            </w:r>
          </w:p>
        </w:tc>
        <w:tc>
          <w:tcPr>
            <w:tcW w:w="1015"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89 1 00 41240</w:t>
            </w:r>
          </w:p>
        </w:tc>
        <w:tc>
          <w:tcPr>
            <w:tcW w:w="32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13</w:t>
            </w:r>
          </w:p>
        </w:tc>
        <w:tc>
          <w:tcPr>
            <w:tcW w:w="353"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01</w:t>
            </w:r>
          </w:p>
        </w:tc>
        <w:tc>
          <w:tcPr>
            <w:tcW w:w="382"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3,2</w:t>
            </w:r>
          </w:p>
        </w:tc>
        <w:tc>
          <w:tcPr>
            <w:tcW w:w="816" w:type="dxa"/>
            <w:tcBorders>
              <w:top w:val="single" w:sz="2" w:space="0" w:color="auto"/>
              <w:left w:val="single" w:sz="2" w:space="0" w:color="auto"/>
              <w:bottom w:val="single" w:sz="2" w:space="0" w:color="auto"/>
              <w:right w:val="single" w:sz="2" w:space="0" w:color="auto"/>
            </w:tcBorders>
            <w:hideMark/>
          </w:tcPr>
          <w:p w:rsidR="00923AA8" w:rsidRDefault="00923AA8">
            <w:pPr>
              <w:autoSpaceDE w:val="0"/>
              <w:autoSpaceDN w:val="0"/>
              <w:adjustRightInd w:val="0"/>
              <w:jc w:val="right"/>
              <w:rPr>
                <w:rFonts w:ascii="Arial" w:hAnsi="Arial" w:cs="Arial"/>
                <w:color w:val="000000"/>
                <w:sz w:val="20"/>
                <w:szCs w:val="20"/>
              </w:rPr>
            </w:pPr>
            <w:r>
              <w:rPr>
                <w:rFonts w:ascii="Arial" w:hAnsi="Arial" w:cs="Arial"/>
                <w:color w:val="000000"/>
                <w:sz w:val="20"/>
                <w:szCs w:val="20"/>
              </w:rPr>
              <w:t>3,2</w:t>
            </w:r>
          </w:p>
        </w:tc>
      </w:tr>
      <w:tr w:rsidR="00923AA8" w:rsidTr="00923AA8">
        <w:trPr>
          <w:trHeight w:val="182"/>
        </w:trPr>
        <w:tc>
          <w:tcPr>
            <w:tcW w:w="5638" w:type="dxa"/>
          </w:tcPr>
          <w:p w:rsidR="00923AA8" w:rsidRDefault="00923AA8">
            <w:pPr>
              <w:autoSpaceDE w:val="0"/>
              <w:autoSpaceDN w:val="0"/>
              <w:adjustRightInd w:val="0"/>
              <w:jc w:val="right"/>
              <w:rPr>
                <w:rFonts w:ascii="Arial" w:hAnsi="Arial" w:cs="Arial"/>
                <w:color w:val="000000"/>
                <w:sz w:val="20"/>
                <w:szCs w:val="20"/>
              </w:rPr>
            </w:pPr>
          </w:p>
        </w:tc>
        <w:tc>
          <w:tcPr>
            <w:tcW w:w="1015" w:type="dxa"/>
          </w:tcPr>
          <w:p w:rsidR="00923AA8" w:rsidRDefault="00923AA8">
            <w:pPr>
              <w:autoSpaceDE w:val="0"/>
              <w:autoSpaceDN w:val="0"/>
              <w:adjustRightInd w:val="0"/>
              <w:jc w:val="center"/>
              <w:rPr>
                <w:rFonts w:ascii="Arial" w:hAnsi="Arial" w:cs="Arial"/>
                <w:color w:val="000000"/>
                <w:sz w:val="20"/>
                <w:szCs w:val="20"/>
              </w:rPr>
            </w:pPr>
          </w:p>
        </w:tc>
        <w:tc>
          <w:tcPr>
            <w:tcW w:w="326" w:type="dxa"/>
          </w:tcPr>
          <w:p w:rsidR="00923AA8" w:rsidRDefault="00923AA8">
            <w:pPr>
              <w:autoSpaceDE w:val="0"/>
              <w:autoSpaceDN w:val="0"/>
              <w:adjustRightInd w:val="0"/>
              <w:jc w:val="center"/>
              <w:rPr>
                <w:rFonts w:ascii="Arial" w:hAnsi="Arial" w:cs="Arial"/>
                <w:color w:val="000000"/>
                <w:sz w:val="20"/>
                <w:szCs w:val="20"/>
              </w:rPr>
            </w:pPr>
          </w:p>
        </w:tc>
        <w:tc>
          <w:tcPr>
            <w:tcW w:w="353" w:type="dxa"/>
          </w:tcPr>
          <w:p w:rsidR="00923AA8" w:rsidRDefault="00923AA8">
            <w:pPr>
              <w:autoSpaceDE w:val="0"/>
              <w:autoSpaceDN w:val="0"/>
              <w:adjustRightInd w:val="0"/>
              <w:jc w:val="center"/>
              <w:rPr>
                <w:rFonts w:ascii="Arial" w:hAnsi="Arial" w:cs="Arial"/>
                <w:color w:val="000000"/>
                <w:sz w:val="20"/>
                <w:szCs w:val="20"/>
              </w:rPr>
            </w:pPr>
          </w:p>
        </w:tc>
        <w:tc>
          <w:tcPr>
            <w:tcW w:w="382" w:type="dxa"/>
          </w:tcPr>
          <w:p w:rsidR="00923AA8" w:rsidRDefault="00923AA8">
            <w:pPr>
              <w:autoSpaceDE w:val="0"/>
              <w:autoSpaceDN w:val="0"/>
              <w:adjustRightInd w:val="0"/>
              <w:jc w:val="center"/>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r>
      <w:tr w:rsidR="00923AA8" w:rsidTr="00923AA8">
        <w:trPr>
          <w:trHeight w:val="182"/>
        </w:trPr>
        <w:tc>
          <w:tcPr>
            <w:tcW w:w="5638" w:type="dxa"/>
          </w:tcPr>
          <w:p w:rsidR="00923AA8" w:rsidRDefault="00923AA8">
            <w:pPr>
              <w:autoSpaceDE w:val="0"/>
              <w:autoSpaceDN w:val="0"/>
              <w:adjustRightInd w:val="0"/>
              <w:jc w:val="right"/>
              <w:rPr>
                <w:rFonts w:ascii="Arial" w:hAnsi="Arial" w:cs="Arial"/>
                <w:color w:val="000000"/>
                <w:sz w:val="20"/>
                <w:szCs w:val="20"/>
              </w:rPr>
            </w:pPr>
          </w:p>
        </w:tc>
        <w:tc>
          <w:tcPr>
            <w:tcW w:w="1015" w:type="dxa"/>
          </w:tcPr>
          <w:p w:rsidR="00923AA8" w:rsidRDefault="00923AA8">
            <w:pPr>
              <w:autoSpaceDE w:val="0"/>
              <w:autoSpaceDN w:val="0"/>
              <w:adjustRightInd w:val="0"/>
              <w:jc w:val="center"/>
              <w:rPr>
                <w:rFonts w:ascii="Arial" w:hAnsi="Arial" w:cs="Arial"/>
                <w:color w:val="000000"/>
                <w:sz w:val="20"/>
                <w:szCs w:val="20"/>
              </w:rPr>
            </w:pPr>
          </w:p>
        </w:tc>
        <w:tc>
          <w:tcPr>
            <w:tcW w:w="326" w:type="dxa"/>
          </w:tcPr>
          <w:p w:rsidR="00923AA8" w:rsidRDefault="00923AA8">
            <w:pPr>
              <w:autoSpaceDE w:val="0"/>
              <w:autoSpaceDN w:val="0"/>
              <w:adjustRightInd w:val="0"/>
              <w:jc w:val="center"/>
              <w:rPr>
                <w:rFonts w:ascii="Arial" w:hAnsi="Arial" w:cs="Arial"/>
                <w:color w:val="000000"/>
                <w:sz w:val="20"/>
                <w:szCs w:val="20"/>
              </w:rPr>
            </w:pPr>
          </w:p>
        </w:tc>
        <w:tc>
          <w:tcPr>
            <w:tcW w:w="353" w:type="dxa"/>
          </w:tcPr>
          <w:p w:rsidR="00923AA8" w:rsidRDefault="00923AA8">
            <w:pPr>
              <w:autoSpaceDE w:val="0"/>
              <w:autoSpaceDN w:val="0"/>
              <w:adjustRightInd w:val="0"/>
              <w:jc w:val="center"/>
              <w:rPr>
                <w:rFonts w:ascii="Arial" w:hAnsi="Arial" w:cs="Arial"/>
                <w:color w:val="000000"/>
                <w:sz w:val="20"/>
                <w:szCs w:val="20"/>
              </w:rPr>
            </w:pPr>
          </w:p>
        </w:tc>
        <w:tc>
          <w:tcPr>
            <w:tcW w:w="382" w:type="dxa"/>
          </w:tcPr>
          <w:p w:rsidR="00923AA8" w:rsidRDefault="00923AA8">
            <w:pPr>
              <w:autoSpaceDE w:val="0"/>
              <w:autoSpaceDN w:val="0"/>
              <w:adjustRightInd w:val="0"/>
              <w:jc w:val="center"/>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r>
      <w:tr w:rsidR="00923AA8" w:rsidTr="00923AA8">
        <w:trPr>
          <w:trHeight w:val="182"/>
        </w:trPr>
        <w:tc>
          <w:tcPr>
            <w:tcW w:w="5638" w:type="dxa"/>
          </w:tcPr>
          <w:p w:rsidR="00923AA8" w:rsidRDefault="00923AA8">
            <w:pPr>
              <w:autoSpaceDE w:val="0"/>
              <w:autoSpaceDN w:val="0"/>
              <w:adjustRightInd w:val="0"/>
              <w:jc w:val="right"/>
              <w:rPr>
                <w:rFonts w:ascii="Arial" w:hAnsi="Arial" w:cs="Arial"/>
                <w:color w:val="000000"/>
                <w:sz w:val="20"/>
                <w:szCs w:val="20"/>
              </w:rPr>
            </w:pPr>
          </w:p>
        </w:tc>
        <w:tc>
          <w:tcPr>
            <w:tcW w:w="1015" w:type="dxa"/>
          </w:tcPr>
          <w:p w:rsidR="00923AA8" w:rsidRDefault="00923AA8">
            <w:pPr>
              <w:autoSpaceDE w:val="0"/>
              <w:autoSpaceDN w:val="0"/>
              <w:adjustRightInd w:val="0"/>
              <w:jc w:val="center"/>
              <w:rPr>
                <w:rFonts w:ascii="Arial" w:hAnsi="Arial" w:cs="Arial"/>
                <w:color w:val="000000"/>
                <w:sz w:val="20"/>
                <w:szCs w:val="20"/>
              </w:rPr>
            </w:pPr>
          </w:p>
        </w:tc>
        <w:tc>
          <w:tcPr>
            <w:tcW w:w="326" w:type="dxa"/>
          </w:tcPr>
          <w:p w:rsidR="00923AA8" w:rsidRDefault="00923AA8">
            <w:pPr>
              <w:autoSpaceDE w:val="0"/>
              <w:autoSpaceDN w:val="0"/>
              <w:adjustRightInd w:val="0"/>
              <w:jc w:val="center"/>
              <w:rPr>
                <w:rFonts w:ascii="Arial" w:hAnsi="Arial" w:cs="Arial"/>
                <w:color w:val="000000"/>
                <w:sz w:val="20"/>
                <w:szCs w:val="20"/>
              </w:rPr>
            </w:pPr>
          </w:p>
        </w:tc>
        <w:tc>
          <w:tcPr>
            <w:tcW w:w="353" w:type="dxa"/>
          </w:tcPr>
          <w:p w:rsidR="00923AA8" w:rsidRDefault="00923AA8">
            <w:pPr>
              <w:autoSpaceDE w:val="0"/>
              <w:autoSpaceDN w:val="0"/>
              <w:adjustRightInd w:val="0"/>
              <w:jc w:val="center"/>
              <w:rPr>
                <w:rFonts w:ascii="Arial" w:hAnsi="Arial" w:cs="Arial"/>
                <w:color w:val="000000"/>
                <w:sz w:val="20"/>
                <w:szCs w:val="20"/>
              </w:rPr>
            </w:pPr>
          </w:p>
        </w:tc>
        <w:tc>
          <w:tcPr>
            <w:tcW w:w="382" w:type="dxa"/>
          </w:tcPr>
          <w:p w:rsidR="00923AA8" w:rsidRDefault="00923AA8">
            <w:pPr>
              <w:autoSpaceDE w:val="0"/>
              <w:autoSpaceDN w:val="0"/>
              <w:adjustRightInd w:val="0"/>
              <w:jc w:val="center"/>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r>
      <w:tr w:rsidR="00923AA8" w:rsidTr="00923AA8">
        <w:trPr>
          <w:trHeight w:val="182"/>
        </w:trPr>
        <w:tc>
          <w:tcPr>
            <w:tcW w:w="5638" w:type="dxa"/>
          </w:tcPr>
          <w:p w:rsidR="00923AA8" w:rsidRDefault="00923AA8">
            <w:pPr>
              <w:autoSpaceDE w:val="0"/>
              <w:autoSpaceDN w:val="0"/>
              <w:adjustRightInd w:val="0"/>
              <w:jc w:val="right"/>
              <w:rPr>
                <w:rFonts w:ascii="Arial" w:hAnsi="Arial" w:cs="Arial"/>
                <w:color w:val="000000"/>
                <w:sz w:val="20"/>
                <w:szCs w:val="20"/>
              </w:rPr>
            </w:pPr>
          </w:p>
        </w:tc>
        <w:tc>
          <w:tcPr>
            <w:tcW w:w="1015" w:type="dxa"/>
          </w:tcPr>
          <w:p w:rsidR="00923AA8" w:rsidRDefault="00923AA8">
            <w:pPr>
              <w:autoSpaceDE w:val="0"/>
              <w:autoSpaceDN w:val="0"/>
              <w:adjustRightInd w:val="0"/>
              <w:jc w:val="center"/>
              <w:rPr>
                <w:rFonts w:ascii="Arial" w:hAnsi="Arial" w:cs="Arial"/>
                <w:color w:val="000000"/>
                <w:sz w:val="20"/>
                <w:szCs w:val="20"/>
              </w:rPr>
            </w:pPr>
          </w:p>
        </w:tc>
        <w:tc>
          <w:tcPr>
            <w:tcW w:w="326" w:type="dxa"/>
          </w:tcPr>
          <w:p w:rsidR="00923AA8" w:rsidRDefault="00923AA8">
            <w:pPr>
              <w:autoSpaceDE w:val="0"/>
              <w:autoSpaceDN w:val="0"/>
              <w:adjustRightInd w:val="0"/>
              <w:jc w:val="center"/>
              <w:rPr>
                <w:rFonts w:ascii="Arial" w:hAnsi="Arial" w:cs="Arial"/>
                <w:color w:val="000000"/>
                <w:sz w:val="20"/>
                <w:szCs w:val="20"/>
              </w:rPr>
            </w:pPr>
          </w:p>
        </w:tc>
        <w:tc>
          <w:tcPr>
            <w:tcW w:w="353" w:type="dxa"/>
          </w:tcPr>
          <w:p w:rsidR="00923AA8" w:rsidRDefault="00923AA8">
            <w:pPr>
              <w:autoSpaceDE w:val="0"/>
              <w:autoSpaceDN w:val="0"/>
              <w:adjustRightInd w:val="0"/>
              <w:jc w:val="center"/>
              <w:rPr>
                <w:rFonts w:ascii="Arial" w:hAnsi="Arial" w:cs="Arial"/>
                <w:color w:val="000000"/>
                <w:sz w:val="20"/>
                <w:szCs w:val="20"/>
              </w:rPr>
            </w:pPr>
          </w:p>
        </w:tc>
        <w:tc>
          <w:tcPr>
            <w:tcW w:w="382" w:type="dxa"/>
          </w:tcPr>
          <w:p w:rsidR="00923AA8" w:rsidRDefault="00923AA8">
            <w:pPr>
              <w:autoSpaceDE w:val="0"/>
              <w:autoSpaceDN w:val="0"/>
              <w:adjustRightInd w:val="0"/>
              <w:jc w:val="center"/>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c>
          <w:tcPr>
            <w:tcW w:w="816" w:type="dxa"/>
          </w:tcPr>
          <w:p w:rsidR="00923AA8" w:rsidRDefault="00923AA8">
            <w:pPr>
              <w:autoSpaceDE w:val="0"/>
              <w:autoSpaceDN w:val="0"/>
              <w:adjustRightInd w:val="0"/>
              <w:jc w:val="right"/>
              <w:rPr>
                <w:rFonts w:ascii="Arial" w:hAnsi="Arial" w:cs="Arial"/>
                <w:color w:val="000000"/>
                <w:sz w:val="20"/>
                <w:szCs w:val="20"/>
              </w:rPr>
            </w:pPr>
          </w:p>
        </w:tc>
      </w:tr>
    </w:tbl>
    <w:p w:rsidR="00923AA8" w:rsidRDefault="00923AA8" w:rsidP="00923AA8">
      <w:pPr>
        <w:rPr>
          <w:rFonts w:asciiTheme="minorHAnsi" w:hAnsiTheme="minorHAnsi" w:cstheme="minorBidi"/>
          <w:sz w:val="22"/>
          <w:szCs w:val="22"/>
        </w:rPr>
      </w:pPr>
    </w:p>
    <w:p w:rsidR="00923AA8" w:rsidRDefault="00923AA8" w:rsidP="00923AA8"/>
    <w:p w:rsidR="00923AA8" w:rsidRDefault="00923AA8" w:rsidP="00923AA8"/>
    <w:tbl>
      <w:tblPr>
        <w:tblW w:w="0" w:type="auto"/>
        <w:tblInd w:w="-30" w:type="dxa"/>
        <w:tblLayout w:type="fixed"/>
        <w:tblCellMar>
          <w:left w:w="30" w:type="dxa"/>
          <w:right w:w="30" w:type="dxa"/>
        </w:tblCellMar>
        <w:tblLook w:val="04A0" w:firstRow="1" w:lastRow="0" w:firstColumn="1" w:lastColumn="0" w:noHBand="0" w:noVBand="1"/>
      </w:tblPr>
      <w:tblGrid>
        <w:gridCol w:w="2304"/>
        <w:gridCol w:w="5602"/>
        <w:gridCol w:w="907"/>
        <w:gridCol w:w="907"/>
        <w:gridCol w:w="907"/>
      </w:tblGrid>
      <w:tr w:rsidR="00923AA8" w:rsidTr="00923AA8">
        <w:trPr>
          <w:trHeight w:val="216"/>
        </w:trPr>
        <w:tc>
          <w:tcPr>
            <w:tcW w:w="2304" w:type="dxa"/>
          </w:tcPr>
          <w:p w:rsidR="00923AA8" w:rsidRDefault="00923AA8">
            <w:pPr>
              <w:autoSpaceDE w:val="0"/>
              <w:autoSpaceDN w:val="0"/>
              <w:adjustRightInd w:val="0"/>
              <w:jc w:val="right"/>
              <w:rPr>
                <w:color w:val="000000"/>
                <w:sz w:val="20"/>
                <w:szCs w:val="20"/>
              </w:rPr>
            </w:pPr>
          </w:p>
        </w:tc>
        <w:tc>
          <w:tcPr>
            <w:tcW w:w="5602" w:type="dxa"/>
            <w:hideMark/>
          </w:tcPr>
          <w:p w:rsidR="00923AA8" w:rsidRDefault="00923AA8">
            <w:pPr>
              <w:autoSpaceDE w:val="0"/>
              <w:autoSpaceDN w:val="0"/>
              <w:adjustRightInd w:val="0"/>
              <w:rPr>
                <w:rFonts w:ascii="Arial" w:hAnsi="Arial" w:cs="Arial"/>
                <w:color w:val="000000"/>
                <w:sz w:val="20"/>
                <w:szCs w:val="20"/>
              </w:rPr>
            </w:pPr>
            <w:r>
              <w:rPr>
                <w:rFonts w:ascii="Arial" w:hAnsi="Arial" w:cs="Arial"/>
                <w:color w:val="000000"/>
                <w:sz w:val="20"/>
                <w:szCs w:val="20"/>
              </w:rPr>
              <w:t>Приложение 8</w:t>
            </w:r>
          </w:p>
        </w:tc>
        <w:tc>
          <w:tcPr>
            <w:tcW w:w="907" w:type="dxa"/>
          </w:tcPr>
          <w:p w:rsidR="00923AA8" w:rsidRDefault="00923AA8">
            <w:pPr>
              <w:autoSpaceDE w:val="0"/>
              <w:autoSpaceDN w:val="0"/>
              <w:adjustRightInd w:val="0"/>
              <w:jc w:val="right"/>
              <w:rPr>
                <w:rFonts w:ascii="Arial" w:hAnsi="Arial" w:cs="Arial"/>
                <w:color w:val="000000"/>
                <w:sz w:val="20"/>
                <w:szCs w:val="20"/>
              </w:rPr>
            </w:pPr>
          </w:p>
        </w:tc>
        <w:tc>
          <w:tcPr>
            <w:tcW w:w="907" w:type="dxa"/>
          </w:tcPr>
          <w:p w:rsidR="00923AA8" w:rsidRDefault="00923AA8">
            <w:pPr>
              <w:autoSpaceDE w:val="0"/>
              <w:autoSpaceDN w:val="0"/>
              <w:adjustRightInd w:val="0"/>
              <w:jc w:val="right"/>
              <w:rPr>
                <w:rFonts w:ascii="Arial" w:hAnsi="Arial" w:cs="Arial"/>
                <w:color w:val="000000"/>
                <w:sz w:val="20"/>
                <w:szCs w:val="20"/>
              </w:rPr>
            </w:pPr>
          </w:p>
        </w:tc>
        <w:tc>
          <w:tcPr>
            <w:tcW w:w="907" w:type="dxa"/>
          </w:tcPr>
          <w:p w:rsidR="00923AA8" w:rsidRDefault="00923AA8">
            <w:pPr>
              <w:autoSpaceDE w:val="0"/>
              <w:autoSpaceDN w:val="0"/>
              <w:adjustRightInd w:val="0"/>
              <w:jc w:val="right"/>
              <w:rPr>
                <w:rFonts w:ascii="Arial" w:hAnsi="Arial" w:cs="Arial"/>
                <w:color w:val="000000"/>
                <w:sz w:val="20"/>
                <w:szCs w:val="20"/>
              </w:rPr>
            </w:pPr>
          </w:p>
        </w:tc>
      </w:tr>
      <w:tr w:rsidR="00923AA8" w:rsidTr="00923AA8">
        <w:trPr>
          <w:trHeight w:val="660"/>
        </w:trPr>
        <w:tc>
          <w:tcPr>
            <w:tcW w:w="2304" w:type="dxa"/>
          </w:tcPr>
          <w:p w:rsidR="00923AA8" w:rsidRDefault="00923AA8">
            <w:pPr>
              <w:autoSpaceDE w:val="0"/>
              <w:autoSpaceDN w:val="0"/>
              <w:adjustRightInd w:val="0"/>
              <w:jc w:val="right"/>
              <w:rPr>
                <w:color w:val="000000"/>
                <w:sz w:val="20"/>
                <w:szCs w:val="20"/>
              </w:rPr>
            </w:pPr>
          </w:p>
        </w:tc>
        <w:tc>
          <w:tcPr>
            <w:tcW w:w="8323" w:type="dxa"/>
            <w:gridSpan w:val="4"/>
            <w:hideMark/>
          </w:tcPr>
          <w:p w:rsidR="00923AA8" w:rsidRDefault="00923AA8">
            <w:pPr>
              <w:autoSpaceDE w:val="0"/>
              <w:autoSpaceDN w:val="0"/>
              <w:adjustRightInd w:val="0"/>
              <w:rPr>
                <w:rFonts w:ascii="Arial" w:hAnsi="Arial" w:cs="Arial"/>
                <w:color w:val="000000"/>
                <w:sz w:val="20"/>
                <w:szCs w:val="20"/>
              </w:rPr>
            </w:pPr>
            <w:r>
              <w:rPr>
                <w:rFonts w:ascii="Arial" w:hAnsi="Arial" w:cs="Arial"/>
                <w:color w:val="000000"/>
                <w:sz w:val="20"/>
                <w:szCs w:val="20"/>
              </w:rPr>
              <w:t xml:space="preserve">к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от29  декабря 2020г №42</w:t>
            </w:r>
          </w:p>
        </w:tc>
      </w:tr>
      <w:tr w:rsidR="00923AA8" w:rsidTr="00923AA8">
        <w:trPr>
          <w:trHeight w:val="216"/>
        </w:trPr>
        <w:tc>
          <w:tcPr>
            <w:tcW w:w="2304" w:type="dxa"/>
          </w:tcPr>
          <w:p w:rsidR="00923AA8" w:rsidRDefault="00923AA8">
            <w:pPr>
              <w:autoSpaceDE w:val="0"/>
              <w:autoSpaceDN w:val="0"/>
              <w:adjustRightInd w:val="0"/>
              <w:rPr>
                <w:rFonts w:ascii="Verdana" w:hAnsi="Verdana" w:cs="Verdana"/>
                <w:color w:val="000000"/>
                <w:sz w:val="20"/>
                <w:szCs w:val="20"/>
              </w:rPr>
            </w:pPr>
          </w:p>
        </w:tc>
        <w:tc>
          <w:tcPr>
            <w:tcW w:w="5602" w:type="dxa"/>
          </w:tcPr>
          <w:p w:rsidR="00923AA8" w:rsidRDefault="00923AA8">
            <w:pPr>
              <w:autoSpaceDE w:val="0"/>
              <w:autoSpaceDN w:val="0"/>
              <w:adjustRightInd w:val="0"/>
              <w:jc w:val="right"/>
              <w:rPr>
                <w:rFonts w:ascii="Arial" w:hAnsi="Arial" w:cs="Arial"/>
                <w:color w:val="000000"/>
                <w:sz w:val="20"/>
                <w:szCs w:val="20"/>
              </w:rPr>
            </w:pPr>
          </w:p>
        </w:tc>
        <w:tc>
          <w:tcPr>
            <w:tcW w:w="907" w:type="dxa"/>
          </w:tcPr>
          <w:p w:rsidR="00923AA8" w:rsidRDefault="00923AA8">
            <w:pPr>
              <w:autoSpaceDE w:val="0"/>
              <w:autoSpaceDN w:val="0"/>
              <w:adjustRightInd w:val="0"/>
              <w:jc w:val="right"/>
              <w:rPr>
                <w:rFonts w:ascii="Arial" w:hAnsi="Arial" w:cs="Arial"/>
                <w:color w:val="000000"/>
                <w:sz w:val="20"/>
                <w:szCs w:val="20"/>
              </w:rPr>
            </w:pPr>
          </w:p>
        </w:tc>
        <w:tc>
          <w:tcPr>
            <w:tcW w:w="907" w:type="dxa"/>
          </w:tcPr>
          <w:p w:rsidR="00923AA8" w:rsidRDefault="00923AA8">
            <w:pPr>
              <w:autoSpaceDE w:val="0"/>
              <w:autoSpaceDN w:val="0"/>
              <w:adjustRightInd w:val="0"/>
              <w:jc w:val="right"/>
              <w:rPr>
                <w:rFonts w:ascii="Arial" w:hAnsi="Arial" w:cs="Arial"/>
                <w:color w:val="000000"/>
                <w:sz w:val="20"/>
                <w:szCs w:val="20"/>
              </w:rPr>
            </w:pPr>
          </w:p>
        </w:tc>
        <w:tc>
          <w:tcPr>
            <w:tcW w:w="907" w:type="dxa"/>
          </w:tcPr>
          <w:p w:rsidR="00923AA8" w:rsidRDefault="00923AA8">
            <w:pPr>
              <w:autoSpaceDE w:val="0"/>
              <w:autoSpaceDN w:val="0"/>
              <w:adjustRightInd w:val="0"/>
              <w:jc w:val="right"/>
              <w:rPr>
                <w:color w:val="000000"/>
                <w:sz w:val="20"/>
                <w:szCs w:val="20"/>
              </w:rPr>
            </w:pPr>
          </w:p>
        </w:tc>
      </w:tr>
      <w:tr w:rsidR="00923AA8" w:rsidTr="00923AA8">
        <w:trPr>
          <w:trHeight w:val="216"/>
        </w:trPr>
        <w:tc>
          <w:tcPr>
            <w:tcW w:w="7906" w:type="dxa"/>
            <w:gridSpan w:val="2"/>
            <w:hideMark/>
          </w:tcPr>
          <w:p w:rsidR="00923AA8" w:rsidRDefault="00923AA8">
            <w:pPr>
              <w:autoSpaceDE w:val="0"/>
              <w:autoSpaceDN w:val="0"/>
              <w:adjustRightInd w:val="0"/>
              <w:jc w:val="center"/>
              <w:rPr>
                <w:b/>
                <w:bCs/>
                <w:color w:val="000000"/>
              </w:rPr>
            </w:pPr>
            <w:r>
              <w:rPr>
                <w:b/>
                <w:bCs/>
                <w:color w:val="000000"/>
              </w:rPr>
              <w:t xml:space="preserve">ИСТОЧНИКИ ВНУТРЕННЕГО ФИНАНСИРОВАНИЯ ДЕФИЦИТА  БЮДЖЕТА </w:t>
            </w:r>
          </w:p>
        </w:tc>
        <w:tc>
          <w:tcPr>
            <w:tcW w:w="907" w:type="dxa"/>
          </w:tcPr>
          <w:p w:rsidR="00923AA8" w:rsidRDefault="00923AA8">
            <w:pPr>
              <w:autoSpaceDE w:val="0"/>
              <w:autoSpaceDN w:val="0"/>
              <w:adjustRightInd w:val="0"/>
              <w:jc w:val="center"/>
              <w:rPr>
                <w:b/>
                <w:bCs/>
                <w:color w:val="000000"/>
              </w:rPr>
            </w:pPr>
          </w:p>
        </w:tc>
        <w:tc>
          <w:tcPr>
            <w:tcW w:w="907" w:type="dxa"/>
          </w:tcPr>
          <w:p w:rsidR="00923AA8" w:rsidRDefault="00923AA8">
            <w:pPr>
              <w:autoSpaceDE w:val="0"/>
              <w:autoSpaceDN w:val="0"/>
              <w:adjustRightInd w:val="0"/>
              <w:jc w:val="center"/>
              <w:rPr>
                <w:b/>
                <w:bCs/>
                <w:color w:val="000000"/>
              </w:rPr>
            </w:pPr>
          </w:p>
        </w:tc>
        <w:tc>
          <w:tcPr>
            <w:tcW w:w="907" w:type="dxa"/>
          </w:tcPr>
          <w:p w:rsidR="00923AA8" w:rsidRDefault="00923AA8">
            <w:pPr>
              <w:autoSpaceDE w:val="0"/>
              <w:autoSpaceDN w:val="0"/>
              <w:adjustRightInd w:val="0"/>
              <w:jc w:val="center"/>
              <w:rPr>
                <w:b/>
                <w:bCs/>
                <w:color w:val="000000"/>
              </w:rPr>
            </w:pPr>
          </w:p>
        </w:tc>
      </w:tr>
      <w:tr w:rsidR="00923AA8" w:rsidTr="00923AA8">
        <w:trPr>
          <w:trHeight w:val="305"/>
        </w:trPr>
        <w:tc>
          <w:tcPr>
            <w:tcW w:w="2304" w:type="dxa"/>
          </w:tcPr>
          <w:p w:rsidR="00923AA8" w:rsidRDefault="00923AA8">
            <w:pPr>
              <w:autoSpaceDE w:val="0"/>
              <w:autoSpaceDN w:val="0"/>
              <w:adjustRightInd w:val="0"/>
              <w:jc w:val="center"/>
              <w:rPr>
                <w:b/>
                <w:bCs/>
                <w:color w:val="000000"/>
              </w:rPr>
            </w:pPr>
          </w:p>
        </w:tc>
        <w:tc>
          <w:tcPr>
            <w:tcW w:w="5602" w:type="dxa"/>
          </w:tcPr>
          <w:p w:rsidR="00923AA8" w:rsidRDefault="00923AA8">
            <w:pPr>
              <w:autoSpaceDE w:val="0"/>
              <w:autoSpaceDN w:val="0"/>
              <w:adjustRightInd w:val="0"/>
              <w:jc w:val="center"/>
              <w:rPr>
                <w:b/>
                <w:bCs/>
                <w:color w:val="000000"/>
              </w:rPr>
            </w:pPr>
          </w:p>
        </w:tc>
        <w:tc>
          <w:tcPr>
            <w:tcW w:w="907" w:type="dxa"/>
          </w:tcPr>
          <w:p w:rsidR="00923AA8" w:rsidRDefault="00923AA8">
            <w:pPr>
              <w:autoSpaceDE w:val="0"/>
              <w:autoSpaceDN w:val="0"/>
              <w:adjustRightInd w:val="0"/>
              <w:jc w:val="center"/>
              <w:rPr>
                <w:b/>
                <w:bCs/>
                <w:color w:val="000000"/>
              </w:rPr>
            </w:pPr>
          </w:p>
        </w:tc>
        <w:tc>
          <w:tcPr>
            <w:tcW w:w="907" w:type="dxa"/>
          </w:tcPr>
          <w:p w:rsidR="00923AA8" w:rsidRDefault="00923AA8">
            <w:pPr>
              <w:autoSpaceDE w:val="0"/>
              <w:autoSpaceDN w:val="0"/>
              <w:adjustRightInd w:val="0"/>
              <w:jc w:val="center"/>
              <w:rPr>
                <w:b/>
                <w:bCs/>
                <w:color w:val="000000"/>
              </w:rPr>
            </w:pPr>
          </w:p>
        </w:tc>
        <w:tc>
          <w:tcPr>
            <w:tcW w:w="907" w:type="dxa"/>
          </w:tcPr>
          <w:p w:rsidR="00923AA8" w:rsidRDefault="00923AA8">
            <w:pPr>
              <w:autoSpaceDE w:val="0"/>
              <w:autoSpaceDN w:val="0"/>
              <w:adjustRightInd w:val="0"/>
              <w:jc w:val="center"/>
              <w:rPr>
                <w:b/>
                <w:bCs/>
                <w:color w:val="000000"/>
              </w:rPr>
            </w:pPr>
          </w:p>
        </w:tc>
      </w:tr>
      <w:tr w:rsidR="00923AA8" w:rsidTr="00923AA8">
        <w:trPr>
          <w:trHeight w:val="252"/>
        </w:trPr>
        <w:tc>
          <w:tcPr>
            <w:tcW w:w="2304" w:type="dxa"/>
          </w:tcPr>
          <w:p w:rsidR="00923AA8" w:rsidRDefault="00923AA8">
            <w:pPr>
              <w:autoSpaceDE w:val="0"/>
              <w:autoSpaceDN w:val="0"/>
              <w:adjustRightInd w:val="0"/>
              <w:jc w:val="right"/>
              <w:rPr>
                <w:color w:val="000000"/>
              </w:rPr>
            </w:pPr>
          </w:p>
        </w:tc>
        <w:tc>
          <w:tcPr>
            <w:tcW w:w="5602" w:type="dxa"/>
          </w:tcPr>
          <w:p w:rsidR="00923AA8" w:rsidRDefault="00923AA8">
            <w:pPr>
              <w:autoSpaceDE w:val="0"/>
              <w:autoSpaceDN w:val="0"/>
              <w:adjustRightInd w:val="0"/>
              <w:jc w:val="right"/>
              <w:rPr>
                <w:color w:val="000000"/>
              </w:rPr>
            </w:pPr>
          </w:p>
        </w:tc>
        <w:tc>
          <w:tcPr>
            <w:tcW w:w="907" w:type="dxa"/>
          </w:tcPr>
          <w:p w:rsidR="00923AA8" w:rsidRDefault="00923AA8">
            <w:pPr>
              <w:autoSpaceDE w:val="0"/>
              <w:autoSpaceDN w:val="0"/>
              <w:adjustRightInd w:val="0"/>
              <w:jc w:val="right"/>
              <w:rPr>
                <w:color w:val="000000"/>
              </w:rPr>
            </w:pPr>
          </w:p>
        </w:tc>
        <w:tc>
          <w:tcPr>
            <w:tcW w:w="907" w:type="dxa"/>
          </w:tcPr>
          <w:p w:rsidR="00923AA8" w:rsidRDefault="00923AA8">
            <w:pPr>
              <w:autoSpaceDE w:val="0"/>
              <w:autoSpaceDN w:val="0"/>
              <w:adjustRightInd w:val="0"/>
              <w:jc w:val="right"/>
              <w:rPr>
                <w:color w:val="000000"/>
                <w:sz w:val="20"/>
                <w:szCs w:val="20"/>
              </w:rPr>
            </w:pPr>
          </w:p>
        </w:tc>
        <w:tc>
          <w:tcPr>
            <w:tcW w:w="907" w:type="dxa"/>
            <w:hideMark/>
          </w:tcPr>
          <w:p w:rsidR="00923AA8" w:rsidRDefault="00923AA8">
            <w:pPr>
              <w:autoSpaceDE w:val="0"/>
              <w:autoSpaceDN w:val="0"/>
              <w:adjustRightInd w:val="0"/>
              <w:rPr>
                <w:color w:val="000000"/>
                <w:sz w:val="20"/>
                <w:szCs w:val="20"/>
              </w:rPr>
            </w:pPr>
            <w:r>
              <w:rPr>
                <w:color w:val="000000"/>
                <w:sz w:val="20"/>
                <w:szCs w:val="20"/>
              </w:rPr>
              <w:t>(тыс. рублей)</w:t>
            </w:r>
          </w:p>
        </w:tc>
      </w:tr>
      <w:tr w:rsidR="00923AA8" w:rsidTr="00923AA8">
        <w:trPr>
          <w:trHeight w:val="511"/>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Код</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НАИМЕНОВАНИЕ</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2021</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2022</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2023</w:t>
            </w:r>
          </w:p>
        </w:tc>
      </w:tr>
      <w:tr w:rsidR="00923AA8" w:rsidTr="00923AA8">
        <w:trPr>
          <w:trHeight w:val="257"/>
        </w:trPr>
        <w:tc>
          <w:tcPr>
            <w:tcW w:w="2304"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center"/>
              <w:rPr>
                <w:b/>
                <w:bCs/>
                <w:color w:val="000000"/>
              </w:rPr>
            </w:pP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2</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3</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4</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5</w:t>
            </w:r>
          </w:p>
        </w:tc>
      </w:tr>
      <w:tr w:rsidR="00923AA8" w:rsidTr="00923AA8">
        <w:trPr>
          <w:trHeight w:val="430"/>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01  00  00  00  00  0000  000</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ИСТОЧНИКИ ВНУТРЕННЕГО ФИНАНСИРОВАНИЯ ДЕФИЦИТОВ  БЮДЖЕТОВ</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-66,0</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-67,1</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-68,0</w:t>
            </w:r>
          </w:p>
        </w:tc>
      </w:tr>
      <w:tr w:rsidR="00923AA8" w:rsidTr="00923AA8">
        <w:trPr>
          <w:trHeight w:val="21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01  02  00  00  00  0000  000</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Кредиты кредитных организаций в валюте  Российской Федерации</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-66,0</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-67,1</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-68,0</w:t>
            </w:r>
          </w:p>
        </w:tc>
      </w:tr>
      <w:tr w:rsidR="00923AA8" w:rsidTr="00923AA8">
        <w:trPr>
          <w:trHeight w:val="430"/>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01  02  00  00  00  0000  700</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Получение кредитов от кредитных организаций в  валюте Российской Федерации</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-66,0</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-67,1</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-68,0</w:t>
            </w:r>
          </w:p>
        </w:tc>
      </w:tr>
      <w:tr w:rsidR="00923AA8" w:rsidTr="00923AA8">
        <w:trPr>
          <w:trHeight w:val="430"/>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01  02  00  00  10  0000  710</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Получение кредитов от кредитных организаций  бюджетами муниципальных районов в валюте  Российской Федерации</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-66,0</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-67,1</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-68,0</w:t>
            </w:r>
          </w:p>
        </w:tc>
      </w:tr>
      <w:tr w:rsidR="00923AA8" w:rsidTr="00923AA8">
        <w:trPr>
          <w:trHeight w:val="430"/>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01  03  00  00  00  0000  700</w:t>
            </w:r>
          </w:p>
        </w:tc>
        <w:tc>
          <w:tcPr>
            <w:tcW w:w="8323" w:type="dxa"/>
            <w:gridSpan w:val="4"/>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Получение бюджетных кредитов от других  бюджетов бюджетной системы Российской  Федерации в валюте Российской Федерации</w:t>
            </w:r>
          </w:p>
        </w:tc>
      </w:tr>
      <w:tr w:rsidR="00923AA8" w:rsidTr="00923AA8">
        <w:trPr>
          <w:trHeight w:val="64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01  03  00  00  10  0000  710</w:t>
            </w:r>
          </w:p>
        </w:tc>
        <w:tc>
          <w:tcPr>
            <w:tcW w:w="8323" w:type="dxa"/>
            <w:gridSpan w:val="4"/>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923AA8" w:rsidTr="00923AA8">
        <w:trPr>
          <w:trHeight w:val="64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01  03  00  00  00  0000  800</w:t>
            </w:r>
          </w:p>
        </w:tc>
        <w:tc>
          <w:tcPr>
            <w:tcW w:w="8323" w:type="dxa"/>
            <w:gridSpan w:val="4"/>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r>
      <w:tr w:rsidR="00923AA8" w:rsidTr="00923AA8">
        <w:trPr>
          <w:trHeight w:val="64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01  03  00  00 10  0000  810</w:t>
            </w:r>
          </w:p>
        </w:tc>
        <w:tc>
          <w:tcPr>
            <w:tcW w:w="8323" w:type="dxa"/>
            <w:gridSpan w:val="4"/>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923AA8" w:rsidTr="00923AA8">
        <w:trPr>
          <w:trHeight w:val="21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01  05  00  00  00  0000  000</w:t>
            </w:r>
          </w:p>
        </w:tc>
        <w:tc>
          <w:tcPr>
            <w:tcW w:w="6509" w:type="dxa"/>
            <w:gridSpan w:val="2"/>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Изменение остатков средств на счетах по учету  средств бюджета</w:t>
            </w:r>
          </w:p>
        </w:tc>
        <w:tc>
          <w:tcPr>
            <w:tcW w:w="90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sz w:val="20"/>
                <w:szCs w:val="20"/>
              </w:rPr>
            </w:pPr>
          </w:p>
        </w:tc>
        <w:tc>
          <w:tcPr>
            <w:tcW w:w="90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sz w:val="20"/>
                <w:szCs w:val="20"/>
              </w:rPr>
            </w:pPr>
          </w:p>
        </w:tc>
      </w:tr>
      <w:tr w:rsidR="00923AA8" w:rsidTr="00923AA8">
        <w:trPr>
          <w:trHeight w:val="21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01  05  00  00  00  0000  500</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Увеличение остатков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-2340,3</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-1576,1</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-1672,5</w:t>
            </w:r>
          </w:p>
        </w:tc>
      </w:tr>
      <w:tr w:rsidR="00923AA8" w:rsidTr="00923AA8">
        <w:trPr>
          <w:trHeight w:val="21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01  05  02  00  00  0000  500</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Увеличение прочих остатков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-2340,3</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-1576,1</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-1672,5</w:t>
            </w:r>
          </w:p>
        </w:tc>
      </w:tr>
      <w:tr w:rsidR="00923AA8" w:rsidTr="00923AA8">
        <w:trPr>
          <w:trHeight w:val="21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01  05  02  01  00  0000  510</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Увеличение прочих остатков денежных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-2340,3</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-1576,1</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-1672,5</w:t>
            </w:r>
          </w:p>
        </w:tc>
      </w:tr>
      <w:tr w:rsidR="00923AA8" w:rsidTr="00923AA8">
        <w:trPr>
          <w:trHeight w:val="430"/>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01  05  02  01  10  0000  510</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Увеличение прочих остатков денежных средств  бюджетов муниципальных районов</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-2340,3</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-1576,1</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-1672,5</w:t>
            </w:r>
          </w:p>
        </w:tc>
      </w:tr>
      <w:tr w:rsidR="00923AA8" w:rsidTr="00923AA8">
        <w:trPr>
          <w:trHeight w:val="21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01  05  00  00  00  0000  600</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Уменьшение остатков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2406,3</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1643,2</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1740,5</w:t>
            </w:r>
          </w:p>
        </w:tc>
      </w:tr>
      <w:tr w:rsidR="00923AA8" w:rsidTr="00923AA8">
        <w:trPr>
          <w:trHeight w:val="21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01  05  02  00  00  0000  600</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Уменьшение прочих остатков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2406,3</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1643,2</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1740,5</w:t>
            </w:r>
          </w:p>
        </w:tc>
      </w:tr>
      <w:tr w:rsidR="00923AA8" w:rsidTr="00923AA8">
        <w:trPr>
          <w:trHeight w:val="21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01  05  02  01  00  0000  610</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Уменьшение прочих остатков денежных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2406,3</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1643,2</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1740,5</w:t>
            </w:r>
          </w:p>
        </w:tc>
      </w:tr>
      <w:tr w:rsidR="00923AA8" w:rsidTr="00923AA8">
        <w:trPr>
          <w:trHeight w:val="430"/>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01  05  02  01  10  0000  610</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Уменьшение прочих остатков денежных средств  бюджетов муниципальных районов</w:t>
            </w:r>
          </w:p>
        </w:tc>
        <w:tc>
          <w:tcPr>
            <w:tcW w:w="907" w:type="dxa"/>
            <w:tcBorders>
              <w:top w:val="nil"/>
              <w:left w:val="single" w:sz="6" w:space="0" w:color="auto"/>
              <w:bottom w:val="single" w:sz="2"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2406,3</w:t>
            </w:r>
          </w:p>
        </w:tc>
        <w:tc>
          <w:tcPr>
            <w:tcW w:w="907" w:type="dxa"/>
            <w:tcBorders>
              <w:top w:val="nil"/>
              <w:left w:val="single" w:sz="6" w:space="0" w:color="auto"/>
              <w:bottom w:val="single" w:sz="2"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1643,2</w:t>
            </w:r>
          </w:p>
        </w:tc>
        <w:tc>
          <w:tcPr>
            <w:tcW w:w="907" w:type="dxa"/>
            <w:tcBorders>
              <w:top w:val="nil"/>
              <w:left w:val="single" w:sz="6" w:space="0" w:color="auto"/>
              <w:bottom w:val="single" w:sz="2"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1740,5</w:t>
            </w:r>
          </w:p>
        </w:tc>
      </w:tr>
      <w:tr w:rsidR="00923AA8" w:rsidTr="00923AA8">
        <w:trPr>
          <w:trHeight w:val="21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 xml:space="preserve">                     Х</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Итого внутренних оборотов</w:t>
            </w:r>
          </w:p>
        </w:tc>
        <w:tc>
          <w:tcPr>
            <w:tcW w:w="90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sz w:val="16"/>
                <w:szCs w:val="16"/>
              </w:rPr>
            </w:pPr>
          </w:p>
        </w:tc>
        <w:tc>
          <w:tcPr>
            <w:tcW w:w="90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sz w:val="16"/>
                <w:szCs w:val="16"/>
              </w:rPr>
            </w:pPr>
          </w:p>
        </w:tc>
        <w:tc>
          <w:tcPr>
            <w:tcW w:w="90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sz w:val="16"/>
                <w:szCs w:val="16"/>
              </w:rPr>
            </w:pPr>
          </w:p>
        </w:tc>
      </w:tr>
      <w:tr w:rsidR="00923AA8" w:rsidTr="00923AA8">
        <w:trPr>
          <w:trHeight w:val="21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 xml:space="preserve">                     Х</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увеличение внутренних заимствований (КОСГУ 710)</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-66,0</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-67,1</w:t>
            </w:r>
          </w:p>
        </w:tc>
        <w:tc>
          <w:tcPr>
            <w:tcW w:w="90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16"/>
                <w:szCs w:val="16"/>
              </w:rPr>
            </w:pPr>
            <w:r>
              <w:rPr>
                <w:color w:val="000000"/>
                <w:sz w:val="16"/>
                <w:szCs w:val="16"/>
              </w:rPr>
              <w:t>-68,0</w:t>
            </w:r>
          </w:p>
        </w:tc>
      </w:tr>
      <w:tr w:rsidR="00923AA8" w:rsidTr="00923AA8">
        <w:trPr>
          <w:trHeight w:val="216"/>
        </w:trPr>
        <w:tc>
          <w:tcPr>
            <w:tcW w:w="230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 xml:space="preserve">                     Х</w:t>
            </w:r>
          </w:p>
        </w:tc>
        <w:tc>
          <w:tcPr>
            <w:tcW w:w="560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sz w:val="20"/>
                <w:szCs w:val="20"/>
              </w:rPr>
            </w:pPr>
            <w:r>
              <w:rPr>
                <w:color w:val="000000"/>
                <w:sz w:val="20"/>
                <w:szCs w:val="20"/>
              </w:rPr>
              <w:t>уменьшение внутренних заимствований (КОСГУ 810)</w:t>
            </w:r>
          </w:p>
        </w:tc>
        <w:tc>
          <w:tcPr>
            <w:tcW w:w="90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sz w:val="20"/>
                <w:szCs w:val="20"/>
              </w:rPr>
            </w:pPr>
          </w:p>
        </w:tc>
        <w:tc>
          <w:tcPr>
            <w:tcW w:w="90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sz w:val="20"/>
                <w:szCs w:val="20"/>
              </w:rPr>
            </w:pPr>
          </w:p>
        </w:tc>
        <w:tc>
          <w:tcPr>
            <w:tcW w:w="90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sz w:val="20"/>
                <w:szCs w:val="20"/>
              </w:rPr>
            </w:pPr>
          </w:p>
        </w:tc>
      </w:tr>
    </w:tbl>
    <w:p w:rsidR="00923AA8" w:rsidRDefault="00923AA8" w:rsidP="00923AA8">
      <w:pPr>
        <w:rPr>
          <w:rFonts w:asciiTheme="minorHAnsi" w:hAnsiTheme="minorHAnsi" w:cstheme="minorBidi"/>
          <w:sz w:val="22"/>
          <w:szCs w:val="22"/>
        </w:rPr>
      </w:pPr>
    </w:p>
    <w:p w:rsidR="00923AA8" w:rsidRDefault="00923AA8" w:rsidP="00923AA8"/>
    <w:p w:rsidR="00923AA8" w:rsidRDefault="00923AA8" w:rsidP="00923AA8"/>
    <w:tbl>
      <w:tblPr>
        <w:tblW w:w="9821" w:type="dxa"/>
        <w:tblInd w:w="-30" w:type="dxa"/>
        <w:tblLayout w:type="fixed"/>
        <w:tblCellMar>
          <w:left w:w="30" w:type="dxa"/>
          <w:right w:w="30" w:type="dxa"/>
        </w:tblCellMar>
        <w:tblLook w:val="04A0" w:firstRow="1" w:lastRow="0" w:firstColumn="1" w:lastColumn="0" w:noHBand="0" w:noVBand="1"/>
      </w:tblPr>
      <w:tblGrid>
        <w:gridCol w:w="547"/>
        <w:gridCol w:w="5614"/>
        <w:gridCol w:w="1301"/>
        <w:gridCol w:w="1322"/>
        <w:gridCol w:w="1037"/>
      </w:tblGrid>
      <w:tr w:rsidR="00923AA8" w:rsidTr="0023754E">
        <w:trPr>
          <w:trHeight w:val="271"/>
        </w:trPr>
        <w:tc>
          <w:tcPr>
            <w:tcW w:w="547" w:type="dxa"/>
          </w:tcPr>
          <w:p w:rsidR="00923AA8" w:rsidRDefault="00923AA8">
            <w:pPr>
              <w:autoSpaceDE w:val="0"/>
              <w:autoSpaceDN w:val="0"/>
              <w:adjustRightInd w:val="0"/>
              <w:jc w:val="right"/>
              <w:rPr>
                <w:color w:val="000000"/>
              </w:rPr>
            </w:pPr>
          </w:p>
        </w:tc>
        <w:tc>
          <w:tcPr>
            <w:tcW w:w="5614" w:type="dxa"/>
          </w:tcPr>
          <w:p w:rsidR="00923AA8" w:rsidRDefault="00923AA8">
            <w:pPr>
              <w:autoSpaceDE w:val="0"/>
              <w:autoSpaceDN w:val="0"/>
              <w:adjustRightInd w:val="0"/>
              <w:jc w:val="right"/>
              <w:rPr>
                <w:color w:val="000000"/>
              </w:rPr>
            </w:pPr>
          </w:p>
        </w:tc>
        <w:tc>
          <w:tcPr>
            <w:tcW w:w="2623" w:type="dxa"/>
            <w:gridSpan w:val="2"/>
            <w:hideMark/>
          </w:tcPr>
          <w:p w:rsidR="00923AA8" w:rsidRDefault="00923AA8">
            <w:pPr>
              <w:autoSpaceDE w:val="0"/>
              <w:autoSpaceDN w:val="0"/>
              <w:adjustRightInd w:val="0"/>
              <w:rPr>
                <w:rFonts w:ascii="Arial" w:hAnsi="Arial" w:cs="Arial"/>
                <w:color w:val="000000"/>
                <w:sz w:val="20"/>
                <w:szCs w:val="20"/>
              </w:rPr>
            </w:pPr>
            <w:r>
              <w:rPr>
                <w:rFonts w:ascii="Arial" w:hAnsi="Arial" w:cs="Arial"/>
                <w:color w:val="000000"/>
                <w:sz w:val="20"/>
                <w:szCs w:val="20"/>
              </w:rPr>
              <w:t>Приложение 9</w:t>
            </w:r>
          </w:p>
        </w:tc>
        <w:tc>
          <w:tcPr>
            <w:tcW w:w="1037" w:type="dxa"/>
          </w:tcPr>
          <w:p w:rsidR="00923AA8" w:rsidRDefault="00923AA8">
            <w:pPr>
              <w:autoSpaceDE w:val="0"/>
              <w:autoSpaceDN w:val="0"/>
              <w:adjustRightInd w:val="0"/>
              <w:jc w:val="right"/>
              <w:rPr>
                <w:rFonts w:ascii="Arial" w:hAnsi="Arial" w:cs="Arial"/>
                <w:color w:val="000000"/>
                <w:sz w:val="20"/>
                <w:szCs w:val="20"/>
              </w:rPr>
            </w:pPr>
          </w:p>
        </w:tc>
      </w:tr>
      <w:tr w:rsidR="00923AA8" w:rsidTr="0023754E">
        <w:trPr>
          <w:trHeight w:val="1742"/>
        </w:trPr>
        <w:tc>
          <w:tcPr>
            <w:tcW w:w="547" w:type="dxa"/>
          </w:tcPr>
          <w:p w:rsidR="00923AA8" w:rsidRDefault="00923AA8">
            <w:pPr>
              <w:autoSpaceDE w:val="0"/>
              <w:autoSpaceDN w:val="0"/>
              <w:adjustRightInd w:val="0"/>
              <w:jc w:val="right"/>
              <w:rPr>
                <w:color w:val="000000"/>
              </w:rPr>
            </w:pPr>
          </w:p>
        </w:tc>
        <w:tc>
          <w:tcPr>
            <w:tcW w:w="5614" w:type="dxa"/>
          </w:tcPr>
          <w:p w:rsidR="00923AA8" w:rsidRDefault="00923AA8">
            <w:pPr>
              <w:autoSpaceDE w:val="0"/>
              <w:autoSpaceDN w:val="0"/>
              <w:adjustRightInd w:val="0"/>
              <w:jc w:val="right"/>
              <w:rPr>
                <w:color w:val="000000"/>
              </w:rPr>
            </w:pPr>
          </w:p>
        </w:tc>
        <w:tc>
          <w:tcPr>
            <w:tcW w:w="3660" w:type="dxa"/>
            <w:gridSpan w:val="3"/>
            <w:hideMark/>
          </w:tcPr>
          <w:p w:rsidR="00923AA8" w:rsidRDefault="00923AA8">
            <w:pPr>
              <w:autoSpaceDE w:val="0"/>
              <w:autoSpaceDN w:val="0"/>
              <w:adjustRightInd w:val="0"/>
              <w:rPr>
                <w:rFonts w:ascii="Arial" w:hAnsi="Arial" w:cs="Arial"/>
                <w:color w:val="000000"/>
                <w:sz w:val="20"/>
                <w:szCs w:val="20"/>
              </w:rPr>
            </w:pPr>
            <w:r>
              <w:rPr>
                <w:rFonts w:ascii="Arial" w:hAnsi="Arial" w:cs="Arial"/>
                <w:color w:val="000000"/>
                <w:sz w:val="20"/>
                <w:szCs w:val="20"/>
              </w:rPr>
              <w:t xml:space="preserve">к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от29 декабря 2020г №42</w:t>
            </w:r>
          </w:p>
        </w:tc>
      </w:tr>
      <w:tr w:rsidR="00923AA8" w:rsidTr="0023754E">
        <w:trPr>
          <w:trHeight w:val="271"/>
        </w:trPr>
        <w:tc>
          <w:tcPr>
            <w:tcW w:w="7462" w:type="dxa"/>
            <w:gridSpan w:val="3"/>
            <w:hideMark/>
          </w:tcPr>
          <w:p w:rsidR="00923AA8" w:rsidRDefault="00923AA8">
            <w:pPr>
              <w:autoSpaceDE w:val="0"/>
              <w:autoSpaceDN w:val="0"/>
              <w:adjustRightInd w:val="0"/>
              <w:jc w:val="center"/>
              <w:rPr>
                <w:b/>
                <w:bCs/>
                <w:color w:val="000000"/>
              </w:rPr>
            </w:pPr>
            <w:r>
              <w:rPr>
                <w:b/>
                <w:bCs/>
                <w:color w:val="000000"/>
              </w:rPr>
              <w:t xml:space="preserve">ПРОГРАММА МУНИЦИПАЛЬНЫХ ВНУТРЕННИХ ЗАИМСТВОВАНИЙ </w:t>
            </w:r>
          </w:p>
        </w:tc>
        <w:tc>
          <w:tcPr>
            <w:tcW w:w="1322" w:type="dxa"/>
          </w:tcPr>
          <w:p w:rsidR="00923AA8" w:rsidRDefault="00923AA8">
            <w:pPr>
              <w:autoSpaceDE w:val="0"/>
              <w:autoSpaceDN w:val="0"/>
              <w:adjustRightInd w:val="0"/>
              <w:jc w:val="center"/>
              <w:rPr>
                <w:b/>
                <w:bCs/>
                <w:color w:val="000000"/>
              </w:rPr>
            </w:pPr>
          </w:p>
        </w:tc>
        <w:tc>
          <w:tcPr>
            <w:tcW w:w="1037" w:type="dxa"/>
          </w:tcPr>
          <w:p w:rsidR="00923AA8" w:rsidRDefault="00923AA8">
            <w:pPr>
              <w:autoSpaceDE w:val="0"/>
              <w:autoSpaceDN w:val="0"/>
              <w:adjustRightInd w:val="0"/>
              <w:jc w:val="center"/>
              <w:rPr>
                <w:b/>
                <w:bCs/>
                <w:color w:val="000000"/>
              </w:rPr>
            </w:pPr>
          </w:p>
        </w:tc>
      </w:tr>
      <w:tr w:rsidR="00923AA8" w:rsidTr="0023754E">
        <w:trPr>
          <w:trHeight w:val="271"/>
        </w:trPr>
        <w:tc>
          <w:tcPr>
            <w:tcW w:w="547" w:type="dxa"/>
          </w:tcPr>
          <w:p w:rsidR="00923AA8" w:rsidRDefault="00923AA8">
            <w:pPr>
              <w:autoSpaceDE w:val="0"/>
              <w:autoSpaceDN w:val="0"/>
              <w:adjustRightInd w:val="0"/>
              <w:jc w:val="center"/>
              <w:rPr>
                <w:b/>
                <w:bCs/>
                <w:color w:val="000000"/>
              </w:rPr>
            </w:pPr>
          </w:p>
        </w:tc>
        <w:tc>
          <w:tcPr>
            <w:tcW w:w="5614" w:type="dxa"/>
          </w:tcPr>
          <w:p w:rsidR="00923AA8" w:rsidRDefault="00923AA8">
            <w:pPr>
              <w:autoSpaceDE w:val="0"/>
              <w:autoSpaceDN w:val="0"/>
              <w:adjustRightInd w:val="0"/>
              <w:jc w:val="center"/>
              <w:rPr>
                <w:b/>
                <w:bCs/>
                <w:color w:val="000000"/>
              </w:rPr>
            </w:pPr>
          </w:p>
        </w:tc>
        <w:tc>
          <w:tcPr>
            <w:tcW w:w="1301" w:type="dxa"/>
          </w:tcPr>
          <w:p w:rsidR="00923AA8" w:rsidRDefault="00923AA8">
            <w:pPr>
              <w:autoSpaceDE w:val="0"/>
              <w:autoSpaceDN w:val="0"/>
              <w:adjustRightInd w:val="0"/>
              <w:jc w:val="center"/>
              <w:rPr>
                <w:b/>
                <w:bCs/>
                <w:color w:val="000000"/>
              </w:rPr>
            </w:pPr>
          </w:p>
        </w:tc>
        <w:tc>
          <w:tcPr>
            <w:tcW w:w="1322" w:type="dxa"/>
          </w:tcPr>
          <w:p w:rsidR="00923AA8" w:rsidRDefault="00923AA8">
            <w:pPr>
              <w:autoSpaceDE w:val="0"/>
              <w:autoSpaceDN w:val="0"/>
              <w:adjustRightInd w:val="0"/>
              <w:jc w:val="center"/>
              <w:rPr>
                <w:b/>
                <w:bCs/>
                <w:color w:val="000000"/>
              </w:rPr>
            </w:pPr>
          </w:p>
        </w:tc>
        <w:tc>
          <w:tcPr>
            <w:tcW w:w="1037" w:type="dxa"/>
          </w:tcPr>
          <w:p w:rsidR="00923AA8" w:rsidRDefault="00923AA8">
            <w:pPr>
              <w:autoSpaceDE w:val="0"/>
              <w:autoSpaceDN w:val="0"/>
              <w:adjustRightInd w:val="0"/>
              <w:jc w:val="center"/>
              <w:rPr>
                <w:b/>
                <w:bCs/>
                <w:color w:val="000000"/>
              </w:rPr>
            </w:pPr>
          </w:p>
        </w:tc>
      </w:tr>
      <w:tr w:rsidR="00923AA8" w:rsidTr="0023754E">
        <w:trPr>
          <w:trHeight w:val="115"/>
        </w:trPr>
        <w:tc>
          <w:tcPr>
            <w:tcW w:w="547" w:type="dxa"/>
          </w:tcPr>
          <w:p w:rsidR="00923AA8" w:rsidRDefault="00923AA8">
            <w:pPr>
              <w:autoSpaceDE w:val="0"/>
              <w:autoSpaceDN w:val="0"/>
              <w:adjustRightInd w:val="0"/>
              <w:jc w:val="center"/>
              <w:rPr>
                <w:b/>
                <w:bCs/>
                <w:color w:val="000000"/>
              </w:rPr>
            </w:pPr>
          </w:p>
        </w:tc>
        <w:tc>
          <w:tcPr>
            <w:tcW w:w="5614" w:type="dxa"/>
          </w:tcPr>
          <w:p w:rsidR="00923AA8" w:rsidRDefault="00923AA8">
            <w:pPr>
              <w:autoSpaceDE w:val="0"/>
              <w:autoSpaceDN w:val="0"/>
              <w:adjustRightInd w:val="0"/>
              <w:jc w:val="center"/>
              <w:rPr>
                <w:b/>
                <w:bCs/>
                <w:color w:val="000000"/>
              </w:rPr>
            </w:pPr>
          </w:p>
        </w:tc>
        <w:tc>
          <w:tcPr>
            <w:tcW w:w="1301" w:type="dxa"/>
          </w:tcPr>
          <w:p w:rsidR="00923AA8" w:rsidRDefault="00923AA8">
            <w:pPr>
              <w:autoSpaceDE w:val="0"/>
              <w:autoSpaceDN w:val="0"/>
              <w:adjustRightInd w:val="0"/>
              <w:jc w:val="center"/>
              <w:rPr>
                <w:b/>
                <w:bCs/>
                <w:color w:val="000000"/>
              </w:rPr>
            </w:pPr>
          </w:p>
        </w:tc>
        <w:tc>
          <w:tcPr>
            <w:tcW w:w="1322" w:type="dxa"/>
          </w:tcPr>
          <w:p w:rsidR="00923AA8" w:rsidRDefault="00923AA8">
            <w:pPr>
              <w:autoSpaceDE w:val="0"/>
              <w:autoSpaceDN w:val="0"/>
              <w:adjustRightInd w:val="0"/>
              <w:jc w:val="center"/>
              <w:rPr>
                <w:b/>
                <w:bCs/>
                <w:color w:val="000000"/>
              </w:rPr>
            </w:pPr>
          </w:p>
        </w:tc>
        <w:tc>
          <w:tcPr>
            <w:tcW w:w="1037" w:type="dxa"/>
          </w:tcPr>
          <w:p w:rsidR="00923AA8" w:rsidRDefault="00923AA8">
            <w:pPr>
              <w:autoSpaceDE w:val="0"/>
              <w:autoSpaceDN w:val="0"/>
              <w:adjustRightInd w:val="0"/>
              <w:jc w:val="center"/>
              <w:rPr>
                <w:b/>
                <w:bCs/>
                <w:color w:val="000000"/>
              </w:rPr>
            </w:pPr>
          </w:p>
        </w:tc>
      </w:tr>
      <w:tr w:rsidR="00923AA8" w:rsidTr="0023754E">
        <w:trPr>
          <w:trHeight w:val="271"/>
        </w:trPr>
        <w:tc>
          <w:tcPr>
            <w:tcW w:w="547" w:type="dxa"/>
          </w:tcPr>
          <w:p w:rsidR="00923AA8" w:rsidRDefault="00923AA8">
            <w:pPr>
              <w:autoSpaceDE w:val="0"/>
              <w:autoSpaceDN w:val="0"/>
              <w:adjustRightInd w:val="0"/>
              <w:jc w:val="center"/>
              <w:rPr>
                <w:b/>
                <w:bCs/>
                <w:color w:val="000000"/>
              </w:rPr>
            </w:pPr>
          </w:p>
        </w:tc>
        <w:tc>
          <w:tcPr>
            <w:tcW w:w="5614" w:type="dxa"/>
          </w:tcPr>
          <w:p w:rsidR="00923AA8" w:rsidRDefault="00923AA8">
            <w:pPr>
              <w:autoSpaceDE w:val="0"/>
              <w:autoSpaceDN w:val="0"/>
              <w:adjustRightInd w:val="0"/>
              <w:jc w:val="center"/>
              <w:rPr>
                <w:b/>
                <w:bCs/>
                <w:color w:val="000000"/>
              </w:rPr>
            </w:pPr>
          </w:p>
        </w:tc>
        <w:tc>
          <w:tcPr>
            <w:tcW w:w="1301" w:type="dxa"/>
          </w:tcPr>
          <w:p w:rsidR="00923AA8" w:rsidRDefault="00923AA8">
            <w:pPr>
              <w:autoSpaceDE w:val="0"/>
              <w:autoSpaceDN w:val="0"/>
              <w:adjustRightInd w:val="0"/>
              <w:jc w:val="center"/>
              <w:rPr>
                <w:color w:val="000000"/>
              </w:rPr>
            </w:pPr>
          </w:p>
        </w:tc>
        <w:tc>
          <w:tcPr>
            <w:tcW w:w="1322" w:type="dxa"/>
          </w:tcPr>
          <w:p w:rsidR="00923AA8" w:rsidRDefault="00923AA8">
            <w:pPr>
              <w:autoSpaceDE w:val="0"/>
              <w:autoSpaceDN w:val="0"/>
              <w:adjustRightInd w:val="0"/>
              <w:jc w:val="center"/>
              <w:rPr>
                <w:color w:val="000000"/>
              </w:rPr>
            </w:pPr>
          </w:p>
        </w:tc>
        <w:tc>
          <w:tcPr>
            <w:tcW w:w="1037" w:type="dxa"/>
            <w:hideMark/>
          </w:tcPr>
          <w:p w:rsidR="00923AA8" w:rsidRDefault="00923AA8">
            <w:pPr>
              <w:autoSpaceDE w:val="0"/>
              <w:autoSpaceDN w:val="0"/>
              <w:adjustRightInd w:val="0"/>
              <w:jc w:val="center"/>
              <w:rPr>
                <w:color w:val="000000"/>
              </w:rPr>
            </w:pPr>
            <w:r>
              <w:rPr>
                <w:color w:val="000000"/>
              </w:rPr>
              <w:t>(тыс. рублей)</w:t>
            </w:r>
          </w:p>
        </w:tc>
      </w:tr>
      <w:tr w:rsidR="00923AA8" w:rsidTr="0023754E">
        <w:trPr>
          <w:trHeight w:val="50"/>
        </w:trPr>
        <w:tc>
          <w:tcPr>
            <w:tcW w:w="547" w:type="dxa"/>
          </w:tcPr>
          <w:p w:rsidR="00923AA8" w:rsidRDefault="00923AA8">
            <w:pPr>
              <w:autoSpaceDE w:val="0"/>
              <w:autoSpaceDN w:val="0"/>
              <w:adjustRightInd w:val="0"/>
              <w:jc w:val="right"/>
              <w:rPr>
                <w:color w:val="000000"/>
              </w:rPr>
            </w:pPr>
          </w:p>
        </w:tc>
        <w:tc>
          <w:tcPr>
            <w:tcW w:w="5614" w:type="dxa"/>
          </w:tcPr>
          <w:p w:rsidR="00923AA8" w:rsidRDefault="00923AA8">
            <w:pPr>
              <w:autoSpaceDE w:val="0"/>
              <w:autoSpaceDN w:val="0"/>
              <w:adjustRightInd w:val="0"/>
              <w:jc w:val="right"/>
              <w:rPr>
                <w:color w:val="000000"/>
              </w:rPr>
            </w:pPr>
          </w:p>
        </w:tc>
        <w:tc>
          <w:tcPr>
            <w:tcW w:w="1301" w:type="dxa"/>
          </w:tcPr>
          <w:p w:rsidR="00923AA8" w:rsidRDefault="00923AA8">
            <w:pPr>
              <w:autoSpaceDE w:val="0"/>
              <w:autoSpaceDN w:val="0"/>
              <w:adjustRightInd w:val="0"/>
              <w:jc w:val="right"/>
              <w:rPr>
                <w:color w:val="000000"/>
              </w:rPr>
            </w:pPr>
          </w:p>
        </w:tc>
        <w:tc>
          <w:tcPr>
            <w:tcW w:w="1322" w:type="dxa"/>
          </w:tcPr>
          <w:p w:rsidR="00923AA8" w:rsidRDefault="00923AA8">
            <w:pPr>
              <w:autoSpaceDE w:val="0"/>
              <w:autoSpaceDN w:val="0"/>
              <w:adjustRightInd w:val="0"/>
              <w:jc w:val="right"/>
              <w:rPr>
                <w:color w:val="000000"/>
              </w:rPr>
            </w:pPr>
          </w:p>
        </w:tc>
        <w:tc>
          <w:tcPr>
            <w:tcW w:w="1037" w:type="dxa"/>
          </w:tcPr>
          <w:p w:rsidR="00923AA8" w:rsidRDefault="00923AA8">
            <w:pPr>
              <w:autoSpaceDE w:val="0"/>
              <w:autoSpaceDN w:val="0"/>
              <w:adjustRightInd w:val="0"/>
              <w:jc w:val="right"/>
              <w:rPr>
                <w:color w:val="000000"/>
              </w:rPr>
            </w:pPr>
          </w:p>
        </w:tc>
      </w:tr>
      <w:tr w:rsidR="00923AA8" w:rsidTr="0023754E">
        <w:trPr>
          <w:trHeight w:val="547"/>
        </w:trPr>
        <w:tc>
          <w:tcPr>
            <w:tcW w:w="54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 п/п</w:t>
            </w:r>
          </w:p>
        </w:tc>
        <w:tc>
          <w:tcPr>
            <w:tcW w:w="561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НАИМЕНОВАНИЕ</w:t>
            </w:r>
          </w:p>
        </w:tc>
        <w:tc>
          <w:tcPr>
            <w:tcW w:w="130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2021</w:t>
            </w:r>
          </w:p>
        </w:tc>
        <w:tc>
          <w:tcPr>
            <w:tcW w:w="132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2022</w:t>
            </w:r>
          </w:p>
        </w:tc>
        <w:tc>
          <w:tcPr>
            <w:tcW w:w="103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2023</w:t>
            </w:r>
          </w:p>
        </w:tc>
      </w:tr>
      <w:tr w:rsidR="00923AA8" w:rsidTr="0023754E">
        <w:trPr>
          <w:trHeight w:val="271"/>
        </w:trPr>
        <w:tc>
          <w:tcPr>
            <w:tcW w:w="54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1</w:t>
            </w:r>
          </w:p>
        </w:tc>
        <w:tc>
          <w:tcPr>
            <w:tcW w:w="561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2</w:t>
            </w:r>
          </w:p>
        </w:tc>
        <w:tc>
          <w:tcPr>
            <w:tcW w:w="130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3</w:t>
            </w:r>
          </w:p>
        </w:tc>
        <w:tc>
          <w:tcPr>
            <w:tcW w:w="132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4</w:t>
            </w:r>
          </w:p>
        </w:tc>
        <w:tc>
          <w:tcPr>
            <w:tcW w:w="103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5</w:t>
            </w:r>
          </w:p>
        </w:tc>
      </w:tr>
      <w:tr w:rsidR="00923AA8" w:rsidTr="0023754E">
        <w:trPr>
          <w:trHeight w:val="814"/>
        </w:trPr>
        <w:tc>
          <w:tcPr>
            <w:tcW w:w="54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I</w:t>
            </w:r>
          </w:p>
        </w:tc>
        <w:tc>
          <w:tcPr>
            <w:tcW w:w="9274" w:type="dxa"/>
            <w:gridSpan w:val="4"/>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b/>
                <w:bCs/>
                <w:color w:val="000000"/>
              </w:rPr>
            </w:pPr>
            <w:r>
              <w:rPr>
                <w:b/>
                <w:bCs/>
                <w:color w:val="000000"/>
              </w:rPr>
              <w:t>Привлечение средств для финансирования дефицита бюджета и погашения долговых обязательств</w:t>
            </w:r>
          </w:p>
        </w:tc>
      </w:tr>
      <w:tr w:rsidR="00923AA8" w:rsidTr="0023754E">
        <w:trPr>
          <w:trHeight w:val="542"/>
        </w:trPr>
        <w:tc>
          <w:tcPr>
            <w:tcW w:w="54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color w:val="000000"/>
              </w:rPr>
            </w:pPr>
            <w:r>
              <w:rPr>
                <w:color w:val="000000"/>
              </w:rPr>
              <w:t>1</w:t>
            </w:r>
          </w:p>
        </w:tc>
        <w:tc>
          <w:tcPr>
            <w:tcW w:w="6915" w:type="dxa"/>
            <w:gridSpan w:val="2"/>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rPr>
            </w:pPr>
            <w:r>
              <w:rPr>
                <w:color w:val="000000"/>
              </w:rPr>
              <w:t>Получение кредитов от российских кредитных организаций</w:t>
            </w:r>
          </w:p>
        </w:tc>
        <w:tc>
          <w:tcPr>
            <w:tcW w:w="1322" w:type="dxa"/>
            <w:tcBorders>
              <w:top w:val="single" w:sz="6" w:space="0" w:color="auto"/>
              <w:left w:val="single" w:sz="6" w:space="0" w:color="auto"/>
              <w:bottom w:val="single" w:sz="6" w:space="0" w:color="auto"/>
              <w:right w:val="single" w:sz="6" w:space="0" w:color="auto"/>
            </w:tcBorders>
            <w:shd w:val="solid" w:color="FFFFFF" w:fill="auto"/>
          </w:tcPr>
          <w:p w:rsidR="00923AA8" w:rsidRDefault="00923AA8">
            <w:pPr>
              <w:autoSpaceDE w:val="0"/>
              <w:autoSpaceDN w:val="0"/>
              <w:adjustRightInd w:val="0"/>
              <w:jc w:val="right"/>
              <w:rPr>
                <w:color w:val="000000"/>
              </w:rPr>
            </w:pPr>
          </w:p>
        </w:tc>
        <w:tc>
          <w:tcPr>
            <w:tcW w:w="1037" w:type="dxa"/>
            <w:tcBorders>
              <w:top w:val="single" w:sz="6" w:space="0" w:color="auto"/>
              <w:left w:val="single" w:sz="6" w:space="0" w:color="auto"/>
              <w:bottom w:val="single" w:sz="6" w:space="0" w:color="auto"/>
              <w:right w:val="single" w:sz="6" w:space="0" w:color="auto"/>
            </w:tcBorders>
            <w:shd w:val="solid" w:color="FFFFFF" w:fill="auto"/>
          </w:tcPr>
          <w:p w:rsidR="00923AA8" w:rsidRDefault="00923AA8">
            <w:pPr>
              <w:autoSpaceDE w:val="0"/>
              <w:autoSpaceDN w:val="0"/>
              <w:adjustRightInd w:val="0"/>
              <w:jc w:val="right"/>
              <w:rPr>
                <w:color w:val="000000"/>
              </w:rPr>
            </w:pPr>
          </w:p>
        </w:tc>
      </w:tr>
      <w:tr w:rsidR="00923AA8" w:rsidTr="0023754E">
        <w:trPr>
          <w:trHeight w:val="535"/>
        </w:trPr>
        <w:tc>
          <w:tcPr>
            <w:tcW w:w="54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color w:val="000000"/>
              </w:rPr>
            </w:pPr>
            <w:r>
              <w:rPr>
                <w:color w:val="000000"/>
              </w:rPr>
              <w:t>2</w:t>
            </w:r>
          </w:p>
        </w:tc>
        <w:tc>
          <w:tcPr>
            <w:tcW w:w="561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rPr>
            </w:pPr>
            <w:r>
              <w:rPr>
                <w:color w:val="000000"/>
              </w:rPr>
              <w:t>Получение бюджетных кредитов от других бюджетов бюджетной системы Российской Федерации</w:t>
            </w:r>
          </w:p>
        </w:tc>
        <w:tc>
          <w:tcPr>
            <w:tcW w:w="130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-66,0</w:t>
            </w:r>
          </w:p>
        </w:tc>
        <w:tc>
          <w:tcPr>
            <w:tcW w:w="132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-67,1</w:t>
            </w:r>
          </w:p>
        </w:tc>
        <w:tc>
          <w:tcPr>
            <w:tcW w:w="103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-68,0</w:t>
            </w:r>
          </w:p>
        </w:tc>
      </w:tr>
      <w:tr w:rsidR="00923AA8" w:rsidTr="0023754E">
        <w:trPr>
          <w:trHeight w:val="271"/>
        </w:trPr>
        <w:tc>
          <w:tcPr>
            <w:tcW w:w="54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rPr>
            </w:pPr>
          </w:p>
        </w:tc>
        <w:tc>
          <w:tcPr>
            <w:tcW w:w="561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b/>
                <w:bCs/>
                <w:color w:val="000000"/>
              </w:rPr>
            </w:pPr>
            <w:r>
              <w:rPr>
                <w:b/>
                <w:bCs/>
                <w:color w:val="000000"/>
              </w:rPr>
              <w:t>ИТОГО</w:t>
            </w:r>
          </w:p>
        </w:tc>
        <w:tc>
          <w:tcPr>
            <w:tcW w:w="130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b/>
                <w:bCs/>
                <w:color w:val="000000"/>
              </w:rPr>
            </w:pPr>
            <w:r>
              <w:rPr>
                <w:b/>
                <w:bCs/>
                <w:color w:val="000000"/>
              </w:rPr>
              <w:t>-66,0</w:t>
            </w:r>
          </w:p>
        </w:tc>
        <w:tc>
          <w:tcPr>
            <w:tcW w:w="132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b/>
                <w:bCs/>
                <w:color w:val="000000"/>
              </w:rPr>
            </w:pPr>
            <w:r>
              <w:rPr>
                <w:b/>
                <w:bCs/>
                <w:color w:val="000000"/>
              </w:rPr>
              <w:t>-67,1</w:t>
            </w:r>
          </w:p>
        </w:tc>
        <w:tc>
          <w:tcPr>
            <w:tcW w:w="103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b/>
                <w:bCs/>
                <w:color w:val="000000"/>
              </w:rPr>
            </w:pPr>
            <w:r>
              <w:rPr>
                <w:b/>
                <w:bCs/>
                <w:color w:val="000000"/>
              </w:rPr>
              <w:t>-68,0</w:t>
            </w:r>
          </w:p>
        </w:tc>
      </w:tr>
      <w:tr w:rsidR="00923AA8" w:rsidTr="0023754E">
        <w:trPr>
          <w:trHeight w:val="271"/>
        </w:trPr>
        <w:tc>
          <w:tcPr>
            <w:tcW w:w="54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rPr>
            </w:pPr>
          </w:p>
        </w:tc>
        <w:tc>
          <w:tcPr>
            <w:tcW w:w="5614"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rPr>
                <w:b/>
                <w:bCs/>
                <w:color w:val="000000"/>
              </w:rPr>
            </w:pPr>
          </w:p>
        </w:tc>
        <w:tc>
          <w:tcPr>
            <w:tcW w:w="1301" w:type="dxa"/>
            <w:tcBorders>
              <w:top w:val="single" w:sz="6" w:space="0" w:color="auto"/>
              <w:left w:val="single" w:sz="6" w:space="0" w:color="auto"/>
              <w:bottom w:val="single" w:sz="6" w:space="0" w:color="auto"/>
              <w:right w:val="single" w:sz="6" w:space="0" w:color="auto"/>
            </w:tcBorders>
            <w:shd w:val="solid" w:color="FFFFFF" w:fill="auto"/>
          </w:tcPr>
          <w:p w:rsidR="00923AA8" w:rsidRDefault="00923AA8">
            <w:pPr>
              <w:autoSpaceDE w:val="0"/>
              <w:autoSpaceDN w:val="0"/>
              <w:adjustRightInd w:val="0"/>
              <w:jc w:val="right"/>
              <w:rPr>
                <w:b/>
                <w:bCs/>
                <w:color w:val="000000"/>
              </w:rPr>
            </w:pPr>
          </w:p>
        </w:tc>
        <w:tc>
          <w:tcPr>
            <w:tcW w:w="1322" w:type="dxa"/>
            <w:tcBorders>
              <w:top w:val="single" w:sz="6" w:space="0" w:color="auto"/>
              <w:left w:val="single" w:sz="6" w:space="0" w:color="auto"/>
              <w:bottom w:val="single" w:sz="6" w:space="0" w:color="auto"/>
              <w:right w:val="single" w:sz="6" w:space="0" w:color="auto"/>
            </w:tcBorders>
            <w:shd w:val="solid" w:color="FFFFFF" w:fill="auto"/>
          </w:tcPr>
          <w:p w:rsidR="00923AA8" w:rsidRDefault="00923AA8">
            <w:pPr>
              <w:autoSpaceDE w:val="0"/>
              <w:autoSpaceDN w:val="0"/>
              <w:adjustRightInd w:val="0"/>
              <w:jc w:val="right"/>
              <w:rPr>
                <w:b/>
                <w:bCs/>
                <w:color w:val="000000"/>
              </w:rPr>
            </w:pPr>
          </w:p>
        </w:tc>
        <w:tc>
          <w:tcPr>
            <w:tcW w:w="1037" w:type="dxa"/>
            <w:tcBorders>
              <w:top w:val="single" w:sz="6" w:space="0" w:color="auto"/>
              <w:left w:val="single" w:sz="6" w:space="0" w:color="auto"/>
              <w:bottom w:val="single" w:sz="6" w:space="0" w:color="auto"/>
              <w:right w:val="single" w:sz="6" w:space="0" w:color="auto"/>
            </w:tcBorders>
            <w:shd w:val="solid" w:color="FFFFFF" w:fill="auto"/>
          </w:tcPr>
          <w:p w:rsidR="00923AA8" w:rsidRDefault="00923AA8">
            <w:pPr>
              <w:autoSpaceDE w:val="0"/>
              <w:autoSpaceDN w:val="0"/>
              <w:adjustRightInd w:val="0"/>
              <w:jc w:val="right"/>
              <w:rPr>
                <w:b/>
                <w:bCs/>
                <w:color w:val="000000"/>
              </w:rPr>
            </w:pPr>
          </w:p>
        </w:tc>
      </w:tr>
      <w:tr w:rsidR="00923AA8" w:rsidTr="0023754E">
        <w:trPr>
          <w:trHeight w:val="271"/>
        </w:trPr>
        <w:tc>
          <w:tcPr>
            <w:tcW w:w="54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b/>
                <w:bCs/>
                <w:color w:val="000000"/>
              </w:rPr>
            </w:pPr>
            <w:r>
              <w:rPr>
                <w:b/>
                <w:bCs/>
                <w:color w:val="000000"/>
              </w:rPr>
              <w:t>II</w:t>
            </w:r>
          </w:p>
        </w:tc>
        <w:tc>
          <w:tcPr>
            <w:tcW w:w="6915" w:type="dxa"/>
            <w:gridSpan w:val="2"/>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b/>
                <w:bCs/>
                <w:color w:val="000000"/>
              </w:rPr>
            </w:pPr>
            <w:r>
              <w:rPr>
                <w:b/>
                <w:bCs/>
                <w:color w:val="000000"/>
              </w:rPr>
              <w:t>Направления расходования привлеченных средств</w:t>
            </w:r>
          </w:p>
        </w:tc>
        <w:tc>
          <w:tcPr>
            <w:tcW w:w="1322"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rPr>
            </w:pPr>
          </w:p>
        </w:tc>
        <w:tc>
          <w:tcPr>
            <w:tcW w:w="103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rPr>
            </w:pPr>
          </w:p>
        </w:tc>
      </w:tr>
      <w:tr w:rsidR="00923AA8" w:rsidTr="0023754E">
        <w:trPr>
          <w:trHeight w:val="271"/>
        </w:trPr>
        <w:tc>
          <w:tcPr>
            <w:tcW w:w="54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color w:val="000000"/>
              </w:rPr>
            </w:pPr>
            <w:r>
              <w:rPr>
                <w:color w:val="000000"/>
              </w:rPr>
              <w:t>1.</w:t>
            </w:r>
          </w:p>
        </w:tc>
        <w:tc>
          <w:tcPr>
            <w:tcW w:w="561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rPr>
            </w:pPr>
            <w:r>
              <w:rPr>
                <w:color w:val="000000"/>
              </w:rPr>
              <w:t>Погашение бюджетных  кредитов</w:t>
            </w:r>
          </w:p>
        </w:tc>
        <w:tc>
          <w:tcPr>
            <w:tcW w:w="130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b/>
                <w:bCs/>
                <w:color w:val="000000"/>
              </w:rPr>
            </w:pPr>
            <w:r>
              <w:rPr>
                <w:b/>
                <w:bCs/>
                <w:color w:val="000000"/>
              </w:rPr>
              <w:t>-66,0</w:t>
            </w:r>
          </w:p>
        </w:tc>
        <w:tc>
          <w:tcPr>
            <w:tcW w:w="132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b/>
                <w:bCs/>
                <w:color w:val="000000"/>
              </w:rPr>
            </w:pPr>
            <w:r>
              <w:rPr>
                <w:b/>
                <w:bCs/>
                <w:color w:val="000000"/>
              </w:rPr>
              <w:t>-67,1</w:t>
            </w:r>
          </w:p>
        </w:tc>
        <w:tc>
          <w:tcPr>
            <w:tcW w:w="103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b/>
                <w:bCs/>
                <w:color w:val="000000"/>
              </w:rPr>
            </w:pPr>
            <w:r>
              <w:rPr>
                <w:b/>
                <w:bCs/>
                <w:color w:val="000000"/>
              </w:rPr>
              <w:t>-68,0</w:t>
            </w:r>
          </w:p>
        </w:tc>
      </w:tr>
      <w:tr w:rsidR="00923AA8" w:rsidTr="0023754E">
        <w:trPr>
          <w:trHeight w:val="271"/>
        </w:trPr>
        <w:tc>
          <w:tcPr>
            <w:tcW w:w="54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center"/>
              <w:rPr>
                <w:color w:val="000000"/>
              </w:rPr>
            </w:pPr>
          </w:p>
        </w:tc>
        <w:tc>
          <w:tcPr>
            <w:tcW w:w="561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rPr>
            </w:pPr>
            <w:r>
              <w:rPr>
                <w:color w:val="000000"/>
              </w:rPr>
              <w:t>в том числе:</w:t>
            </w:r>
          </w:p>
        </w:tc>
        <w:tc>
          <w:tcPr>
            <w:tcW w:w="1301"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rPr>
            </w:pPr>
          </w:p>
        </w:tc>
        <w:tc>
          <w:tcPr>
            <w:tcW w:w="1322"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rPr>
            </w:pPr>
          </w:p>
        </w:tc>
        <w:tc>
          <w:tcPr>
            <w:tcW w:w="103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rPr>
            </w:pPr>
          </w:p>
        </w:tc>
      </w:tr>
      <w:tr w:rsidR="00923AA8" w:rsidTr="0023754E">
        <w:trPr>
          <w:trHeight w:val="542"/>
        </w:trPr>
        <w:tc>
          <w:tcPr>
            <w:tcW w:w="54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color w:val="000000"/>
              </w:rPr>
            </w:pPr>
            <w:r>
              <w:rPr>
                <w:color w:val="000000"/>
              </w:rPr>
              <w:t>1.1.</w:t>
            </w:r>
          </w:p>
        </w:tc>
        <w:tc>
          <w:tcPr>
            <w:tcW w:w="561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rPr>
            </w:pPr>
            <w:r>
              <w:rPr>
                <w:color w:val="000000"/>
              </w:rPr>
              <w:t xml:space="preserve">Погашение бюджетного </w:t>
            </w:r>
            <w:proofErr w:type="spellStart"/>
            <w:r>
              <w:rPr>
                <w:color w:val="000000"/>
              </w:rPr>
              <w:t>кредита,предоставленного</w:t>
            </w:r>
            <w:proofErr w:type="spellEnd"/>
            <w:r>
              <w:rPr>
                <w:color w:val="000000"/>
              </w:rPr>
              <w:t xml:space="preserve"> из районного бюджета</w:t>
            </w:r>
          </w:p>
        </w:tc>
        <w:tc>
          <w:tcPr>
            <w:tcW w:w="130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-66,0</w:t>
            </w:r>
          </w:p>
        </w:tc>
        <w:tc>
          <w:tcPr>
            <w:tcW w:w="132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-67,1</w:t>
            </w:r>
          </w:p>
        </w:tc>
        <w:tc>
          <w:tcPr>
            <w:tcW w:w="103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color w:val="000000"/>
                <w:sz w:val="20"/>
                <w:szCs w:val="20"/>
              </w:rPr>
            </w:pPr>
            <w:r>
              <w:rPr>
                <w:color w:val="000000"/>
                <w:sz w:val="20"/>
                <w:szCs w:val="20"/>
              </w:rPr>
              <w:t>-68,0</w:t>
            </w:r>
          </w:p>
        </w:tc>
      </w:tr>
      <w:tr w:rsidR="00923AA8" w:rsidTr="0023754E">
        <w:trPr>
          <w:trHeight w:val="271"/>
        </w:trPr>
        <w:tc>
          <w:tcPr>
            <w:tcW w:w="54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center"/>
              <w:rPr>
                <w:color w:val="000000"/>
              </w:rPr>
            </w:pPr>
            <w:r>
              <w:rPr>
                <w:color w:val="000000"/>
              </w:rPr>
              <w:t>3</w:t>
            </w:r>
          </w:p>
        </w:tc>
        <w:tc>
          <w:tcPr>
            <w:tcW w:w="5614"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rPr>
                <w:color w:val="000000"/>
              </w:rPr>
            </w:pPr>
            <w:r>
              <w:rPr>
                <w:color w:val="000000"/>
              </w:rPr>
              <w:t>Погашение прочих заимствований</w:t>
            </w:r>
          </w:p>
        </w:tc>
        <w:tc>
          <w:tcPr>
            <w:tcW w:w="1301"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rPr>
            </w:pPr>
          </w:p>
        </w:tc>
        <w:tc>
          <w:tcPr>
            <w:tcW w:w="1322"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rPr>
            </w:pPr>
          </w:p>
        </w:tc>
        <w:tc>
          <w:tcPr>
            <w:tcW w:w="103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color w:val="000000"/>
              </w:rPr>
            </w:pPr>
          </w:p>
        </w:tc>
      </w:tr>
      <w:tr w:rsidR="00923AA8" w:rsidTr="0023754E">
        <w:trPr>
          <w:trHeight w:val="271"/>
        </w:trPr>
        <w:tc>
          <w:tcPr>
            <w:tcW w:w="547" w:type="dxa"/>
            <w:tcBorders>
              <w:top w:val="single" w:sz="6" w:space="0" w:color="auto"/>
              <w:left w:val="single" w:sz="6" w:space="0" w:color="auto"/>
              <w:bottom w:val="nil"/>
              <w:right w:val="single" w:sz="6" w:space="0" w:color="auto"/>
            </w:tcBorders>
            <w:hideMark/>
          </w:tcPr>
          <w:p w:rsidR="00923AA8" w:rsidRDefault="00923AA8">
            <w:pPr>
              <w:autoSpaceDE w:val="0"/>
              <w:autoSpaceDN w:val="0"/>
              <w:adjustRightInd w:val="0"/>
              <w:jc w:val="center"/>
              <w:rPr>
                <w:color w:val="000000"/>
              </w:rPr>
            </w:pPr>
            <w:r>
              <w:rPr>
                <w:color w:val="000000"/>
              </w:rPr>
              <w:t>4</w:t>
            </w:r>
          </w:p>
        </w:tc>
        <w:tc>
          <w:tcPr>
            <w:tcW w:w="5614" w:type="dxa"/>
            <w:tcBorders>
              <w:top w:val="single" w:sz="6" w:space="0" w:color="auto"/>
              <w:left w:val="single" w:sz="6" w:space="0" w:color="auto"/>
              <w:bottom w:val="nil"/>
              <w:right w:val="single" w:sz="6" w:space="0" w:color="auto"/>
            </w:tcBorders>
            <w:hideMark/>
          </w:tcPr>
          <w:p w:rsidR="00923AA8" w:rsidRDefault="00923AA8">
            <w:pPr>
              <w:autoSpaceDE w:val="0"/>
              <w:autoSpaceDN w:val="0"/>
              <w:adjustRightInd w:val="0"/>
              <w:rPr>
                <w:color w:val="000000"/>
              </w:rPr>
            </w:pPr>
            <w:r>
              <w:rPr>
                <w:color w:val="000000"/>
              </w:rPr>
              <w:t>Финансирование дефицита бюджета</w:t>
            </w:r>
          </w:p>
        </w:tc>
        <w:tc>
          <w:tcPr>
            <w:tcW w:w="1301"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b/>
                <w:bCs/>
                <w:color w:val="000000"/>
              </w:rPr>
            </w:pPr>
          </w:p>
        </w:tc>
        <w:tc>
          <w:tcPr>
            <w:tcW w:w="1322"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b/>
                <w:bCs/>
                <w:color w:val="000000"/>
              </w:rPr>
            </w:pPr>
          </w:p>
        </w:tc>
        <w:tc>
          <w:tcPr>
            <w:tcW w:w="1037" w:type="dxa"/>
            <w:tcBorders>
              <w:top w:val="single" w:sz="6" w:space="0" w:color="auto"/>
              <w:left w:val="single" w:sz="6" w:space="0" w:color="auto"/>
              <w:bottom w:val="single" w:sz="6" w:space="0" w:color="auto"/>
              <w:right w:val="single" w:sz="6" w:space="0" w:color="auto"/>
            </w:tcBorders>
          </w:tcPr>
          <w:p w:rsidR="00923AA8" w:rsidRDefault="00923AA8">
            <w:pPr>
              <w:autoSpaceDE w:val="0"/>
              <w:autoSpaceDN w:val="0"/>
              <w:adjustRightInd w:val="0"/>
              <w:jc w:val="right"/>
              <w:rPr>
                <w:b/>
                <w:bCs/>
                <w:color w:val="000000"/>
              </w:rPr>
            </w:pPr>
          </w:p>
        </w:tc>
      </w:tr>
      <w:tr w:rsidR="00923AA8" w:rsidTr="0023754E">
        <w:trPr>
          <w:trHeight w:val="281"/>
        </w:trPr>
        <w:tc>
          <w:tcPr>
            <w:tcW w:w="547" w:type="dxa"/>
            <w:tcBorders>
              <w:top w:val="single" w:sz="6" w:space="0" w:color="auto"/>
              <w:left w:val="single" w:sz="6" w:space="0" w:color="auto"/>
              <w:bottom w:val="single" w:sz="12" w:space="0" w:color="auto"/>
              <w:right w:val="single" w:sz="6" w:space="0" w:color="auto"/>
            </w:tcBorders>
          </w:tcPr>
          <w:p w:rsidR="00923AA8" w:rsidRDefault="00923AA8">
            <w:pPr>
              <w:autoSpaceDE w:val="0"/>
              <w:autoSpaceDN w:val="0"/>
              <w:adjustRightInd w:val="0"/>
              <w:jc w:val="right"/>
              <w:rPr>
                <w:color w:val="000000"/>
              </w:rPr>
            </w:pPr>
          </w:p>
        </w:tc>
        <w:tc>
          <w:tcPr>
            <w:tcW w:w="5614" w:type="dxa"/>
            <w:tcBorders>
              <w:top w:val="single" w:sz="6" w:space="0" w:color="auto"/>
              <w:left w:val="single" w:sz="6" w:space="0" w:color="auto"/>
              <w:bottom w:val="single" w:sz="12" w:space="0" w:color="auto"/>
              <w:right w:val="single" w:sz="6" w:space="0" w:color="auto"/>
            </w:tcBorders>
            <w:hideMark/>
          </w:tcPr>
          <w:p w:rsidR="00923AA8" w:rsidRDefault="00923AA8">
            <w:pPr>
              <w:autoSpaceDE w:val="0"/>
              <w:autoSpaceDN w:val="0"/>
              <w:adjustRightInd w:val="0"/>
              <w:rPr>
                <w:b/>
                <w:bCs/>
                <w:color w:val="000000"/>
              </w:rPr>
            </w:pPr>
            <w:r>
              <w:rPr>
                <w:b/>
                <w:bCs/>
                <w:color w:val="000000"/>
              </w:rPr>
              <w:t>ИТОГО</w:t>
            </w:r>
          </w:p>
        </w:tc>
        <w:tc>
          <w:tcPr>
            <w:tcW w:w="1301"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b/>
                <w:bCs/>
                <w:color w:val="000000"/>
              </w:rPr>
            </w:pPr>
            <w:r>
              <w:rPr>
                <w:b/>
                <w:bCs/>
                <w:color w:val="000000"/>
              </w:rPr>
              <w:t>-66,0</w:t>
            </w:r>
          </w:p>
        </w:tc>
        <w:tc>
          <w:tcPr>
            <w:tcW w:w="1322"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b/>
                <w:bCs/>
                <w:color w:val="000000"/>
              </w:rPr>
            </w:pPr>
            <w:r>
              <w:rPr>
                <w:b/>
                <w:bCs/>
                <w:color w:val="000000"/>
              </w:rPr>
              <w:t>-67,1</w:t>
            </w:r>
          </w:p>
        </w:tc>
        <w:tc>
          <w:tcPr>
            <w:tcW w:w="1037" w:type="dxa"/>
            <w:tcBorders>
              <w:top w:val="single" w:sz="6" w:space="0" w:color="auto"/>
              <w:left w:val="single" w:sz="6" w:space="0" w:color="auto"/>
              <w:bottom w:val="single" w:sz="6" w:space="0" w:color="auto"/>
              <w:right w:val="single" w:sz="6" w:space="0" w:color="auto"/>
            </w:tcBorders>
            <w:hideMark/>
          </w:tcPr>
          <w:p w:rsidR="00923AA8" w:rsidRDefault="00923AA8">
            <w:pPr>
              <w:autoSpaceDE w:val="0"/>
              <w:autoSpaceDN w:val="0"/>
              <w:adjustRightInd w:val="0"/>
              <w:jc w:val="right"/>
              <w:rPr>
                <w:b/>
                <w:bCs/>
                <w:color w:val="000000"/>
              </w:rPr>
            </w:pPr>
            <w:r>
              <w:rPr>
                <w:b/>
                <w:bCs/>
                <w:color w:val="000000"/>
              </w:rPr>
              <w:t>-68,0</w:t>
            </w:r>
          </w:p>
        </w:tc>
      </w:tr>
      <w:tr w:rsidR="00923AA8" w:rsidTr="0023754E">
        <w:trPr>
          <w:trHeight w:val="271"/>
        </w:trPr>
        <w:tc>
          <w:tcPr>
            <w:tcW w:w="547" w:type="dxa"/>
          </w:tcPr>
          <w:p w:rsidR="00923AA8" w:rsidRDefault="00923AA8">
            <w:pPr>
              <w:autoSpaceDE w:val="0"/>
              <w:autoSpaceDN w:val="0"/>
              <w:adjustRightInd w:val="0"/>
              <w:jc w:val="right"/>
              <w:rPr>
                <w:color w:val="000000"/>
              </w:rPr>
            </w:pPr>
          </w:p>
        </w:tc>
        <w:tc>
          <w:tcPr>
            <w:tcW w:w="5614" w:type="dxa"/>
          </w:tcPr>
          <w:p w:rsidR="00923AA8" w:rsidRDefault="00923AA8">
            <w:pPr>
              <w:autoSpaceDE w:val="0"/>
              <w:autoSpaceDN w:val="0"/>
              <w:adjustRightInd w:val="0"/>
              <w:jc w:val="right"/>
              <w:rPr>
                <w:b/>
                <w:bCs/>
                <w:color w:val="000000"/>
              </w:rPr>
            </w:pPr>
          </w:p>
        </w:tc>
        <w:tc>
          <w:tcPr>
            <w:tcW w:w="1301" w:type="dxa"/>
          </w:tcPr>
          <w:p w:rsidR="00923AA8" w:rsidRDefault="00923AA8">
            <w:pPr>
              <w:autoSpaceDE w:val="0"/>
              <w:autoSpaceDN w:val="0"/>
              <w:adjustRightInd w:val="0"/>
              <w:jc w:val="right"/>
              <w:rPr>
                <w:b/>
                <w:bCs/>
                <w:color w:val="000000"/>
              </w:rPr>
            </w:pPr>
          </w:p>
        </w:tc>
        <w:tc>
          <w:tcPr>
            <w:tcW w:w="1322" w:type="dxa"/>
          </w:tcPr>
          <w:p w:rsidR="00923AA8" w:rsidRDefault="00923AA8">
            <w:pPr>
              <w:autoSpaceDE w:val="0"/>
              <w:autoSpaceDN w:val="0"/>
              <w:adjustRightInd w:val="0"/>
              <w:jc w:val="right"/>
              <w:rPr>
                <w:b/>
                <w:bCs/>
                <w:color w:val="000000"/>
              </w:rPr>
            </w:pPr>
          </w:p>
        </w:tc>
        <w:tc>
          <w:tcPr>
            <w:tcW w:w="1037" w:type="dxa"/>
          </w:tcPr>
          <w:p w:rsidR="00923AA8" w:rsidRDefault="00923AA8">
            <w:pPr>
              <w:autoSpaceDE w:val="0"/>
              <w:autoSpaceDN w:val="0"/>
              <w:adjustRightInd w:val="0"/>
              <w:jc w:val="right"/>
              <w:rPr>
                <w:b/>
                <w:bCs/>
                <w:color w:val="000000"/>
              </w:rPr>
            </w:pPr>
          </w:p>
        </w:tc>
      </w:tr>
      <w:tr w:rsidR="00923AA8" w:rsidTr="0023754E">
        <w:trPr>
          <w:trHeight w:val="271"/>
        </w:trPr>
        <w:tc>
          <w:tcPr>
            <w:tcW w:w="547" w:type="dxa"/>
          </w:tcPr>
          <w:p w:rsidR="00923AA8" w:rsidRDefault="00923AA8">
            <w:pPr>
              <w:autoSpaceDE w:val="0"/>
              <w:autoSpaceDN w:val="0"/>
              <w:adjustRightInd w:val="0"/>
              <w:jc w:val="right"/>
              <w:rPr>
                <w:color w:val="000000"/>
              </w:rPr>
            </w:pPr>
          </w:p>
        </w:tc>
        <w:tc>
          <w:tcPr>
            <w:tcW w:w="5614" w:type="dxa"/>
          </w:tcPr>
          <w:p w:rsidR="00923AA8" w:rsidRDefault="00923AA8">
            <w:pPr>
              <w:autoSpaceDE w:val="0"/>
              <w:autoSpaceDN w:val="0"/>
              <w:adjustRightInd w:val="0"/>
              <w:jc w:val="right"/>
              <w:rPr>
                <w:color w:val="000000"/>
              </w:rPr>
            </w:pPr>
          </w:p>
        </w:tc>
        <w:tc>
          <w:tcPr>
            <w:tcW w:w="1301" w:type="dxa"/>
          </w:tcPr>
          <w:p w:rsidR="00923AA8" w:rsidRDefault="00923AA8">
            <w:pPr>
              <w:autoSpaceDE w:val="0"/>
              <w:autoSpaceDN w:val="0"/>
              <w:adjustRightInd w:val="0"/>
              <w:jc w:val="right"/>
              <w:rPr>
                <w:color w:val="000000"/>
              </w:rPr>
            </w:pPr>
          </w:p>
        </w:tc>
        <w:tc>
          <w:tcPr>
            <w:tcW w:w="1322" w:type="dxa"/>
          </w:tcPr>
          <w:p w:rsidR="00923AA8" w:rsidRDefault="00923AA8">
            <w:pPr>
              <w:autoSpaceDE w:val="0"/>
              <w:autoSpaceDN w:val="0"/>
              <w:adjustRightInd w:val="0"/>
              <w:jc w:val="right"/>
              <w:rPr>
                <w:color w:val="000000"/>
              </w:rPr>
            </w:pPr>
          </w:p>
        </w:tc>
        <w:tc>
          <w:tcPr>
            <w:tcW w:w="1037" w:type="dxa"/>
          </w:tcPr>
          <w:p w:rsidR="00923AA8" w:rsidRDefault="00923AA8">
            <w:pPr>
              <w:autoSpaceDE w:val="0"/>
              <w:autoSpaceDN w:val="0"/>
              <w:adjustRightInd w:val="0"/>
              <w:jc w:val="right"/>
              <w:rPr>
                <w:color w:val="000000"/>
              </w:rPr>
            </w:pPr>
          </w:p>
        </w:tc>
      </w:tr>
      <w:tr w:rsidR="00923AA8" w:rsidTr="0023754E">
        <w:trPr>
          <w:trHeight w:val="271"/>
        </w:trPr>
        <w:tc>
          <w:tcPr>
            <w:tcW w:w="547" w:type="dxa"/>
          </w:tcPr>
          <w:p w:rsidR="00923AA8" w:rsidRDefault="00923AA8">
            <w:pPr>
              <w:autoSpaceDE w:val="0"/>
              <w:autoSpaceDN w:val="0"/>
              <w:adjustRightInd w:val="0"/>
              <w:jc w:val="right"/>
              <w:rPr>
                <w:color w:val="000000"/>
              </w:rPr>
            </w:pPr>
          </w:p>
        </w:tc>
        <w:tc>
          <w:tcPr>
            <w:tcW w:w="5614" w:type="dxa"/>
          </w:tcPr>
          <w:p w:rsidR="00923AA8" w:rsidRDefault="00923AA8">
            <w:pPr>
              <w:autoSpaceDE w:val="0"/>
              <w:autoSpaceDN w:val="0"/>
              <w:adjustRightInd w:val="0"/>
              <w:jc w:val="right"/>
              <w:rPr>
                <w:color w:val="000000"/>
              </w:rPr>
            </w:pPr>
          </w:p>
        </w:tc>
        <w:tc>
          <w:tcPr>
            <w:tcW w:w="1301" w:type="dxa"/>
          </w:tcPr>
          <w:p w:rsidR="00923AA8" w:rsidRDefault="00923AA8">
            <w:pPr>
              <w:autoSpaceDE w:val="0"/>
              <w:autoSpaceDN w:val="0"/>
              <w:adjustRightInd w:val="0"/>
              <w:jc w:val="right"/>
              <w:rPr>
                <w:color w:val="000000"/>
              </w:rPr>
            </w:pPr>
          </w:p>
        </w:tc>
        <w:tc>
          <w:tcPr>
            <w:tcW w:w="1322" w:type="dxa"/>
          </w:tcPr>
          <w:p w:rsidR="00923AA8" w:rsidRDefault="00923AA8">
            <w:pPr>
              <w:autoSpaceDE w:val="0"/>
              <w:autoSpaceDN w:val="0"/>
              <w:adjustRightInd w:val="0"/>
              <w:jc w:val="right"/>
              <w:rPr>
                <w:color w:val="000000"/>
              </w:rPr>
            </w:pPr>
          </w:p>
        </w:tc>
        <w:tc>
          <w:tcPr>
            <w:tcW w:w="1037" w:type="dxa"/>
          </w:tcPr>
          <w:p w:rsidR="00923AA8" w:rsidRDefault="00923AA8">
            <w:pPr>
              <w:autoSpaceDE w:val="0"/>
              <w:autoSpaceDN w:val="0"/>
              <w:adjustRightInd w:val="0"/>
              <w:jc w:val="right"/>
              <w:rPr>
                <w:color w:val="000000"/>
              </w:rPr>
            </w:pPr>
          </w:p>
        </w:tc>
      </w:tr>
      <w:tr w:rsidR="00923AA8" w:rsidTr="0023754E">
        <w:trPr>
          <w:trHeight w:val="271"/>
        </w:trPr>
        <w:tc>
          <w:tcPr>
            <w:tcW w:w="547" w:type="dxa"/>
          </w:tcPr>
          <w:p w:rsidR="00923AA8" w:rsidRDefault="00923AA8">
            <w:pPr>
              <w:autoSpaceDE w:val="0"/>
              <w:autoSpaceDN w:val="0"/>
              <w:adjustRightInd w:val="0"/>
              <w:jc w:val="right"/>
              <w:rPr>
                <w:color w:val="000000"/>
              </w:rPr>
            </w:pPr>
          </w:p>
        </w:tc>
        <w:tc>
          <w:tcPr>
            <w:tcW w:w="5614" w:type="dxa"/>
          </w:tcPr>
          <w:p w:rsidR="00923AA8" w:rsidRDefault="00923AA8">
            <w:pPr>
              <w:autoSpaceDE w:val="0"/>
              <w:autoSpaceDN w:val="0"/>
              <w:adjustRightInd w:val="0"/>
              <w:jc w:val="right"/>
              <w:rPr>
                <w:color w:val="000000"/>
              </w:rPr>
            </w:pPr>
          </w:p>
        </w:tc>
        <w:tc>
          <w:tcPr>
            <w:tcW w:w="1301" w:type="dxa"/>
          </w:tcPr>
          <w:p w:rsidR="00923AA8" w:rsidRDefault="00923AA8">
            <w:pPr>
              <w:autoSpaceDE w:val="0"/>
              <w:autoSpaceDN w:val="0"/>
              <w:adjustRightInd w:val="0"/>
              <w:jc w:val="right"/>
              <w:rPr>
                <w:color w:val="000000"/>
              </w:rPr>
            </w:pPr>
          </w:p>
        </w:tc>
        <w:tc>
          <w:tcPr>
            <w:tcW w:w="1322" w:type="dxa"/>
          </w:tcPr>
          <w:p w:rsidR="00923AA8" w:rsidRDefault="00923AA8">
            <w:pPr>
              <w:autoSpaceDE w:val="0"/>
              <w:autoSpaceDN w:val="0"/>
              <w:adjustRightInd w:val="0"/>
              <w:jc w:val="right"/>
              <w:rPr>
                <w:color w:val="000000"/>
              </w:rPr>
            </w:pPr>
          </w:p>
        </w:tc>
        <w:tc>
          <w:tcPr>
            <w:tcW w:w="1037" w:type="dxa"/>
          </w:tcPr>
          <w:p w:rsidR="00923AA8" w:rsidRDefault="00923AA8">
            <w:pPr>
              <w:autoSpaceDE w:val="0"/>
              <w:autoSpaceDN w:val="0"/>
              <w:adjustRightInd w:val="0"/>
              <w:jc w:val="right"/>
              <w:rPr>
                <w:color w:val="000000"/>
              </w:rPr>
            </w:pPr>
          </w:p>
        </w:tc>
      </w:tr>
    </w:tbl>
    <w:p w:rsidR="0023754E" w:rsidRDefault="0023754E" w:rsidP="0023754E">
      <w:pPr>
        <w:jc w:val="center"/>
        <w:rPr>
          <w:rFonts w:eastAsia="Times New Roman"/>
          <w:sz w:val="22"/>
        </w:rPr>
      </w:pPr>
      <w:r>
        <w:rPr>
          <w:sz w:val="28"/>
          <w:szCs w:val="28"/>
        </w:rPr>
        <w:t xml:space="preserve">                                                                                                       </w:t>
      </w:r>
      <w:r>
        <w:rPr>
          <w:sz w:val="22"/>
        </w:rPr>
        <w:t xml:space="preserve">Приложение   №2                                                                                                                                         </w:t>
      </w:r>
    </w:p>
    <w:p w:rsidR="0023754E" w:rsidRDefault="0023754E" w:rsidP="0023754E">
      <w:pPr>
        <w:jc w:val="right"/>
        <w:rPr>
          <w:sz w:val="22"/>
        </w:rPr>
      </w:pPr>
      <w:r>
        <w:rPr>
          <w:sz w:val="22"/>
        </w:rPr>
        <w:t xml:space="preserve">        к постановлению администрации  </w:t>
      </w:r>
    </w:p>
    <w:p w:rsidR="0023754E" w:rsidRDefault="0023754E" w:rsidP="0023754E">
      <w:pPr>
        <w:jc w:val="right"/>
        <w:rPr>
          <w:sz w:val="22"/>
        </w:rPr>
      </w:pPr>
      <w:proofErr w:type="spellStart"/>
      <w:r>
        <w:rPr>
          <w:sz w:val="22"/>
        </w:rPr>
        <w:t>Силинского</w:t>
      </w:r>
      <w:proofErr w:type="spellEnd"/>
      <w:r>
        <w:rPr>
          <w:sz w:val="22"/>
        </w:rPr>
        <w:t xml:space="preserve"> сельского поселения</w:t>
      </w:r>
    </w:p>
    <w:p w:rsidR="0023754E" w:rsidRDefault="0023754E" w:rsidP="0023754E">
      <w:pPr>
        <w:jc w:val="right"/>
        <w:rPr>
          <w:sz w:val="22"/>
        </w:rPr>
      </w:pPr>
      <w:r>
        <w:rPr>
          <w:sz w:val="22"/>
        </w:rPr>
        <w:t xml:space="preserve">                    </w:t>
      </w:r>
      <w:proofErr w:type="spellStart"/>
      <w:r>
        <w:rPr>
          <w:sz w:val="22"/>
        </w:rPr>
        <w:t>Ардатовского</w:t>
      </w:r>
      <w:proofErr w:type="spellEnd"/>
      <w:r>
        <w:rPr>
          <w:sz w:val="22"/>
        </w:rPr>
        <w:t xml:space="preserve"> муниципального района </w:t>
      </w:r>
    </w:p>
    <w:p w:rsidR="0023754E" w:rsidRDefault="0023754E" w:rsidP="0023754E">
      <w:pPr>
        <w:jc w:val="right"/>
        <w:rPr>
          <w:sz w:val="22"/>
        </w:rPr>
      </w:pPr>
      <w:r>
        <w:rPr>
          <w:sz w:val="22"/>
        </w:rPr>
        <w:t xml:space="preserve">Республики Мордовия                                                                               </w:t>
      </w:r>
    </w:p>
    <w:p w:rsidR="0023754E" w:rsidRDefault="0023754E" w:rsidP="0023754E">
      <w:pPr>
        <w:jc w:val="right"/>
        <w:rPr>
          <w:sz w:val="22"/>
        </w:rPr>
      </w:pPr>
      <w:r>
        <w:rPr>
          <w:sz w:val="22"/>
        </w:rPr>
        <w:t xml:space="preserve">01декабря 2020г №10    </w:t>
      </w:r>
    </w:p>
    <w:p w:rsidR="0023754E" w:rsidRDefault="0023754E" w:rsidP="0023754E">
      <w:pPr>
        <w:jc w:val="right"/>
        <w:rPr>
          <w:sz w:val="22"/>
          <w:szCs w:val="28"/>
        </w:rPr>
      </w:pPr>
      <w:r>
        <w:rPr>
          <w:sz w:val="22"/>
          <w:szCs w:val="28"/>
        </w:rPr>
        <w:t xml:space="preserve">  </w:t>
      </w:r>
    </w:p>
    <w:p w:rsidR="0023754E" w:rsidRDefault="0023754E" w:rsidP="0023754E">
      <w:pPr>
        <w:jc w:val="center"/>
        <w:rPr>
          <w:bCs/>
          <w:sz w:val="22"/>
          <w:szCs w:val="28"/>
        </w:rPr>
      </w:pPr>
      <w:r>
        <w:rPr>
          <w:bCs/>
          <w:sz w:val="22"/>
          <w:szCs w:val="28"/>
        </w:rPr>
        <w:t>График</w:t>
      </w:r>
    </w:p>
    <w:p w:rsidR="0023754E" w:rsidRDefault="0023754E" w:rsidP="0023754E">
      <w:pPr>
        <w:jc w:val="center"/>
        <w:rPr>
          <w:bCs/>
          <w:sz w:val="22"/>
          <w:szCs w:val="28"/>
        </w:rPr>
      </w:pPr>
      <w:r>
        <w:rPr>
          <w:bCs/>
          <w:sz w:val="22"/>
          <w:szCs w:val="28"/>
        </w:rPr>
        <w:t>проведения публичных слушаний по проекту решения</w:t>
      </w:r>
    </w:p>
    <w:p w:rsidR="0023754E" w:rsidRDefault="0023754E" w:rsidP="0023754E">
      <w:pPr>
        <w:jc w:val="center"/>
        <w:rPr>
          <w:bCs/>
          <w:sz w:val="22"/>
          <w:szCs w:val="28"/>
        </w:rPr>
      </w:pPr>
      <w:r>
        <w:rPr>
          <w:bCs/>
          <w:sz w:val="22"/>
          <w:szCs w:val="28"/>
        </w:rPr>
        <w:t xml:space="preserve">«О бюджете </w:t>
      </w:r>
      <w:proofErr w:type="spellStart"/>
      <w:r>
        <w:rPr>
          <w:bCs/>
          <w:sz w:val="22"/>
          <w:szCs w:val="28"/>
        </w:rPr>
        <w:t>Силинского</w:t>
      </w:r>
      <w:proofErr w:type="spellEnd"/>
      <w:r>
        <w:rPr>
          <w:bCs/>
          <w:sz w:val="22"/>
          <w:szCs w:val="28"/>
        </w:rPr>
        <w:t xml:space="preserve">  сельского поселения</w:t>
      </w:r>
    </w:p>
    <w:p w:rsidR="0023754E" w:rsidRDefault="0023754E" w:rsidP="0023754E">
      <w:pPr>
        <w:jc w:val="center"/>
        <w:rPr>
          <w:bCs/>
          <w:sz w:val="22"/>
          <w:szCs w:val="28"/>
        </w:rPr>
      </w:pPr>
      <w:proofErr w:type="spellStart"/>
      <w:r>
        <w:rPr>
          <w:bCs/>
          <w:sz w:val="22"/>
          <w:szCs w:val="28"/>
        </w:rPr>
        <w:t>Ардатовского</w:t>
      </w:r>
      <w:proofErr w:type="spellEnd"/>
      <w:r>
        <w:rPr>
          <w:bCs/>
          <w:sz w:val="22"/>
          <w:szCs w:val="28"/>
        </w:rPr>
        <w:t xml:space="preserve"> муниципального района</w:t>
      </w:r>
    </w:p>
    <w:p w:rsidR="0023754E" w:rsidRDefault="0023754E" w:rsidP="0023754E">
      <w:pPr>
        <w:jc w:val="center"/>
        <w:rPr>
          <w:bCs/>
          <w:sz w:val="22"/>
          <w:szCs w:val="28"/>
        </w:rPr>
      </w:pPr>
      <w:r>
        <w:rPr>
          <w:bCs/>
          <w:sz w:val="22"/>
          <w:szCs w:val="28"/>
        </w:rPr>
        <w:t>Республики Мордовия на 2021 год»</w:t>
      </w:r>
    </w:p>
    <w:p w:rsidR="0023754E" w:rsidRDefault="0023754E" w:rsidP="0023754E">
      <w:pPr>
        <w:rPr>
          <w:bCs/>
          <w:sz w:val="22"/>
          <w:szCs w:val="28"/>
        </w:rPr>
      </w:pPr>
    </w:p>
    <w:p w:rsidR="0023754E" w:rsidRDefault="0023754E" w:rsidP="0023754E">
      <w:pPr>
        <w:rPr>
          <w:bCs/>
          <w:sz w:val="22"/>
          <w:szCs w:val="28"/>
        </w:rPr>
      </w:pPr>
    </w:p>
    <w:p w:rsidR="0023754E" w:rsidRDefault="0023754E" w:rsidP="0023754E">
      <w:pPr>
        <w:rPr>
          <w:bCs/>
          <w:sz w:val="22"/>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3933"/>
        <w:gridCol w:w="2329"/>
        <w:gridCol w:w="2372"/>
      </w:tblGrid>
      <w:tr w:rsidR="0023754E" w:rsidTr="0023754E">
        <w:tc>
          <w:tcPr>
            <w:tcW w:w="711" w:type="dxa"/>
            <w:tcBorders>
              <w:top w:val="single" w:sz="4" w:space="0" w:color="auto"/>
              <w:left w:val="single" w:sz="4" w:space="0" w:color="auto"/>
              <w:bottom w:val="single" w:sz="4" w:space="0" w:color="auto"/>
              <w:right w:val="single" w:sz="4" w:space="0" w:color="auto"/>
            </w:tcBorders>
            <w:hideMark/>
          </w:tcPr>
          <w:p w:rsidR="0023754E" w:rsidRDefault="0023754E">
            <w:pPr>
              <w:spacing w:line="252" w:lineRule="auto"/>
              <w:rPr>
                <w:bCs/>
                <w:sz w:val="22"/>
                <w:szCs w:val="28"/>
              </w:rPr>
            </w:pPr>
            <w:r>
              <w:rPr>
                <w:bCs/>
                <w:sz w:val="22"/>
                <w:szCs w:val="28"/>
              </w:rPr>
              <w:t>№/п</w:t>
            </w:r>
          </w:p>
        </w:tc>
        <w:tc>
          <w:tcPr>
            <w:tcW w:w="3933" w:type="dxa"/>
            <w:tcBorders>
              <w:top w:val="single" w:sz="4" w:space="0" w:color="auto"/>
              <w:left w:val="single" w:sz="4" w:space="0" w:color="auto"/>
              <w:bottom w:val="single" w:sz="4" w:space="0" w:color="auto"/>
              <w:right w:val="single" w:sz="4" w:space="0" w:color="auto"/>
            </w:tcBorders>
            <w:hideMark/>
          </w:tcPr>
          <w:p w:rsidR="0023754E" w:rsidRDefault="0023754E">
            <w:pPr>
              <w:spacing w:line="252" w:lineRule="auto"/>
              <w:jc w:val="center"/>
              <w:rPr>
                <w:bCs/>
                <w:sz w:val="22"/>
                <w:szCs w:val="28"/>
              </w:rPr>
            </w:pPr>
            <w:r>
              <w:rPr>
                <w:sz w:val="22"/>
                <w:szCs w:val="28"/>
              </w:rPr>
              <w:t>Дата проведения публичных слушаний</w:t>
            </w:r>
          </w:p>
        </w:tc>
        <w:tc>
          <w:tcPr>
            <w:tcW w:w="2329" w:type="dxa"/>
            <w:tcBorders>
              <w:top w:val="single" w:sz="4" w:space="0" w:color="auto"/>
              <w:left w:val="single" w:sz="4" w:space="0" w:color="auto"/>
              <w:bottom w:val="single" w:sz="4" w:space="0" w:color="auto"/>
              <w:right w:val="single" w:sz="4" w:space="0" w:color="auto"/>
            </w:tcBorders>
            <w:hideMark/>
          </w:tcPr>
          <w:p w:rsidR="0023754E" w:rsidRDefault="0023754E">
            <w:pPr>
              <w:spacing w:line="252" w:lineRule="auto"/>
              <w:rPr>
                <w:bCs/>
                <w:sz w:val="22"/>
                <w:szCs w:val="28"/>
              </w:rPr>
            </w:pPr>
            <w:r>
              <w:rPr>
                <w:sz w:val="22"/>
                <w:szCs w:val="28"/>
              </w:rPr>
              <w:t>Время проведения публичных слушаний</w:t>
            </w:r>
          </w:p>
        </w:tc>
        <w:tc>
          <w:tcPr>
            <w:tcW w:w="2372" w:type="dxa"/>
            <w:tcBorders>
              <w:top w:val="single" w:sz="4" w:space="0" w:color="auto"/>
              <w:left w:val="single" w:sz="4" w:space="0" w:color="auto"/>
              <w:bottom w:val="single" w:sz="4" w:space="0" w:color="auto"/>
              <w:right w:val="single" w:sz="4" w:space="0" w:color="auto"/>
            </w:tcBorders>
            <w:hideMark/>
          </w:tcPr>
          <w:p w:rsidR="0023754E" w:rsidRDefault="0023754E">
            <w:pPr>
              <w:spacing w:line="252" w:lineRule="auto"/>
              <w:rPr>
                <w:bCs/>
                <w:sz w:val="22"/>
                <w:szCs w:val="28"/>
              </w:rPr>
            </w:pPr>
            <w:r>
              <w:rPr>
                <w:sz w:val="22"/>
                <w:szCs w:val="28"/>
              </w:rPr>
              <w:t>Место проведения публичных слушаний</w:t>
            </w:r>
          </w:p>
        </w:tc>
      </w:tr>
      <w:tr w:rsidR="0023754E" w:rsidTr="0023754E">
        <w:tc>
          <w:tcPr>
            <w:tcW w:w="711" w:type="dxa"/>
            <w:tcBorders>
              <w:top w:val="single" w:sz="4" w:space="0" w:color="auto"/>
              <w:left w:val="single" w:sz="4" w:space="0" w:color="auto"/>
              <w:bottom w:val="single" w:sz="4" w:space="0" w:color="auto"/>
              <w:right w:val="single" w:sz="4" w:space="0" w:color="auto"/>
            </w:tcBorders>
            <w:hideMark/>
          </w:tcPr>
          <w:p w:rsidR="0023754E" w:rsidRDefault="0023754E">
            <w:pPr>
              <w:spacing w:line="252" w:lineRule="auto"/>
              <w:rPr>
                <w:bCs/>
                <w:sz w:val="22"/>
                <w:szCs w:val="28"/>
              </w:rPr>
            </w:pPr>
            <w:r>
              <w:rPr>
                <w:bCs/>
                <w:sz w:val="22"/>
                <w:szCs w:val="28"/>
              </w:rPr>
              <w:lastRenderedPageBreak/>
              <w:t>1</w:t>
            </w:r>
          </w:p>
        </w:tc>
        <w:tc>
          <w:tcPr>
            <w:tcW w:w="3933" w:type="dxa"/>
            <w:tcBorders>
              <w:top w:val="single" w:sz="4" w:space="0" w:color="auto"/>
              <w:left w:val="single" w:sz="4" w:space="0" w:color="auto"/>
              <w:bottom w:val="single" w:sz="4" w:space="0" w:color="auto"/>
              <w:right w:val="single" w:sz="4" w:space="0" w:color="auto"/>
            </w:tcBorders>
            <w:hideMark/>
          </w:tcPr>
          <w:p w:rsidR="0023754E" w:rsidRDefault="0023754E">
            <w:pPr>
              <w:spacing w:line="252" w:lineRule="auto"/>
              <w:jc w:val="center"/>
              <w:rPr>
                <w:sz w:val="22"/>
                <w:szCs w:val="28"/>
              </w:rPr>
            </w:pPr>
            <w:r>
              <w:rPr>
                <w:sz w:val="22"/>
                <w:szCs w:val="28"/>
              </w:rPr>
              <w:t>14.12.2019г</w:t>
            </w:r>
          </w:p>
        </w:tc>
        <w:tc>
          <w:tcPr>
            <w:tcW w:w="2329" w:type="dxa"/>
            <w:tcBorders>
              <w:top w:val="single" w:sz="4" w:space="0" w:color="auto"/>
              <w:left w:val="single" w:sz="4" w:space="0" w:color="auto"/>
              <w:bottom w:val="single" w:sz="4" w:space="0" w:color="auto"/>
              <w:right w:val="single" w:sz="4" w:space="0" w:color="auto"/>
            </w:tcBorders>
          </w:tcPr>
          <w:p w:rsidR="0023754E" w:rsidRDefault="0023754E">
            <w:pPr>
              <w:spacing w:line="252" w:lineRule="auto"/>
              <w:rPr>
                <w:sz w:val="22"/>
                <w:szCs w:val="28"/>
              </w:rPr>
            </w:pPr>
            <w:r>
              <w:rPr>
                <w:sz w:val="22"/>
                <w:szCs w:val="28"/>
              </w:rPr>
              <w:t>17 час.00мин.</w:t>
            </w:r>
          </w:p>
          <w:p w:rsidR="0023754E" w:rsidRDefault="0023754E">
            <w:pPr>
              <w:spacing w:line="252" w:lineRule="auto"/>
              <w:rPr>
                <w:sz w:val="22"/>
                <w:szCs w:val="28"/>
              </w:rPr>
            </w:pPr>
          </w:p>
        </w:tc>
        <w:tc>
          <w:tcPr>
            <w:tcW w:w="2372" w:type="dxa"/>
            <w:tcBorders>
              <w:top w:val="single" w:sz="4" w:space="0" w:color="auto"/>
              <w:left w:val="single" w:sz="4" w:space="0" w:color="auto"/>
              <w:bottom w:val="single" w:sz="4" w:space="0" w:color="auto"/>
              <w:right w:val="single" w:sz="4" w:space="0" w:color="auto"/>
            </w:tcBorders>
            <w:hideMark/>
          </w:tcPr>
          <w:p w:rsidR="0023754E" w:rsidRDefault="0023754E">
            <w:pPr>
              <w:spacing w:line="252" w:lineRule="auto"/>
              <w:rPr>
                <w:sz w:val="22"/>
                <w:szCs w:val="28"/>
              </w:rPr>
            </w:pPr>
            <w:r>
              <w:rPr>
                <w:sz w:val="22"/>
                <w:szCs w:val="28"/>
              </w:rPr>
              <w:t xml:space="preserve">Администрация </w:t>
            </w:r>
            <w:proofErr w:type="spellStart"/>
            <w:r>
              <w:rPr>
                <w:sz w:val="22"/>
                <w:szCs w:val="28"/>
              </w:rPr>
              <w:t>Силинского</w:t>
            </w:r>
            <w:proofErr w:type="spellEnd"/>
            <w:r>
              <w:rPr>
                <w:sz w:val="22"/>
                <w:szCs w:val="28"/>
              </w:rPr>
              <w:t xml:space="preserve"> сельского поселения </w:t>
            </w:r>
          </w:p>
        </w:tc>
      </w:tr>
    </w:tbl>
    <w:p w:rsidR="0023754E" w:rsidRDefault="0023754E" w:rsidP="0023754E">
      <w:pPr>
        <w:spacing w:before="100" w:beforeAutospacing="1"/>
        <w:rPr>
          <w:rFonts w:eastAsia="Times New Roman"/>
          <w:sz w:val="22"/>
          <w:szCs w:val="28"/>
          <w:lang w:eastAsia="ru-RU"/>
        </w:rPr>
      </w:pPr>
      <w:r>
        <w:rPr>
          <w:sz w:val="22"/>
          <w:szCs w:val="28"/>
        </w:rPr>
        <w:t xml:space="preserve">                                                                                                                                                                                                                                                                             </w:t>
      </w:r>
    </w:p>
    <w:p w:rsidR="0023754E" w:rsidRDefault="0023754E" w:rsidP="0023754E">
      <w:pPr>
        <w:jc w:val="right"/>
        <w:rPr>
          <w:bCs/>
          <w:sz w:val="22"/>
          <w:szCs w:val="28"/>
        </w:rPr>
      </w:pPr>
      <w:r>
        <w:rPr>
          <w:bCs/>
          <w:sz w:val="22"/>
          <w:szCs w:val="28"/>
        </w:rPr>
        <w:t>приложение №3</w:t>
      </w:r>
    </w:p>
    <w:p w:rsidR="0023754E" w:rsidRDefault="0023754E" w:rsidP="0023754E">
      <w:pPr>
        <w:jc w:val="right"/>
        <w:rPr>
          <w:bCs/>
          <w:sz w:val="22"/>
          <w:szCs w:val="28"/>
        </w:rPr>
      </w:pPr>
      <w:r>
        <w:rPr>
          <w:bCs/>
          <w:sz w:val="22"/>
          <w:szCs w:val="28"/>
        </w:rPr>
        <w:t xml:space="preserve"> к постановлению администрации </w:t>
      </w:r>
    </w:p>
    <w:p w:rsidR="0023754E" w:rsidRDefault="0023754E" w:rsidP="0023754E">
      <w:pPr>
        <w:jc w:val="right"/>
        <w:rPr>
          <w:bCs/>
          <w:sz w:val="22"/>
          <w:szCs w:val="28"/>
        </w:rPr>
      </w:pPr>
      <w:proofErr w:type="spellStart"/>
      <w:r>
        <w:rPr>
          <w:bCs/>
          <w:sz w:val="22"/>
          <w:szCs w:val="28"/>
        </w:rPr>
        <w:t>Силинского</w:t>
      </w:r>
      <w:proofErr w:type="spellEnd"/>
      <w:r>
        <w:rPr>
          <w:bCs/>
          <w:sz w:val="22"/>
          <w:szCs w:val="28"/>
        </w:rPr>
        <w:t xml:space="preserve"> сельского поселения</w:t>
      </w:r>
    </w:p>
    <w:p w:rsidR="0023754E" w:rsidRDefault="0023754E" w:rsidP="0023754E">
      <w:pPr>
        <w:jc w:val="right"/>
        <w:rPr>
          <w:bCs/>
          <w:sz w:val="22"/>
          <w:szCs w:val="28"/>
        </w:rPr>
      </w:pPr>
      <w:proofErr w:type="spellStart"/>
      <w:r>
        <w:rPr>
          <w:bCs/>
          <w:sz w:val="22"/>
          <w:szCs w:val="28"/>
        </w:rPr>
        <w:t>Ардатовского</w:t>
      </w:r>
      <w:proofErr w:type="spellEnd"/>
      <w:r>
        <w:rPr>
          <w:bCs/>
          <w:sz w:val="22"/>
          <w:szCs w:val="28"/>
        </w:rPr>
        <w:t xml:space="preserve"> муниципального района </w:t>
      </w:r>
    </w:p>
    <w:p w:rsidR="0023754E" w:rsidRDefault="0023754E" w:rsidP="0023754E">
      <w:pPr>
        <w:jc w:val="right"/>
        <w:rPr>
          <w:sz w:val="22"/>
          <w:szCs w:val="28"/>
        </w:rPr>
      </w:pPr>
      <w:r>
        <w:rPr>
          <w:bCs/>
          <w:sz w:val="22"/>
          <w:szCs w:val="28"/>
        </w:rPr>
        <w:t xml:space="preserve">                                                                          </w:t>
      </w:r>
      <w:r>
        <w:rPr>
          <w:sz w:val="22"/>
          <w:szCs w:val="28"/>
        </w:rPr>
        <w:t>Республики Мордовия</w:t>
      </w:r>
    </w:p>
    <w:p w:rsidR="0023754E" w:rsidRDefault="0023754E" w:rsidP="0023754E">
      <w:pPr>
        <w:jc w:val="center"/>
        <w:rPr>
          <w:bCs/>
          <w:sz w:val="22"/>
          <w:szCs w:val="28"/>
        </w:rPr>
      </w:pPr>
      <w:r>
        <w:rPr>
          <w:bCs/>
          <w:sz w:val="22"/>
          <w:szCs w:val="28"/>
        </w:rPr>
        <w:t xml:space="preserve">                                                                                                                                   01 декабря 2020 г.№10               </w:t>
      </w:r>
    </w:p>
    <w:p w:rsidR="0023754E" w:rsidRDefault="0023754E" w:rsidP="0023754E">
      <w:pPr>
        <w:rPr>
          <w:bCs/>
          <w:sz w:val="22"/>
          <w:szCs w:val="28"/>
        </w:rPr>
      </w:pPr>
      <w:r>
        <w:rPr>
          <w:sz w:val="22"/>
        </w:rPr>
        <w:t xml:space="preserve">                                                                                                  </w:t>
      </w:r>
      <w:r>
        <w:rPr>
          <w:bCs/>
          <w:sz w:val="22"/>
          <w:szCs w:val="28"/>
        </w:rPr>
        <w:t xml:space="preserve">                                                                                                                            </w:t>
      </w:r>
    </w:p>
    <w:p w:rsidR="0023754E" w:rsidRDefault="0023754E" w:rsidP="0023754E">
      <w:pPr>
        <w:jc w:val="right"/>
        <w:rPr>
          <w:bCs/>
          <w:sz w:val="22"/>
          <w:szCs w:val="28"/>
        </w:rPr>
      </w:pPr>
      <w:r>
        <w:rPr>
          <w:bCs/>
          <w:sz w:val="22"/>
          <w:szCs w:val="28"/>
        </w:rPr>
        <w:t xml:space="preserve">                                                                                                        </w:t>
      </w:r>
    </w:p>
    <w:p w:rsidR="0023754E" w:rsidRDefault="0023754E" w:rsidP="0023754E">
      <w:pPr>
        <w:rPr>
          <w:sz w:val="22"/>
          <w:szCs w:val="28"/>
        </w:rPr>
      </w:pPr>
      <w:r>
        <w:rPr>
          <w:sz w:val="22"/>
          <w:szCs w:val="28"/>
        </w:rPr>
        <w:t xml:space="preserve">                                               Рабочая группа</w:t>
      </w:r>
    </w:p>
    <w:p w:rsidR="0023754E" w:rsidRDefault="0023754E" w:rsidP="0023754E">
      <w:pPr>
        <w:rPr>
          <w:sz w:val="22"/>
          <w:szCs w:val="28"/>
        </w:rPr>
      </w:pPr>
      <w:r>
        <w:rPr>
          <w:sz w:val="22"/>
          <w:szCs w:val="28"/>
        </w:rPr>
        <w:t xml:space="preserve">по организации и проведению публичных слушаний по проекту решения Совета депутатов </w:t>
      </w:r>
      <w:proofErr w:type="spellStart"/>
      <w:r>
        <w:rPr>
          <w:sz w:val="22"/>
          <w:szCs w:val="28"/>
        </w:rPr>
        <w:t>Силинского</w:t>
      </w:r>
      <w:proofErr w:type="spellEnd"/>
      <w:r>
        <w:rPr>
          <w:sz w:val="22"/>
          <w:szCs w:val="28"/>
        </w:rPr>
        <w:t xml:space="preserve"> сельского поселения</w:t>
      </w:r>
    </w:p>
    <w:p w:rsidR="0023754E" w:rsidRDefault="0023754E" w:rsidP="0023754E">
      <w:pPr>
        <w:rPr>
          <w:sz w:val="22"/>
          <w:szCs w:val="28"/>
        </w:rPr>
      </w:pPr>
      <w:r>
        <w:rPr>
          <w:sz w:val="22"/>
          <w:szCs w:val="28"/>
        </w:rPr>
        <w:t xml:space="preserve"> «О бюджете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на 2021 год»</w:t>
      </w:r>
    </w:p>
    <w:p w:rsidR="0023754E" w:rsidRDefault="0023754E" w:rsidP="0023754E">
      <w:pPr>
        <w:rPr>
          <w:sz w:val="22"/>
          <w:szCs w:val="28"/>
        </w:rPr>
      </w:pPr>
    </w:p>
    <w:p w:rsidR="0023754E" w:rsidRDefault="0023754E" w:rsidP="0023754E">
      <w:pPr>
        <w:rPr>
          <w:sz w:val="22"/>
          <w:szCs w:val="28"/>
        </w:rPr>
      </w:pPr>
    </w:p>
    <w:tbl>
      <w:tblPr>
        <w:tblW w:w="0" w:type="auto"/>
        <w:tblInd w:w="-92" w:type="dxa"/>
        <w:tblLayout w:type="fixed"/>
        <w:tblLook w:val="04A0" w:firstRow="1" w:lastRow="0" w:firstColumn="1" w:lastColumn="0" w:noHBand="0" w:noVBand="1"/>
      </w:tblPr>
      <w:tblGrid>
        <w:gridCol w:w="4212"/>
        <w:gridCol w:w="5471"/>
      </w:tblGrid>
      <w:tr w:rsidR="0023754E" w:rsidTr="0023754E">
        <w:trPr>
          <w:trHeight w:val="90"/>
        </w:trPr>
        <w:tc>
          <w:tcPr>
            <w:tcW w:w="4212" w:type="dxa"/>
            <w:tcBorders>
              <w:top w:val="single" w:sz="4" w:space="0" w:color="000000"/>
              <w:left w:val="single" w:sz="4" w:space="0" w:color="000000"/>
              <w:bottom w:val="single" w:sz="4" w:space="0" w:color="000000"/>
              <w:right w:val="nil"/>
            </w:tcBorders>
            <w:hideMark/>
          </w:tcPr>
          <w:p w:rsidR="0023754E" w:rsidRDefault="0023754E">
            <w:pPr>
              <w:snapToGrid w:val="0"/>
              <w:spacing w:line="252" w:lineRule="auto"/>
              <w:rPr>
                <w:sz w:val="22"/>
                <w:szCs w:val="28"/>
                <w:lang w:eastAsia="ar-SA"/>
              </w:rPr>
            </w:pPr>
            <w:r>
              <w:rPr>
                <w:sz w:val="22"/>
                <w:szCs w:val="28"/>
              </w:rPr>
              <w:t>Мещерякова Е.А.</w:t>
            </w:r>
          </w:p>
        </w:tc>
        <w:tc>
          <w:tcPr>
            <w:tcW w:w="5471" w:type="dxa"/>
            <w:tcBorders>
              <w:top w:val="single" w:sz="4" w:space="0" w:color="000000"/>
              <w:left w:val="single" w:sz="4" w:space="0" w:color="000000"/>
              <w:bottom w:val="single" w:sz="4" w:space="0" w:color="000000"/>
              <w:right w:val="single" w:sz="4" w:space="0" w:color="000000"/>
            </w:tcBorders>
            <w:hideMark/>
          </w:tcPr>
          <w:p w:rsidR="0023754E" w:rsidRDefault="0023754E">
            <w:pPr>
              <w:snapToGrid w:val="0"/>
              <w:spacing w:line="252" w:lineRule="auto"/>
              <w:rPr>
                <w:sz w:val="22"/>
                <w:szCs w:val="28"/>
              </w:rPr>
            </w:pPr>
            <w:r>
              <w:rPr>
                <w:sz w:val="22"/>
                <w:szCs w:val="28"/>
              </w:rPr>
              <w:t>Заместитель Главы сельского поселения по работе в Совете депутатов</w:t>
            </w:r>
          </w:p>
          <w:p w:rsidR="0023754E" w:rsidRDefault="0023754E">
            <w:pPr>
              <w:snapToGrid w:val="0"/>
              <w:spacing w:line="252" w:lineRule="auto"/>
              <w:rPr>
                <w:sz w:val="22"/>
                <w:szCs w:val="28"/>
                <w:lang w:eastAsia="ar-SA"/>
              </w:rPr>
            </w:pPr>
            <w:r>
              <w:rPr>
                <w:sz w:val="22"/>
                <w:szCs w:val="28"/>
              </w:rPr>
              <w:t xml:space="preserve"> ( председатель рабочей группы)</w:t>
            </w:r>
          </w:p>
        </w:tc>
      </w:tr>
      <w:tr w:rsidR="0023754E" w:rsidTr="0023754E">
        <w:trPr>
          <w:trHeight w:val="90"/>
        </w:trPr>
        <w:tc>
          <w:tcPr>
            <w:tcW w:w="4212" w:type="dxa"/>
            <w:tcBorders>
              <w:top w:val="nil"/>
              <w:left w:val="single" w:sz="4" w:space="0" w:color="000000"/>
              <w:bottom w:val="single" w:sz="4" w:space="0" w:color="000000"/>
              <w:right w:val="nil"/>
            </w:tcBorders>
            <w:hideMark/>
          </w:tcPr>
          <w:p w:rsidR="0023754E" w:rsidRDefault="0023754E">
            <w:pPr>
              <w:snapToGrid w:val="0"/>
              <w:spacing w:line="252" w:lineRule="auto"/>
              <w:rPr>
                <w:sz w:val="22"/>
                <w:szCs w:val="28"/>
                <w:lang w:eastAsia="ar-SA"/>
              </w:rPr>
            </w:pPr>
            <w:proofErr w:type="spellStart"/>
            <w:r>
              <w:rPr>
                <w:sz w:val="22"/>
                <w:szCs w:val="28"/>
              </w:rPr>
              <w:t>Ионова</w:t>
            </w:r>
            <w:proofErr w:type="spellEnd"/>
            <w:r>
              <w:rPr>
                <w:sz w:val="22"/>
                <w:szCs w:val="28"/>
              </w:rPr>
              <w:t xml:space="preserve"> Г.Н.</w:t>
            </w:r>
          </w:p>
        </w:tc>
        <w:tc>
          <w:tcPr>
            <w:tcW w:w="5471" w:type="dxa"/>
            <w:tcBorders>
              <w:top w:val="nil"/>
              <w:left w:val="single" w:sz="4" w:space="0" w:color="000000"/>
              <w:bottom w:val="single" w:sz="4" w:space="0" w:color="000000"/>
              <w:right w:val="single" w:sz="4" w:space="0" w:color="000000"/>
            </w:tcBorders>
            <w:hideMark/>
          </w:tcPr>
          <w:p w:rsidR="0023754E" w:rsidRDefault="0023754E">
            <w:pPr>
              <w:snapToGrid w:val="0"/>
              <w:spacing w:line="252" w:lineRule="auto"/>
              <w:rPr>
                <w:sz w:val="22"/>
                <w:szCs w:val="28"/>
                <w:lang w:eastAsia="ar-SA"/>
              </w:rPr>
            </w:pPr>
            <w:r>
              <w:rPr>
                <w:sz w:val="22"/>
                <w:szCs w:val="28"/>
              </w:rPr>
              <w:t xml:space="preserve">зам. Главы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зам.председателя</w:t>
            </w:r>
            <w:proofErr w:type="spellEnd"/>
            <w:r>
              <w:rPr>
                <w:sz w:val="22"/>
                <w:szCs w:val="28"/>
              </w:rPr>
              <w:t xml:space="preserve"> рабочей группы)</w:t>
            </w:r>
          </w:p>
        </w:tc>
      </w:tr>
      <w:tr w:rsidR="0023754E" w:rsidTr="0023754E">
        <w:trPr>
          <w:trHeight w:val="90"/>
        </w:trPr>
        <w:tc>
          <w:tcPr>
            <w:tcW w:w="4212" w:type="dxa"/>
            <w:tcBorders>
              <w:top w:val="nil"/>
              <w:left w:val="single" w:sz="4" w:space="0" w:color="000000"/>
              <w:bottom w:val="single" w:sz="4" w:space="0" w:color="000000"/>
              <w:right w:val="nil"/>
            </w:tcBorders>
            <w:hideMark/>
          </w:tcPr>
          <w:p w:rsidR="0023754E" w:rsidRDefault="0023754E">
            <w:pPr>
              <w:snapToGrid w:val="0"/>
              <w:spacing w:line="252" w:lineRule="auto"/>
              <w:rPr>
                <w:sz w:val="22"/>
                <w:szCs w:val="28"/>
                <w:lang w:eastAsia="ar-SA"/>
              </w:rPr>
            </w:pPr>
            <w:r>
              <w:rPr>
                <w:sz w:val="22"/>
                <w:szCs w:val="28"/>
              </w:rPr>
              <w:t>Казакова Н.Н.</w:t>
            </w:r>
          </w:p>
        </w:tc>
        <w:tc>
          <w:tcPr>
            <w:tcW w:w="5471" w:type="dxa"/>
            <w:tcBorders>
              <w:top w:val="nil"/>
              <w:left w:val="single" w:sz="4" w:space="0" w:color="000000"/>
              <w:bottom w:val="single" w:sz="4" w:space="0" w:color="000000"/>
              <w:right w:val="single" w:sz="4" w:space="0" w:color="000000"/>
            </w:tcBorders>
            <w:hideMark/>
          </w:tcPr>
          <w:p w:rsidR="0023754E" w:rsidRDefault="0023754E">
            <w:pPr>
              <w:snapToGrid w:val="0"/>
              <w:spacing w:line="252" w:lineRule="auto"/>
              <w:rPr>
                <w:sz w:val="22"/>
                <w:szCs w:val="28"/>
                <w:lang w:eastAsia="ar-SA"/>
              </w:rPr>
            </w:pPr>
            <w:r>
              <w:rPr>
                <w:sz w:val="22"/>
                <w:szCs w:val="28"/>
              </w:rPr>
              <w:t>бухгалтер администрации сельского поселения (секретарь рабочей группы)</w:t>
            </w:r>
          </w:p>
        </w:tc>
      </w:tr>
      <w:tr w:rsidR="0023754E" w:rsidTr="0023754E">
        <w:trPr>
          <w:trHeight w:val="90"/>
        </w:trPr>
        <w:tc>
          <w:tcPr>
            <w:tcW w:w="4212" w:type="dxa"/>
            <w:tcBorders>
              <w:top w:val="nil"/>
              <w:left w:val="single" w:sz="4" w:space="0" w:color="000000"/>
              <w:bottom w:val="single" w:sz="4" w:space="0" w:color="000000"/>
              <w:right w:val="nil"/>
            </w:tcBorders>
            <w:hideMark/>
          </w:tcPr>
          <w:p w:rsidR="0023754E" w:rsidRDefault="0023754E">
            <w:pPr>
              <w:snapToGrid w:val="0"/>
              <w:spacing w:line="252" w:lineRule="auto"/>
              <w:jc w:val="center"/>
              <w:rPr>
                <w:sz w:val="22"/>
                <w:szCs w:val="28"/>
                <w:lang w:eastAsia="ar-SA"/>
              </w:rPr>
            </w:pPr>
            <w:r>
              <w:rPr>
                <w:sz w:val="22"/>
                <w:szCs w:val="28"/>
              </w:rPr>
              <w:t>Члены рабочей группы</w:t>
            </w:r>
          </w:p>
        </w:tc>
        <w:tc>
          <w:tcPr>
            <w:tcW w:w="5471" w:type="dxa"/>
            <w:tcBorders>
              <w:top w:val="nil"/>
              <w:left w:val="single" w:sz="4" w:space="0" w:color="000000"/>
              <w:bottom w:val="single" w:sz="4" w:space="0" w:color="000000"/>
              <w:right w:val="single" w:sz="4" w:space="0" w:color="000000"/>
            </w:tcBorders>
          </w:tcPr>
          <w:p w:rsidR="0023754E" w:rsidRDefault="0023754E">
            <w:pPr>
              <w:snapToGrid w:val="0"/>
              <w:spacing w:line="252" w:lineRule="auto"/>
              <w:jc w:val="center"/>
              <w:rPr>
                <w:sz w:val="22"/>
                <w:szCs w:val="28"/>
                <w:lang w:eastAsia="ar-SA"/>
              </w:rPr>
            </w:pPr>
          </w:p>
        </w:tc>
      </w:tr>
      <w:tr w:rsidR="0023754E" w:rsidTr="0023754E">
        <w:trPr>
          <w:trHeight w:val="90"/>
        </w:trPr>
        <w:tc>
          <w:tcPr>
            <w:tcW w:w="4212" w:type="dxa"/>
            <w:tcBorders>
              <w:top w:val="nil"/>
              <w:left w:val="single" w:sz="4" w:space="0" w:color="000000"/>
              <w:bottom w:val="single" w:sz="4" w:space="0" w:color="000000"/>
              <w:right w:val="nil"/>
            </w:tcBorders>
            <w:hideMark/>
          </w:tcPr>
          <w:p w:rsidR="0023754E" w:rsidRDefault="0023754E">
            <w:pPr>
              <w:snapToGrid w:val="0"/>
              <w:spacing w:line="252" w:lineRule="auto"/>
              <w:rPr>
                <w:sz w:val="22"/>
                <w:szCs w:val="28"/>
                <w:lang w:eastAsia="ar-SA"/>
              </w:rPr>
            </w:pPr>
            <w:proofErr w:type="spellStart"/>
            <w:r>
              <w:rPr>
                <w:sz w:val="22"/>
                <w:szCs w:val="28"/>
              </w:rPr>
              <w:t>Марканов</w:t>
            </w:r>
            <w:proofErr w:type="spellEnd"/>
            <w:r>
              <w:rPr>
                <w:sz w:val="22"/>
                <w:szCs w:val="28"/>
              </w:rPr>
              <w:t xml:space="preserve"> В.И.</w:t>
            </w:r>
          </w:p>
        </w:tc>
        <w:tc>
          <w:tcPr>
            <w:tcW w:w="5471" w:type="dxa"/>
            <w:tcBorders>
              <w:top w:val="nil"/>
              <w:left w:val="single" w:sz="4" w:space="0" w:color="000000"/>
              <w:bottom w:val="single" w:sz="4" w:space="0" w:color="000000"/>
              <w:right w:val="single" w:sz="4" w:space="0" w:color="000000"/>
            </w:tcBorders>
            <w:hideMark/>
          </w:tcPr>
          <w:p w:rsidR="0023754E" w:rsidRDefault="0023754E">
            <w:pPr>
              <w:snapToGrid w:val="0"/>
              <w:spacing w:line="252" w:lineRule="auto"/>
              <w:rPr>
                <w:sz w:val="22"/>
                <w:szCs w:val="28"/>
                <w:lang w:eastAsia="ar-SA"/>
              </w:rPr>
            </w:pPr>
            <w:r>
              <w:rPr>
                <w:sz w:val="22"/>
                <w:szCs w:val="28"/>
              </w:rPr>
              <w:t xml:space="preserve">Председатель постоянной комиссии  по бюджетно-финансовым вопросам </w:t>
            </w:r>
          </w:p>
        </w:tc>
      </w:tr>
      <w:tr w:rsidR="0023754E" w:rsidTr="0023754E">
        <w:trPr>
          <w:trHeight w:val="90"/>
        </w:trPr>
        <w:tc>
          <w:tcPr>
            <w:tcW w:w="4212" w:type="dxa"/>
            <w:tcBorders>
              <w:top w:val="nil"/>
              <w:left w:val="single" w:sz="4" w:space="0" w:color="000000"/>
              <w:bottom w:val="single" w:sz="4" w:space="0" w:color="000000"/>
              <w:right w:val="nil"/>
            </w:tcBorders>
            <w:hideMark/>
          </w:tcPr>
          <w:p w:rsidR="0023754E" w:rsidRDefault="0023754E">
            <w:pPr>
              <w:snapToGrid w:val="0"/>
              <w:spacing w:line="252" w:lineRule="auto"/>
              <w:rPr>
                <w:sz w:val="22"/>
                <w:szCs w:val="28"/>
                <w:lang w:eastAsia="ar-SA"/>
              </w:rPr>
            </w:pPr>
            <w:r>
              <w:rPr>
                <w:sz w:val="22"/>
                <w:szCs w:val="28"/>
              </w:rPr>
              <w:t>Анисимова Н.П.</w:t>
            </w:r>
          </w:p>
        </w:tc>
        <w:tc>
          <w:tcPr>
            <w:tcW w:w="5471" w:type="dxa"/>
            <w:tcBorders>
              <w:top w:val="nil"/>
              <w:left w:val="single" w:sz="4" w:space="0" w:color="000000"/>
              <w:bottom w:val="single" w:sz="4" w:space="0" w:color="000000"/>
              <w:right w:val="single" w:sz="4" w:space="0" w:color="000000"/>
            </w:tcBorders>
            <w:hideMark/>
          </w:tcPr>
          <w:p w:rsidR="0023754E" w:rsidRDefault="0023754E">
            <w:pPr>
              <w:snapToGrid w:val="0"/>
              <w:spacing w:line="252" w:lineRule="auto"/>
              <w:rPr>
                <w:sz w:val="22"/>
                <w:szCs w:val="28"/>
                <w:lang w:eastAsia="ar-SA"/>
              </w:rPr>
            </w:pPr>
            <w:r>
              <w:rPr>
                <w:sz w:val="22"/>
                <w:szCs w:val="28"/>
              </w:rPr>
              <w:t>депутат избирательного округа №1</w:t>
            </w:r>
          </w:p>
        </w:tc>
      </w:tr>
    </w:tbl>
    <w:p w:rsidR="0023754E" w:rsidRDefault="0023754E" w:rsidP="0023754E">
      <w:pPr>
        <w:rPr>
          <w:rFonts w:eastAsia="Times New Roman"/>
          <w:sz w:val="22"/>
          <w:szCs w:val="28"/>
          <w:lang w:eastAsia="ar-SA"/>
        </w:rPr>
      </w:pPr>
    </w:p>
    <w:p w:rsidR="0023754E" w:rsidRDefault="0023754E" w:rsidP="0023754E">
      <w:pPr>
        <w:rPr>
          <w:sz w:val="22"/>
          <w:szCs w:val="28"/>
          <w:lang w:eastAsia="ru-RU"/>
        </w:rPr>
      </w:pPr>
    </w:p>
    <w:p w:rsidR="0023754E" w:rsidRDefault="0023754E" w:rsidP="0023754E">
      <w:pPr>
        <w:jc w:val="center"/>
        <w:rPr>
          <w:bCs/>
          <w:sz w:val="22"/>
          <w:szCs w:val="28"/>
        </w:rPr>
      </w:pPr>
    </w:p>
    <w:p w:rsidR="0023754E" w:rsidRDefault="0023754E" w:rsidP="0023754E">
      <w:pPr>
        <w:jc w:val="center"/>
        <w:rPr>
          <w:bCs/>
          <w:sz w:val="22"/>
          <w:szCs w:val="28"/>
        </w:rPr>
      </w:pPr>
      <w:r>
        <w:rPr>
          <w:bCs/>
          <w:sz w:val="22"/>
          <w:szCs w:val="28"/>
        </w:rPr>
        <w:t xml:space="preserve">     </w:t>
      </w:r>
    </w:p>
    <w:p w:rsidR="0023754E" w:rsidRDefault="0023754E" w:rsidP="0023754E">
      <w:pPr>
        <w:rPr>
          <w:bCs/>
          <w:sz w:val="22"/>
          <w:szCs w:val="28"/>
        </w:rPr>
      </w:pPr>
    </w:p>
    <w:p w:rsidR="0023754E" w:rsidRDefault="0023754E" w:rsidP="0023754E">
      <w:pPr>
        <w:rPr>
          <w:rFonts w:ascii="Arial" w:hAnsi="Arial"/>
          <w:bCs/>
          <w:sz w:val="22"/>
          <w:szCs w:val="28"/>
        </w:rPr>
      </w:pPr>
      <w:r>
        <w:rPr>
          <w:bCs/>
          <w:sz w:val="22"/>
          <w:szCs w:val="28"/>
        </w:rPr>
        <w:t xml:space="preserve">            </w:t>
      </w:r>
    </w:p>
    <w:p w:rsidR="0023754E" w:rsidRDefault="0023754E" w:rsidP="0023754E">
      <w:pPr>
        <w:rPr>
          <w:bCs/>
          <w:sz w:val="22"/>
          <w:szCs w:val="28"/>
        </w:rPr>
      </w:pPr>
    </w:p>
    <w:p w:rsidR="007F16C7" w:rsidRDefault="007F16C7" w:rsidP="007F16C7">
      <w:pPr>
        <w:shd w:val="clear" w:color="auto" w:fill="FFFFFF"/>
        <w:ind w:firstLine="708"/>
        <w:jc w:val="both"/>
        <w:rPr>
          <w:color w:val="000000"/>
          <w:sz w:val="28"/>
          <w:szCs w:val="28"/>
        </w:rPr>
      </w:pPr>
      <w:r>
        <w:rPr>
          <w:color w:val="000000"/>
          <w:sz w:val="28"/>
          <w:szCs w:val="28"/>
        </w:rPr>
        <w:t>__________________________________________________________</w:t>
      </w:r>
    </w:p>
    <w:p w:rsidR="007F16C7" w:rsidRDefault="007F16C7" w:rsidP="007F16C7">
      <w:pPr>
        <w:pStyle w:val="af"/>
        <w:jc w:val="center"/>
        <w:rPr>
          <w:b/>
          <w:bCs/>
        </w:rPr>
      </w:pPr>
      <w:r>
        <w:rPr>
          <w:b/>
        </w:rPr>
        <w:t>И</w:t>
      </w:r>
      <w:r>
        <w:rPr>
          <w:b/>
          <w:bCs/>
        </w:rPr>
        <w:t xml:space="preserve">нформационный </w:t>
      </w:r>
      <w:proofErr w:type="gramStart"/>
      <w:r>
        <w:rPr>
          <w:b/>
          <w:bCs/>
        </w:rPr>
        <w:t xml:space="preserve">бюллетень  </w:t>
      </w:r>
      <w:proofErr w:type="spellStart"/>
      <w:r>
        <w:rPr>
          <w:b/>
          <w:bCs/>
        </w:rPr>
        <w:t>Силинского</w:t>
      </w:r>
      <w:proofErr w:type="spellEnd"/>
      <w:proofErr w:type="gramEnd"/>
      <w:r>
        <w:rPr>
          <w:b/>
          <w:bCs/>
        </w:rPr>
        <w:t xml:space="preserve"> сельского поселения </w:t>
      </w:r>
    </w:p>
    <w:p w:rsidR="007F16C7" w:rsidRDefault="007F16C7" w:rsidP="007F16C7">
      <w:pPr>
        <w:pStyle w:val="af"/>
        <w:jc w:val="center"/>
        <w:rPr>
          <w:b/>
          <w:bCs/>
        </w:rPr>
      </w:pPr>
      <w:proofErr w:type="spellStart"/>
      <w:r>
        <w:rPr>
          <w:b/>
          <w:bCs/>
        </w:rPr>
        <w:t>Ардатовского</w:t>
      </w:r>
      <w:proofErr w:type="spellEnd"/>
      <w:r>
        <w:rPr>
          <w:b/>
          <w:bCs/>
        </w:rPr>
        <w:t xml:space="preserve"> муниципального района  № 2</w:t>
      </w:r>
      <w:r>
        <w:rPr>
          <w:b/>
          <w:bCs/>
        </w:rPr>
        <w:t>7</w:t>
      </w:r>
      <w:r>
        <w:rPr>
          <w:b/>
          <w:bCs/>
        </w:rPr>
        <w:t xml:space="preserve"> от </w:t>
      </w:r>
      <w:r>
        <w:rPr>
          <w:b/>
          <w:bCs/>
        </w:rPr>
        <w:t>01 декабря</w:t>
      </w:r>
      <w:bookmarkStart w:id="1" w:name="_GoBack"/>
      <w:bookmarkEnd w:id="1"/>
      <w:r>
        <w:rPr>
          <w:b/>
          <w:bCs/>
        </w:rPr>
        <w:t xml:space="preserve"> 2020 года</w:t>
      </w:r>
    </w:p>
    <w:p w:rsidR="007F16C7" w:rsidRDefault="007F16C7" w:rsidP="007F16C7">
      <w:pPr>
        <w:pStyle w:val="af"/>
        <w:jc w:val="center"/>
      </w:pPr>
      <w:proofErr w:type="gramStart"/>
      <w:r>
        <w:rPr>
          <w:b/>
          <w:bCs/>
        </w:rPr>
        <w:t>Учредитель :</w:t>
      </w:r>
      <w:proofErr w:type="gramEnd"/>
      <w:r>
        <w:rPr>
          <w:b/>
          <w:bCs/>
        </w:rPr>
        <w:t xml:space="preserve"> Совет депутатов </w:t>
      </w:r>
      <w:proofErr w:type="spellStart"/>
      <w:r>
        <w:rPr>
          <w:b/>
          <w:bCs/>
        </w:rPr>
        <w:t>Силинского</w:t>
      </w:r>
      <w:proofErr w:type="spellEnd"/>
      <w:r>
        <w:rPr>
          <w:b/>
          <w:bCs/>
        </w:rPr>
        <w:t xml:space="preserve"> сельского поселения</w:t>
      </w:r>
    </w:p>
    <w:p w:rsidR="007F16C7" w:rsidRDefault="007F16C7" w:rsidP="007F16C7">
      <w:pPr>
        <w:pStyle w:val="af"/>
        <w:jc w:val="center"/>
        <w:rPr>
          <w:b/>
          <w:bCs/>
        </w:rPr>
      </w:pPr>
      <w:proofErr w:type="spellStart"/>
      <w:r>
        <w:rPr>
          <w:b/>
          <w:bCs/>
        </w:rPr>
        <w:t>Ардатовского</w:t>
      </w:r>
      <w:proofErr w:type="spellEnd"/>
      <w:r>
        <w:rPr>
          <w:b/>
          <w:bCs/>
        </w:rPr>
        <w:t xml:space="preserve"> муниципального района.</w:t>
      </w:r>
    </w:p>
    <w:p w:rsidR="007F16C7" w:rsidRDefault="007F16C7" w:rsidP="007F16C7">
      <w:pPr>
        <w:pStyle w:val="af"/>
        <w:ind w:firstLine="902"/>
        <w:rPr>
          <w:b/>
          <w:bCs/>
        </w:rPr>
      </w:pPr>
      <w:r>
        <w:rPr>
          <w:b/>
          <w:bCs/>
        </w:rPr>
        <w:t xml:space="preserve">                                                    </w:t>
      </w:r>
      <w:proofErr w:type="gramStart"/>
      <w:r>
        <w:rPr>
          <w:b/>
          <w:bCs/>
        </w:rPr>
        <w:t>Тираж :</w:t>
      </w:r>
      <w:proofErr w:type="gramEnd"/>
      <w:r>
        <w:rPr>
          <w:b/>
          <w:bCs/>
        </w:rPr>
        <w:t xml:space="preserve"> 3 экз.</w:t>
      </w:r>
    </w:p>
    <w:p w:rsidR="004D5489" w:rsidRDefault="004D5489" w:rsidP="004D5489">
      <w:pPr>
        <w:pStyle w:val="a5"/>
        <w:jc w:val="both"/>
        <w:rPr>
          <w:bCs/>
        </w:rPr>
      </w:pPr>
    </w:p>
    <w:sectPr w:rsidR="004D5489" w:rsidSect="00E3024F">
      <w:pgSz w:w="11906" w:h="16838"/>
      <w:pgMar w:top="539" w:right="850" w:bottom="1134" w:left="162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Sylfaen">
    <w:panose1 w:val="010A0502050306030303"/>
    <w:charset w:val="00"/>
    <w:family w:val="roman"/>
    <w:notTrueType/>
    <w:pitch w:val="variable"/>
    <w:sig w:usb0="00C00283" w:usb1="00000000" w:usb2="00000000" w:usb3="00000000" w:csb0="0000000D"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31D25"/>
    <w:multiLevelType w:val="multilevel"/>
    <w:tmpl w:val="95206B76"/>
    <w:lvl w:ilvl="0">
      <w:start w:val="1"/>
      <w:numFmt w:val="decimal"/>
      <w:lvlText w:val="%1"/>
      <w:lvlJc w:val="left"/>
      <w:pPr>
        <w:ind w:left="585" w:hanging="585"/>
      </w:pPr>
      <w:rPr>
        <w:color w:val="000000"/>
      </w:rPr>
    </w:lvl>
    <w:lvl w:ilvl="1">
      <w:start w:val="12"/>
      <w:numFmt w:val="decimal"/>
      <w:lvlText w:val="%1.%2"/>
      <w:lvlJc w:val="left"/>
      <w:pPr>
        <w:ind w:left="585" w:hanging="585"/>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num w:numId="1">
    <w:abstractNumId w:val="0"/>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172"/>
    <w:rsid w:val="00121C2A"/>
    <w:rsid w:val="0023754E"/>
    <w:rsid w:val="00251C9C"/>
    <w:rsid w:val="002533C3"/>
    <w:rsid w:val="00254C61"/>
    <w:rsid w:val="002F3C5A"/>
    <w:rsid w:val="003B5B85"/>
    <w:rsid w:val="004D5489"/>
    <w:rsid w:val="00635D34"/>
    <w:rsid w:val="006B2EB8"/>
    <w:rsid w:val="007D7D71"/>
    <w:rsid w:val="007F16C7"/>
    <w:rsid w:val="00923AA8"/>
    <w:rsid w:val="00E3024F"/>
    <w:rsid w:val="00E87CA1"/>
    <w:rsid w:val="00F73172"/>
    <w:rsid w:val="00FB47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83084C-4596-4EB1-8B65-8B56AE0BF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5489"/>
    <w:pPr>
      <w:widowControl w:val="0"/>
      <w:suppressAutoHyphens/>
      <w:spacing w:after="0" w:line="240" w:lineRule="auto"/>
    </w:pPr>
    <w:rPr>
      <w:rFonts w:ascii="Times New Roman" w:eastAsia="Lucida Sans Unicode"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4D5489"/>
    <w:pPr>
      <w:widowControl/>
      <w:suppressAutoHyphens w:val="0"/>
      <w:spacing w:after="120"/>
    </w:pPr>
    <w:rPr>
      <w:rFonts w:eastAsia="Times New Roman"/>
      <w:sz w:val="20"/>
      <w:szCs w:val="20"/>
      <w:lang w:eastAsia="ru-RU"/>
    </w:rPr>
  </w:style>
  <w:style w:type="character" w:customStyle="1" w:styleId="a4">
    <w:name w:val="Основной текст Знак"/>
    <w:basedOn w:val="a0"/>
    <w:link w:val="a3"/>
    <w:semiHidden/>
    <w:rsid w:val="004D5489"/>
    <w:rPr>
      <w:rFonts w:ascii="Times New Roman" w:eastAsia="Times New Roman" w:hAnsi="Times New Roman" w:cs="Times New Roman"/>
      <w:sz w:val="20"/>
      <w:szCs w:val="20"/>
      <w:lang w:eastAsia="ru-RU"/>
    </w:rPr>
  </w:style>
  <w:style w:type="paragraph" w:styleId="a5">
    <w:name w:val="No Spacing"/>
    <w:qFormat/>
    <w:rsid w:val="004D5489"/>
    <w:pPr>
      <w:spacing w:after="0" w:line="240" w:lineRule="auto"/>
    </w:pPr>
    <w:rPr>
      <w:rFonts w:ascii="Times New Roman" w:eastAsia="Times New Roman" w:hAnsi="Times New Roman" w:cs="Times New Roman"/>
      <w:sz w:val="24"/>
      <w:szCs w:val="24"/>
      <w:lang w:eastAsia="ru-RU"/>
    </w:rPr>
  </w:style>
  <w:style w:type="paragraph" w:customStyle="1" w:styleId="p7">
    <w:name w:val="p7"/>
    <w:basedOn w:val="a"/>
    <w:rsid w:val="004D5489"/>
    <w:pPr>
      <w:widowControl/>
      <w:suppressAutoHyphens w:val="0"/>
      <w:spacing w:before="100" w:beforeAutospacing="1" w:after="100" w:afterAutospacing="1"/>
    </w:pPr>
    <w:rPr>
      <w:rFonts w:eastAsia="Times New Roman"/>
      <w:lang w:eastAsia="ru-RU"/>
    </w:rPr>
  </w:style>
  <w:style w:type="character" w:customStyle="1" w:styleId="4">
    <w:name w:val="Основной текст (4)_"/>
    <w:basedOn w:val="a0"/>
    <w:link w:val="40"/>
    <w:locked/>
    <w:rsid w:val="004D5489"/>
    <w:rPr>
      <w:rFonts w:ascii="Sylfaen" w:hAnsi="Sylfaen"/>
      <w:b/>
      <w:bCs/>
      <w:spacing w:val="14"/>
      <w:sz w:val="23"/>
      <w:szCs w:val="23"/>
      <w:shd w:val="clear" w:color="auto" w:fill="FFFFFF"/>
    </w:rPr>
  </w:style>
  <w:style w:type="paragraph" w:customStyle="1" w:styleId="40">
    <w:name w:val="Основной текст (4)"/>
    <w:basedOn w:val="a"/>
    <w:link w:val="4"/>
    <w:rsid w:val="004D5489"/>
    <w:pPr>
      <w:shd w:val="clear" w:color="auto" w:fill="FFFFFF"/>
      <w:suppressAutoHyphens w:val="0"/>
      <w:spacing w:before="1500" w:after="780" w:line="320" w:lineRule="exact"/>
      <w:jc w:val="center"/>
    </w:pPr>
    <w:rPr>
      <w:rFonts w:ascii="Sylfaen" w:eastAsiaTheme="minorHAnsi" w:hAnsi="Sylfaen" w:cstheme="minorBidi"/>
      <w:b/>
      <w:bCs/>
      <w:spacing w:val="14"/>
      <w:sz w:val="23"/>
      <w:szCs w:val="23"/>
    </w:rPr>
  </w:style>
  <w:style w:type="character" w:customStyle="1" w:styleId="1">
    <w:name w:val="Заголовок №1_"/>
    <w:basedOn w:val="a0"/>
    <w:link w:val="10"/>
    <w:locked/>
    <w:rsid w:val="004D5489"/>
    <w:rPr>
      <w:rFonts w:ascii="Sylfaen" w:hAnsi="Sylfaen"/>
      <w:b/>
      <w:bCs/>
      <w:spacing w:val="14"/>
      <w:sz w:val="23"/>
      <w:szCs w:val="23"/>
      <w:shd w:val="clear" w:color="auto" w:fill="FFFFFF"/>
    </w:rPr>
  </w:style>
  <w:style w:type="paragraph" w:customStyle="1" w:styleId="10">
    <w:name w:val="Заголовок №1"/>
    <w:basedOn w:val="a"/>
    <w:link w:val="1"/>
    <w:rsid w:val="004D5489"/>
    <w:pPr>
      <w:shd w:val="clear" w:color="auto" w:fill="FFFFFF"/>
      <w:suppressAutoHyphens w:val="0"/>
      <w:spacing w:before="300" w:line="317" w:lineRule="exact"/>
      <w:ind w:firstLine="700"/>
      <w:jc w:val="both"/>
      <w:outlineLvl w:val="0"/>
    </w:pPr>
    <w:rPr>
      <w:rFonts w:ascii="Sylfaen" w:eastAsiaTheme="minorHAnsi" w:hAnsi="Sylfaen" w:cstheme="minorBidi"/>
      <w:b/>
      <w:bCs/>
      <w:spacing w:val="14"/>
      <w:sz w:val="23"/>
      <w:szCs w:val="23"/>
    </w:rPr>
  </w:style>
  <w:style w:type="character" w:customStyle="1" w:styleId="a6">
    <w:name w:val="Колонтитул_"/>
    <w:basedOn w:val="a0"/>
    <w:link w:val="a7"/>
    <w:locked/>
    <w:rsid w:val="004D5489"/>
    <w:rPr>
      <w:rFonts w:ascii="Sylfaen" w:hAnsi="Sylfaen"/>
      <w:spacing w:val="11"/>
      <w:sz w:val="19"/>
      <w:szCs w:val="19"/>
      <w:shd w:val="clear" w:color="auto" w:fill="FFFFFF"/>
    </w:rPr>
  </w:style>
  <w:style w:type="paragraph" w:customStyle="1" w:styleId="a7">
    <w:name w:val="Колонтитул"/>
    <w:basedOn w:val="a"/>
    <w:link w:val="a6"/>
    <w:rsid w:val="004D5489"/>
    <w:pPr>
      <w:shd w:val="clear" w:color="auto" w:fill="FFFFFF"/>
      <w:suppressAutoHyphens w:val="0"/>
      <w:spacing w:line="240" w:lineRule="atLeast"/>
      <w:jc w:val="right"/>
    </w:pPr>
    <w:rPr>
      <w:rFonts w:ascii="Sylfaen" w:eastAsiaTheme="minorHAnsi" w:hAnsi="Sylfaen" w:cstheme="minorBidi"/>
      <w:spacing w:val="11"/>
      <w:sz w:val="19"/>
      <w:szCs w:val="19"/>
    </w:rPr>
  </w:style>
  <w:style w:type="character" w:customStyle="1" w:styleId="2">
    <w:name w:val="Основной текст (2)_"/>
    <w:basedOn w:val="a0"/>
    <w:link w:val="20"/>
    <w:locked/>
    <w:rsid w:val="004D5489"/>
    <w:rPr>
      <w:rFonts w:ascii="Sylfaen" w:hAnsi="Sylfaen"/>
      <w:spacing w:val="11"/>
      <w:shd w:val="clear" w:color="auto" w:fill="FFFFFF"/>
    </w:rPr>
  </w:style>
  <w:style w:type="paragraph" w:customStyle="1" w:styleId="20">
    <w:name w:val="Основной текст (2)"/>
    <w:basedOn w:val="a"/>
    <w:link w:val="2"/>
    <w:rsid w:val="004D5489"/>
    <w:pPr>
      <w:shd w:val="clear" w:color="auto" w:fill="FFFFFF"/>
      <w:suppressAutoHyphens w:val="0"/>
      <w:spacing w:after="180" w:line="292" w:lineRule="exact"/>
    </w:pPr>
    <w:rPr>
      <w:rFonts w:ascii="Sylfaen" w:eastAsiaTheme="minorHAnsi" w:hAnsi="Sylfaen" w:cstheme="minorBidi"/>
      <w:spacing w:val="11"/>
      <w:sz w:val="22"/>
      <w:szCs w:val="22"/>
    </w:rPr>
  </w:style>
  <w:style w:type="character" w:customStyle="1" w:styleId="3">
    <w:name w:val="Основной текст (3)_"/>
    <w:basedOn w:val="a0"/>
    <w:link w:val="31"/>
    <w:locked/>
    <w:rsid w:val="004D5489"/>
    <w:rPr>
      <w:rFonts w:ascii="Sylfaen" w:hAnsi="Sylfaen"/>
      <w:spacing w:val="9"/>
      <w:shd w:val="clear" w:color="auto" w:fill="FFFFFF"/>
    </w:rPr>
  </w:style>
  <w:style w:type="paragraph" w:customStyle="1" w:styleId="31">
    <w:name w:val="Основной текст (3)1"/>
    <w:basedOn w:val="a"/>
    <w:link w:val="3"/>
    <w:rsid w:val="004D5489"/>
    <w:pPr>
      <w:shd w:val="clear" w:color="auto" w:fill="FFFFFF"/>
      <w:suppressAutoHyphens w:val="0"/>
      <w:spacing w:before="180" w:after="1500" w:line="240" w:lineRule="atLeast"/>
      <w:jc w:val="both"/>
    </w:pPr>
    <w:rPr>
      <w:rFonts w:ascii="Sylfaen" w:eastAsiaTheme="minorHAnsi" w:hAnsi="Sylfaen" w:cstheme="minorBidi"/>
      <w:spacing w:val="9"/>
      <w:sz w:val="22"/>
      <w:szCs w:val="22"/>
    </w:rPr>
  </w:style>
  <w:style w:type="character" w:customStyle="1" w:styleId="5">
    <w:name w:val="Основной текст (5)_"/>
    <w:basedOn w:val="a0"/>
    <w:link w:val="50"/>
    <w:locked/>
    <w:rsid w:val="004D5489"/>
    <w:rPr>
      <w:rFonts w:ascii="Corbel" w:hAnsi="Corbel"/>
      <w:spacing w:val="-2"/>
      <w:sz w:val="14"/>
      <w:szCs w:val="14"/>
      <w:shd w:val="clear" w:color="auto" w:fill="FFFFFF"/>
    </w:rPr>
  </w:style>
  <w:style w:type="paragraph" w:customStyle="1" w:styleId="50">
    <w:name w:val="Основной текст (5)"/>
    <w:basedOn w:val="a"/>
    <w:link w:val="5"/>
    <w:rsid w:val="004D5489"/>
    <w:pPr>
      <w:shd w:val="clear" w:color="auto" w:fill="FFFFFF"/>
      <w:suppressAutoHyphens w:val="0"/>
      <w:spacing w:before="240" w:after="480" w:line="240" w:lineRule="atLeast"/>
      <w:jc w:val="center"/>
    </w:pPr>
    <w:rPr>
      <w:rFonts w:ascii="Corbel" w:eastAsiaTheme="minorHAnsi" w:hAnsi="Corbel" w:cstheme="minorBidi"/>
      <w:spacing w:val="-2"/>
      <w:sz w:val="14"/>
      <w:szCs w:val="14"/>
    </w:rPr>
  </w:style>
  <w:style w:type="character" w:customStyle="1" w:styleId="21">
    <w:name w:val="Подпись к таблице (2)_"/>
    <w:basedOn w:val="a0"/>
    <w:link w:val="22"/>
    <w:locked/>
    <w:rsid w:val="004D5489"/>
    <w:rPr>
      <w:rFonts w:ascii="Sylfaen" w:hAnsi="Sylfaen"/>
      <w:spacing w:val="9"/>
      <w:shd w:val="clear" w:color="auto" w:fill="FFFFFF"/>
    </w:rPr>
  </w:style>
  <w:style w:type="paragraph" w:customStyle="1" w:styleId="22">
    <w:name w:val="Подпись к таблице (2)"/>
    <w:basedOn w:val="a"/>
    <w:link w:val="21"/>
    <w:rsid w:val="004D5489"/>
    <w:pPr>
      <w:shd w:val="clear" w:color="auto" w:fill="FFFFFF"/>
      <w:suppressAutoHyphens w:val="0"/>
      <w:spacing w:line="240" w:lineRule="atLeast"/>
    </w:pPr>
    <w:rPr>
      <w:rFonts w:ascii="Sylfaen" w:eastAsiaTheme="minorHAnsi" w:hAnsi="Sylfaen" w:cstheme="minorBidi"/>
      <w:spacing w:val="9"/>
      <w:sz w:val="22"/>
      <w:szCs w:val="22"/>
    </w:rPr>
  </w:style>
  <w:style w:type="character" w:customStyle="1" w:styleId="a8">
    <w:name w:val="Подпись к таблице_"/>
    <w:basedOn w:val="a0"/>
    <w:link w:val="a9"/>
    <w:locked/>
    <w:rsid w:val="004D5489"/>
    <w:rPr>
      <w:rFonts w:ascii="Corbel" w:hAnsi="Corbel"/>
      <w:spacing w:val="-2"/>
      <w:sz w:val="14"/>
      <w:szCs w:val="14"/>
      <w:shd w:val="clear" w:color="auto" w:fill="FFFFFF"/>
    </w:rPr>
  </w:style>
  <w:style w:type="paragraph" w:customStyle="1" w:styleId="a9">
    <w:name w:val="Подпись к таблице"/>
    <w:basedOn w:val="a"/>
    <w:link w:val="a8"/>
    <w:rsid w:val="004D5489"/>
    <w:pPr>
      <w:shd w:val="clear" w:color="auto" w:fill="FFFFFF"/>
      <w:suppressAutoHyphens w:val="0"/>
      <w:spacing w:line="240" w:lineRule="atLeast"/>
    </w:pPr>
    <w:rPr>
      <w:rFonts w:ascii="Corbel" w:eastAsiaTheme="minorHAnsi" w:hAnsi="Corbel" w:cstheme="minorBidi"/>
      <w:spacing w:val="-2"/>
      <w:sz w:val="14"/>
      <w:szCs w:val="14"/>
    </w:rPr>
  </w:style>
  <w:style w:type="character" w:customStyle="1" w:styleId="8">
    <w:name w:val="Основной текст (8)_"/>
    <w:basedOn w:val="a0"/>
    <w:link w:val="80"/>
    <w:locked/>
    <w:rsid w:val="004D5489"/>
    <w:rPr>
      <w:b/>
      <w:bCs/>
      <w:spacing w:val="5"/>
      <w:sz w:val="21"/>
      <w:szCs w:val="21"/>
      <w:shd w:val="clear" w:color="auto" w:fill="FFFFFF"/>
    </w:rPr>
  </w:style>
  <w:style w:type="paragraph" w:customStyle="1" w:styleId="80">
    <w:name w:val="Основной текст (8)"/>
    <w:basedOn w:val="a"/>
    <w:link w:val="8"/>
    <w:rsid w:val="004D5489"/>
    <w:pPr>
      <w:shd w:val="clear" w:color="auto" w:fill="FFFFFF"/>
      <w:suppressAutoHyphens w:val="0"/>
      <w:spacing w:line="270" w:lineRule="exact"/>
      <w:jc w:val="center"/>
    </w:pPr>
    <w:rPr>
      <w:rFonts w:asciiTheme="minorHAnsi" w:eastAsiaTheme="minorHAnsi" w:hAnsiTheme="minorHAnsi" w:cstheme="minorBidi"/>
      <w:b/>
      <w:bCs/>
      <w:spacing w:val="5"/>
      <w:sz w:val="21"/>
      <w:szCs w:val="21"/>
    </w:rPr>
  </w:style>
  <w:style w:type="character" w:customStyle="1" w:styleId="11">
    <w:name w:val="Основной текст Знак1"/>
    <w:basedOn w:val="a0"/>
    <w:rsid w:val="004D5489"/>
    <w:rPr>
      <w:rFonts w:ascii="Sylfaen" w:hAnsi="Sylfaen" w:cs="Sylfaen" w:hint="default"/>
      <w:strike w:val="0"/>
      <w:dstrike w:val="0"/>
      <w:spacing w:val="12"/>
      <w:sz w:val="23"/>
      <w:szCs w:val="23"/>
      <w:u w:val="none"/>
      <w:effect w:val="none"/>
    </w:rPr>
  </w:style>
  <w:style w:type="character" w:customStyle="1" w:styleId="aa">
    <w:name w:val="Основной текст + Полужирный"/>
    <w:aliases w:val="Интервал 0 pt"/>
    <w:basedOn w:val="11"/>
    <w:rsid w:val="004D5489"/>
    <w:rPr>
      <w:rFonts w:ascii="Sylfaen" w:hAnsi="Sylfaen" w:cs="Sylfaen" w:hint="default"/>
      <w:b/>
      <w:bCs/>
      <w:strike w:val="0"/>
      <w:dstrike w:val="0"/>
      <w:spacing w:val="14"/>
      <w:sz w:val="23"/>
      <w:szCs w:val="23"/>
      <w:u w:val="none"/>
      <w:effect w:val="none"/>
    </w:rPr>
  </w:style>
  <w:style w:type="character" w:customStyle="1" w:styleId="10pt">
    <w:name w:val="Основной текст + 10 pt"/>
    <w:aliases w:val="Интервал 0 pt3"/>
    <w:basedOn w:val="11"/>
    <w:rsid w:val="004D5489"/>
    <w:rPr>
      <w:rFonts w:ascii="Sylfaen" w:hAnsi="Sylfaen" w:cs="Sylfaen" w:hint="default"/>
      <w:strike w:val="0"/>
      <w:dstrike w:val="0"/>
      <w:spacing w:val="9"/>
      <w:sz w:val="20"/>
      <w:szCs w:val="20"/>
      <w:u w:val="none"/>
      <w:effect w:val="none"/>
    </w:rPr>
  </w:style>
  <w:style w:type="character" w:customStyle="1" w:styleId="30">
    <w:name w:val="Основной текст (3)"/>
    <w:basedOn w:val="3"/>
    <w:rsid w:val="004D5489"/>
    <w:rPr>
      <w:rFonts w:ascii="Sylfaen" w:hAnsi="Sylfaen"/>
      <w:spacing w:val="9"/>
      <w:sz w:val="20"/>
      <w:szCs w:val="20"/>
      <w:u w:val="single"/>
      <w:shd w:val="clear" w:color="auto" w:fill="FFFFFF"/>
    </w:rPr>
  </w:style>
  <w:style w:type="character" w:customStyle="1" w:styleId="Corbel">
    <w:name w:val="Основной текст + Corbel"/>
    <w:aliases w:val="7 pt1,Интервал 0 pt1"/>
    <w:basedOn w:val="11"/>
    <w:rsid w:val="004D5489"/>
    <w:rPr>
      <w:rFonts w:ascii="Corbel" w:hAnsi="Corbel" w:cs="Corbel" w:hint="default"/>
      <w:strike w:val="0"/>
      <w:dstrike w:val="0"/>
      <w:spacing w:val="-2"/>
      <w:sz w:val="14"/>
      <w:szCs w:val="14"/>
      <w:u w:val="none"/>
      <w:effect w:val="none"/>
    </w:rPr>
  </w:style>
  <w:style w:type="paragraph" w:styleId="ab">
    <w:name w:val="header"/>
    <w:basedOn w:val="a"/>
    <w:link w:val="ac"/>
    <w:uiPriority w:val="99"/>
    <w:semiHidden/>
    <w:unhideWhenUsed/>
    <w:rsid w:val="00923AA8"/>
    <w:pPr>
      <w:widowControl/>
      <w:tabs>
        <w:tab w:val="center" w:pos="4677"/>
        <w:tab w:val="right" w:pos="9355"/>
      </w:tabs>
      <w:suppressAutoHyphens w:val="0"/>
    </w:pPr>
    <w:rPr>
      <w:rFonts w:asciiTheme="minorHAnsi" w:eastAsiaTheme="minorHAnsi" w:hAnsiTheme="minorHAnsi" w:cstheme="minorBidi"/>
      <w:sz w:val="22"/>
      <w:szCs w:val="22"/>
    </w:rPr>
  </w:style>
  <w:style w:type="character" w:customStyle="1" w:styleId="ac">
    <w:name w:val="Верхний колонтитул Знак"/>
    <w:basedOn w:val="a0"/>
    <w:link w:val="ab"/>
    <w:uiPriority w:val="99"/>
    <w:semiHidden/>
    <w:rsid w:val="00923AA8"/>
  </w:style>
  <w:style w:type="paragraph" w:styleId="ad">
    <w:name w:val="footer"/>
    <w:basedOn w:val="a"/>
    <w:link w:val="ae"/>
    <w:uiPriority w:val="99"/>
    <w:semiHidden/>
    <w:unhideWhenUsed/>
    <w:rsid w:val="00923AA8"/>
    <w:pPr>
      <w:widowControl/>
      <w:tabs>
        <w:tab w:val="center" w:pos="4677"/>
        <w:tab w:val="right" w:pos="9355"/>
      </w:tabs>
      <w:suppressAutoHyphens w:val="0"/>
    </w:pPr>
    <w:rPr>
      <w:rFonts w:asciiTheme="minorHAnsi" w:eastAsiaTheme="minorHAnsi" w:hAnsiTheme="minorHAnsi" w:cstheme="minorBidi"/>
      <w:sz w:val="22"/>
      <w:szCs w:val="22"/>
    </w:rPr>
  </w:style>
  <w:style w:type="character" w:customStyle="1" w:styleId="ae">
    <w:name w:val="Нижний колонтитул Знак"/>
    <w:basedOn w:val="a0"/>
    <w:link w:val="ad"/>
    <w:uiPriority w:val="99"/>
    <w:semiHidden/>
    <w:rsid w:val="00923AA8"/>
  </w:style>
  <w:style w:type="paragraph" w:styleId="af">
    <w:name w:val="Normal (Web)"/>
    <w:basedOn w:val="a"/>
    <w:semiHidden/>
    <w:unhideWhenUsed/>
    <w:rsid w:val="00121C2A"/>
    <w:pPr>
      <w:widowControl/>
      <w:suppressAutoHyphens w:val="0"/>
      <w:spacing w:before="100" w:beforeAutospacing="1" w:after="100" w:afterAutospacing="1"/>
    </w:pPr>
    <w:rPr>
      <w:rFonts w:eastAsia="Times New Roman"/>
      <w:lang w:eastAsia="ru-RU"/>
    </w:rPr>
  </w:style>
  <w:style w:type="character" w:styleId="af0">
    <w:name w:val="Hyperlink"/>
    <w:basedOn w:val="a0"/>
    <w:semiHidden/>
    <w:unhideWhenUsed/>
    <w:rsid w:val="002533C3"/>
    <w:rPr>
      <w:color w:val="0000FF"/>
      <w:u w:val="single"/>
    </w:rPr>
  </w:style>
  <w:style w:type="paragraph" w:customStyle="1" w:styleId="ConsNormal">
    <w:name w:val="ConsNormal"/>
    <w:rsid w:val="002533C3"/>
    <w:pPr>
      <w:widowControl w:val="0"/>
      <w:autoSpaceDE w:val="0"/>
      <w:autoSpaceDN w:val="0"/>
      <w:adjustRightInd w:val="0"/>
      <w:spacing w:after="0" w:line="240" w:lineRule="auto"/>
      <w:ind w:right="19772" w:firstLine="720"/>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622019">
      <w:bodyDiv w:val="1"/>
      <w:marLeft w:val="0"/>
      <w:marRight w:val="0"/>
      <w:marTop w:val="0"/>
      <w:marBottom w:val="0"/>
      <w:divBdr>
        <w:top w:val="none" w:sz="0" w:space="0" w:color="auto"/>
        <w:left w:val="none" w:sz="0" w:space="0" w:color="auto"/>
        <w:bottom w:val="none" w:sz="0" w:space="0" w:color="auto"/>
        <w:right w:val="none" w:sz="0" w:space="0" w:color="auto"/>
      </w:divBdr>
    </w:div>
    <w:div w:id="288249889">
      <w:bodyDiv w:val="1"/>
      <w:marLeft w:val="0"/>
      <w:marRight w:val="0"/>
      <w:marTop w:val="0"/>
      <w:marBottom w:val="0"/>
      <w:divBdr>
        <w:top w:val="none" w:sz="0" w:space="0" w:color="auto"/>
        <w:left w:val="none" w:sz="0" w:space="0" w:color="auto"/>
        <w:bottom w:val="none" w:sz="0" w:space="0" w:color="auto"/>
        <w:right w:val="none" w:sz="0" w:space="0" w:color="auto"/>
      </w:divBdr>
    </w:div>
    <w:div w:id="560360452">
      <w:bodyDiv w:val="1"/>
      <w:marLeft w:val="0"/>
      <w:marRight w:val="0"/>
      <w:marTop w:val="0"/>
      <w:marBottom w:val="0"/>
      <w:divBdr>
        <w:top w:val="none" w:sz="0" w:space="0" w:color="auto"/>
        <w:left w:val="none" w:sz="0" w:space="0" w:color="auto"/>
        <w:bottom w:val="none" w:sz="0" w:space="0" w:color="auto"/>
        <w:right w:val="none" w:sz="0" w:space="0" w:color="auto"/>
      </w:divBdr>
    </w:div>
    <w:div w:id="599605684">
      <w:bodyDiv w:val="1"/>
      <w:marLeft w:val="0"/>
      <w:marRight w:val="0"/>
      <w:marTop w:val="0"/>
      <w:marBottom w:val="0"/>
      <w:divBdr>
        <w:top w:val="none" w:sz="0" w:space="0" w:color="auto"/>
        <w:left w:val="none" w:sz="0" w:space="0" w:color="auto"/>
        <w:bottom w:val="none" w:sz="0" w:space="0" w:color="auto"/>
        <w:right w:val="none" w:sz="0" w:space="0" w:color="auto"/>
      </w:divBdr>
    </w:div>
    <w:div w:id="1494879038">
      <w:bodyDiv w:val="1"/>
      <w:marLeft w:val="0"/>
      <w:marRight w:val="0"/>
      <w:marTop w:val="0"/>
      <w:marBottom w:val="0"/>
      <w:divBdr>
        <w:top w:val="none" w:sz="0" w:space="0" w:color="auto"/>
        <w:left w:val="none" w:sz="0" w:space="0" w:color="auto"/>
        <w:bottom w:val="none" w:sz="0" w:space="0" w:color="auto"/>
        <w:right w:val="none" w:sz="0" w:space="0" w:color="auto"/>
      </w:divBdr>
    </w:div>
    <w:div w:id="1524202422">
      <w:bodyDiv w:val="1"/>
      <w:marLeft w:val="0"/>
      <w:marRight w:val="0"/>
      <w:marTop w:val="0"/>
      <w:marBottom w:val="0"/>
      <w:divBdr>
        <w:top w:val="none" w:sz="0" w:space="0" w:color="auto"/>
        <w:left w:val="none" w:sz="0" w:space="0" w:color="auto"/>
        <w:bottom w:val="none" w:sz="0" w:space="0" w:color="auto"/>
        <w:right w:val="none" w:sz="0" w:space="0" w:color="auto"/>
      </w:divBdr>
    </w:div>
    <w:div w:id="1627925884">
      <w:bodyDiv w:val="1"/>
      <w:marLeft w:val="0"/>
      <w:marRight w:val="0"/>
      <w:marTop w:val="0"/>
      <w:marBottom w:val="0"/>
      <w:divBdr>
        <w:top w:val="none" w:sz="0" w:space="0" w:color="auto"/>
        <w:left w:val="none" w:sz="0" w:space="0" w:color="auto"/>
        <w:bottom w:val="none" w:sz="0" w:space="0" w:color="auto"/>
        <w:right w:val="none" w:sz="0" w:space="0" w:color="auto"/>
      </w:divBdr>
    </w:div>
    <w:div w:id="1724520214">
      <w:bodyDiv w:val="1"/>
      <w:marLeft w:val="0"/>
      <w:marRight w:val="0"/>
      <w:marTop w:val="0"/>
      <w:marBottom w:val="0"/>
      <w:divBdr>
        <w:top w:val="none" w:sz="0" w:space="0" w:color="auto"/>
        <w:left w:val="none" w:sz="0" w:space="0" w:color="auto"/>
        <w:bottom w:val="none" w:sz="0" w:space="0" w:color="auto"/>
        <w:right w:val="none" w:sz="0" w:space="0" w:color="auto"/>
      </w:divBdr>
    </w:div>
    <w:div w:id="206629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34FV3IDM" TargetMode="External"/><Relationship Id="rId13" Type="http://schemas.openxmlformats.org/officeDocument/2006/relationships/hyperlink" Target="consultantplus://offline/ref=C5BD59CE01AD0745EFF60BE52BDF8DD20DAB18CC485CBFF11A7FA454F454185EWCI6M" TargetMode="External"/><Relationship Id="rId3" Type="http://schemas.openxmlformats.org/officeDocument/2006/relationships/settings" Target="settings.xml"/><Relationship Id="rId7" Type="http://schemas.openxmlformats.org/officeDocument/2006/relationships/hyperlink" Target="consultantplus://offline/ref=F567F06AF04C19C4C6210FA04A41AA487D2D0128D022F1F8A4DBBE522FEE3B19A497E3788AA0D66A33424DV3IFM" TargetMode="External"/><Relationship Id="rId12" Type="http://schemas.openxmlformats.org/officeDocument/2006/relationships/hyperlink" Target="consultantplus://offline/ref=C5BD59CE01AD0745EFF60BE52BDF8DD20DAB18CC485CBFF11A7FA454F454185EWCI6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F567F06AF04C19C4C6210FA04A41AA487D2D0128D022F1F8A4DBBE522FEE3B19A497E3788AA0D66A33424BV3I6M" TargetMode="External"/><Relationship Id="rId11" Type="http://schemas.openxmlformats.org/officeDocument/2006/relationships/hyperlink" Target="consultantplus://offline/ref=2B7FB9BA1D476E96B116BB22A112AD55F60896BAB90C46C2477109AEED68B05E0B67FAEACB82k4QBH" TargetMode="External"/><Relationship Id="rId5" Type="http://schemas.openxmlformats.org/officeDocument/2006/relationships/hyperlink" Target="consultantplus://offline/ref=F567F06AF04C19C4C6210FA04A41AA487D2D0128D022F1F8A4DBBE522FEE3B19A497E3788AA0D66A33454DV3I9M" TargetMode="External"/><Relationship Id="rId15" Type="http://schemas.openxmlformats.org/officeDocument/2006/relationships/fontTable" Target="fontTable.xml"/><Relationship Id="rId10" Type="http://schemas.openxmlformats.org/officeDocument/2006/relationships/hyperlink" Target="consultantplus://offline/ref=2B7FB9BA1D476E96B116BB22A112AD55F60896BAB90C46C2477109AEED68B05E0B67FAEFCF8Bk4QDH" TargetMode="External"/><Relationship Id="rId4" Type="http://schemas.openxmlformats.org/officeDocument/2006/relationships/webSettings" Target="webSettings.xml"/><Relationship Id="rId9" Type="http://schemas.openxmlformats.org/officeDocument/2006/relationships/hyperlink" Target="consultantplus://offline/ref=2B7FB9BA1D476E96B116BB22A112AD55F60896BAB90C46C2477109AEED68B05E0B67FAEFCE80k4Q0H" TargetMode="External"/><Relationship Id="rId14"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9397</Words>
  <Characters>53565</Characters>
  <Application>Microsoft Office Word</Application>
  <DocSecurity>0</DocSecurity>
  <Lines>446</Lines>
  <Paragraphs>125</Paragraphs>
  <ScaleCrop>false</ScaleCrop>
  <Company>SPecialiST RePack</Company>
  <LinksUpToDate>false</LinksUpToDate>
  <CharactersWithSpaces>62837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31</cp:revision>
  <dcterms:created xsi:type="dcterms:W3CDTF">2021-01-13T05:12:00Z</dcterms:created>
  <dcterms:modified xsi:type="dcterms:W3CDTF">2021-01-24T08:57:00Z</dcterms:modified>
</cp:coreProperties>
</file>