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A50" w:rsidRDefault="00175A50" w:rsidP="00175A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  </w:t>
      </w:r>
    </w:p>
    <w:p w:rsidR="00175A50" w:rsidRDefault="00175A50" w:rsidP="00175A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75A50" w:rsidRDefault="00175A50" w:rsidP="00175A50">
      <w:pPr>
        <w:tabs>
          <w:tab w:val="left" w:pos="61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75A50" w:rsidRDefault="00175A50" w:rsidP="00175A5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175A50" w:rsidRDefault="00175A50" w:rsidP="00175A50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ind w:left="-567"/>
        <w:jc w:val="center"/>
        <w:rPr>
          <w:rFonts w:cs="Tahoma"/>
          <w:b/>
          <w:sz w:val="28"/>
          <w:szCs w:val="28"/>
        </w:rPr>
      </w:pPr>
    </w:p>
    <w:p w:rsidR="00175A50" w:rsidRDefault="00175A50" w:rsidP="00175A50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9 декабря 2021г.                                                                     № 33(а)</w:t>
      </w:r>
    </w:p>
    <w:p w:rsidR="00175A50" w:rsidRDefault="00175A50" w:rsidP="00175A50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</w:t>
      </w:r>
    </w:p>
    <w:p w:rsidR="00175A50" w:rsidRDefault="00175A50" w:rsidP="00175A50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Силино</w:t>
      </w:r>
      <w:proofErr w:type="spellEnd"/>
    </w:p>
    <w:p w:rsidR="00175A50" w:rsidRDefault="00175A50" w:rsidP="00175A50">
      <w:pPr>
        <w:ind w:left="708"/>
        <w:jc w:val="center"/>
        <w:rPr>
          <w:b/>
          <w:bCs/>
          <w:sz w:val="28"/>
          <w:szCs w:val="28"/>
        </w:rPr>
      </w:pPr>
    </w:p>
    <w:p w:rsidR="00175A50" w:rsidRDefault="00175A50" w:rsidP="00175A50">
      <w:pPr>
        <w:rPr>
          <w:b/>
          <w:bCs/>
          <w:sz w:val="28"/>
          <w:szCs w:val="28"/>
        </w:rPr>
      </w:pPr>
    </w:p>
    <w:p w:rsidR="00175A50" w:rsidRDefault="00175A50" w:rsidP="00175A5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75A50" w:rsidRDefault="00175A50" w:rsidP="00175A5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175A50" w:rsidRDefault="00175A50" w:rsidP="00175A50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В соответствии со </w:t>
      </w:r>
      <w:hyperlink r:id="rId5" w:history="1">
        <w:r>
          <w:rPr>
            <w:rStyle w:val="a3"/>
            <w:rFonts w:eastAsia="Calibri"/>
          </w:rPr>
          <w:t>статьями 160.1, 1</w:t>
        </w:r>
      </w:hyperlink>
      <w:r>
        <w:rPr>
          <w:sz w:val="28"/>
          <w:szCs w:val="28"/>
        </w:rPr>
        <w:t>60.2 Бюджетного кодекса Российской Федерации, постановлением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1568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общих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требований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закреплению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(государственными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субъекта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фондами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обязательного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медицинского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страхования,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местной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полномочий главного администратора источников финансирования дефицита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перечня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главных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администраторов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территориального фонда обязательного медицинского страхования, местного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05.09.2017 года №28 «О бюджетном процессе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п о с т а н о в л я е т</w:t>
      </w:r>
      <w:r>
        <w:rPr>
          <w:bCs/>
          <w:sz w:val="28"/>
          <w:szCs w:val="28"/>
        </w:rPr>
        <w:t>:</w:t>
      </w:r>
    </w:p>
    <w:p w:rsidR="00175A50" w:rsidRDefault="00175A50" w:rsidP="00175A5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75A50" w:rsidRDefault="00175A50" w:rsidP="00175A50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Утвердить:</w:t>
      </w:r>
    </w:p>
    <w:p w:rsidR="00175A50" w:rsidRDefault="00175A50" w:rsidP="00175A50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1.1.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бюджета </w:t>
      </w:r>
      <w:bookmarkStart w:id="0" w:name="_Hlk88812013"/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(приложение1);</w:t>
      </w:r>
    </w:p>
    <w:p w:rsidR="00175A50" w:rsidRDefault="00175A50" w:rsidP="00175A50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2).</w:t>
      </w:r>
    </w:p>
    <w:p w:rsidR="00175A50" w:rsidRDefault="00175A50" w:rsidP="00175A5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75A50" w:rsidRDefault="00175A50" w:rsidP="00175A5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pStyle w:val="a6"/>
        <w:spacing w:after="0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75A50" w:rsidRDefault="00175A50" w:rsidP="00175A50">
      <w:pPr>
        <w:pStyle w:val="a6"/>
        <w:spacing w:after="0"/>
        <w:ind w:left="284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А.Н.Анисимов</w:t>
      </w: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/>
    <w:p w:rsidR="00175A50" w:rsidRDefault="00175A50" w:rsidP="00175A50">
      <w:pPr>
        <w:pStyle w:val="a4"/>
        <w:spacing w:after="0"/>
        <w:ind w:right="18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11</w:t>
      </w:r>
    </w:p>
    <w:p w:rsidR="00175A50" w:rsidRDefault="00175A50" w:rsidP="00175A50">
      <w:pPr>
        <w:pStyle w:val="a4"/>
        <w:spacing w:after="0"/>
        <w:ind w:right="1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175A50" w:rsidRDefault="00175A50" w:rsidP="00175A50">
      <w:pPr>
        <w:pStyle w:val="a4"/>
        <w:spacing w:after="0"/>
        <w:ind w:right="1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УТВЕРЖДЕНО</w:t>
      </w:r>
    </w:p>
    <w:p w:rsidR="00175A50" w:rsidRDefault="00175A50" w:rsidP="00175A50">
      <w:pPr>
        <w:pStyle w:val="a4"/>
        <w:spacing w:after="0" w:line="264" w:lineRule="auto"/>
        <w:ind w:left="5387" w:right="182" w:hanging="737"/>
        <w:jc w:val="right"/>
        <w:rPr>
          <w:spacing w:val="-5"/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постановлением</w:t>
      </w:r>
      <w:proofErr w:type="gramEnd"/>
      <w:r>
        <w:rPr>
          <w:spacing w:val="-1"/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Ардатовского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>
        <w:rPr>
          <w:spacing w:val="-5"/>
          <w:sz w:val="28"/>
          <w:szCs w:val="28"/>
        </w:rPr>
        <w:t xml:space="preserve"> </w:t>
      </w:r>
    </w:p>
    <w:p w:rsidR="00175A50" w:rsidRDefault="00175A50" w:rsidP="00175A50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9 декабря2021г. №33(а)</w:t>
      </w:r>
    </w:p>
    <w:p w:rsidR="00175A50" w:rsidRDefault="00175A50" w:rsidP="00175A50">
      <w:pPr>
        <w:pStyle w:val="1"/>
        <w:spacing w:before="89"/>
        <w:ind w:left="472" w:right="76" w:firstLine="0"/>
        <w:jc w:val="center"/>
      </w:pPr>
      <w:r>
        <w:t>Порядок и сроки</w:t>
      </w:r>
    </w:p>
    <w:p w:rsidR="00175A50" w:rsidRDefault="00175A50" w:rsidP="00175A50">
      <w:pPr>
        <w:pStyle w:val="1"/>
        <w:spacing w:before="89"/>
        <w:ind w:left="472" w:right="76" w:firstLine="0"/>
        <w:jc w:val="center"/>
        <w:rPr>
          <w:b w:val="0"/>
        </w:rPr>
      </w:pPr>
      <w:proofErr w:type="gramStart"/>
      <w:r>
        <w:t>внесения</w:t>
      </w:r>
      <w:proofErr w:type="gramEnd"/>
      <w:r>
        <w:t xml:space="preserve">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финансирования</w:t>
      </w:r>
      <w:r>
        <w:rPr>
          <w:spacing w:val="62"/>
        </w:rPr>
        <w:t xml:space="preserve"> </w:t>
      </w:r>
      <w:r>
        <w:t>дефицита</w:t>
      </w:r>
      <w:r>
        <w:rPr>
          <w:spacing w:val="-5"/>
        </w:rPr>
        <w:t xml:space="preserve"> </w:t>
      </w:r>
      <w:r>
        <w:t xml:space="preserve">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175A50" w:rsidRDefault="00175A50" w:rsidP="00175A50">
      <w:pPr>
        <w:pStyle w:val="a4"/>
        <w:ind w:firstLine="851"/>
        <w:rPr>
          <w:b/>
          <w:sz w:val="28"/>
          <w:szCs w:val="28"/>
        </w:rPr>
      </w:pPr>
    </w:p>
    <w:p w:rsidR="00175A50" w:rsidRDefault="00175A50" w:rsidP="00175A50">
      <w:pPr>
        <w:pStyle w:val="1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175A50" w:rsidRDefault="00175A50" w:rsidP="00175A5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175A50" w:rsidRDefault="00175A50" w:rsidP="00175A5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:</w:t>
      </w:r>
    </w:p>
    <w:p w:rsidR="00175A50" w:rsidRDefault="00175A50" w:rsidP="00175A5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изменение</w:t>
      </w:r>
      <w:proofErr w:type="gramEnd"/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175A50" w:rsidRDefault="00175A50" w:rsidP="00175A5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изменения</w:t>
      </w:r>
      <w:proofErr w:type="gramEnd"/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бюджетов.</w:t>
      </w:r>
    </w:p>
    <w:p w:rsidR="00175A50" w:rsidRDefault="00175A50" w:rsidP="00175A50">
      <w:pPr>
        <w:pStyle w:val="11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Главные администраторы источников финансирования 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175A50" w:rsidRDefault="00175A50" w:rsidP="00175A50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8"/>
          <w:szCs w:val="28"/>
        </w:rPr>
      </w:pPr>
    </w:p>
    <w:p w:rsidR="00175A50" w:rsidRDefault="00175A50" w:rsidP="00175A50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8"/>
          <w:szCs w:val="28"/>
        </w:rPr>
      </w:pPr>
    </w:p>
    <w:p w:rsidR="00175A50" w:rsidRDefault="00175A50" w:rsidP="00175A50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8"/>
          <w:szCs w:val="28"/>
        </w:rPr>
      </w:pPr>
    </w:p>
    <w:p w:rsidR="00175A50" w:rsidRDefault="00175A50" w:rsidP="00175A50">
      <w:pPr>
        <w:pStyle w:val="a4"/>
        <w:spacing w:after="0"/>
        <w:ind w:right="1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2</w:t>
      </w:r>
    </w:p>
    <w:p w:rsidR="00175A50" w:rsidRDefault="00175A50" w:rsidP="00175A50">
      <w:pPr>
        <w:pStyle w:val="a4"/>
        <w:spacing w:after="0"/>
        <w:ind w:right="182" w:firstLine="7088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175A50" w:rsidRDefault="00175A50" w:rsidP="00175A50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постановлением</w:t>
      </w:r>
      <w:proofErr w:type="gramEnd"/>
      <w:r>
        <w:rPr>
          <w:spacing w:val="-1"/>
          <w:sz w:val="28"/>
          <w:szCs w:val="28"/>
        </w:rPr>
        <w:t xml:space="preserve"> Администрации </w:t>
      </w:r>
    </w:p>
    <w:p w:rsidR="00175A50" w:rsidRDefault="00175A50" w:rsidP="00175A50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Силинского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</w:p>
    <w:p w:rsidR="00175A50" w:rsidRDefault="00175A50" w:rsidP="00175A50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Ардатовского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</w:p>
    <w:p w:rsidR="00175A50" w:rsidRDefault="00175A50" w:rsidP="00175A50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z w:val="28"/>
          <w:szCs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от</w:t>
      </w:r>
    </w:p>
    <w:p w:rsidR="00175A50" w:rsidRDefault="00175A50" w:rsidP="00175A50">
      <w:pPr>
        <w:pStyle w:val="a4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 декабря 2021 г. №33/1</w:t>
      </w:r>
    </w:p>
    <w:p w:rsidR="00175A50" w:rsidRDefault="00175A50" w:rsidP="00175A50">
      <w:pPr>
        <w:pStyle w:val="a4"/>
        <w:spacing w:before="3"/>
        <w:jc w:val="right"/>
        <w:rPr>
          <w:sz w:val="28"/>
          <w:szCs w:val="28"/>
        </w:rPr>
      </w:pPr>
    </w:p>
    <w:p w:rsidR="00175A50" w:rsidRDefault="00175A50" w:rsidP="00175A50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175A50" w:rsidRDefault="00175A50" w:rsidP="00175A50">
      <w:pPr>
        <w:pStyle w:val="1"/>
        <w:spacing w:before="89"/>
        <w:ind w:left="472" w:right="76" w:firstLine="0"/>
        <w:jc w:val="center"/>
        <w:rPr>
          <w:b w:val="0"/>
        </w:rPr>
      </w:pPr>
      <w:proofErr w:type="gramStart"/>
      <w:r>
        <w:t>внесения</w:t>
      </w:r>
      <w:proofErr w:type="gramEnd"/>
      <w:r>
        <w:t xml:space="preserve">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доходов </w:t>
      </w:r>
      <w:r>
        <w:t xml:space="preserve">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175A50" w:rsidRDefault="00175A50" w:rsidP="00175A50">
      <w:pPr>
        <w:pStyle w:val="a4"/>
        <w:ind w:firstLine="851"/>
        <w:rPr>
          <w:b/>
          <w:sz w:val="28"/>
          <w:szCs w:val="28"/>
        </w:rPr>
      </w:pPr>
    </w:p>
    <w:p w:rsidR="00175A50" w:rsidRDefault="00175A50" w:rsidP="00175A50">
      <w:pPr>
        <w:pStyle w:val="3"/>
        <w:widowControl w:val="0"/>
        <w:tabs>
          <w:tab w:val="left" w:pos="1150"/>
        </w:tabs>
        <w:autoSpaceDE w:val="0"/>
        <w:autoSpaceDN w:val="0"/>
        <w:spacing w:after="0" w:line="240" w:lineRule="auto"/>
        <w:ind w:left="-99" w:right="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175A50" w:rsidRDefault="00175A50" w:rsidP="00175A50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-9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175A50" w:rsidRDefault="00175A50" w:rsidP="00175A50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-9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3.Основаниями для внесения изменений в перечень главных администраторов доходов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являются:</w:t>
      </w:r>
    </w:p>
    <w:p w:rsidR="00175A50" w:rsidRDefault="00175A50" w:rsidP="00175A50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1)изменение</w:t>
      </w:r>
      <w:proofErr w:type="gramEnd"/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175A50" w:rsidRDefault="00175A50" w:rsidP="00175A50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>
        <w:rPr>
          <w:rFonts w:ascii="Times New Roman" w:hAnsi="Times New Roman"/>
          <w:sz w:val="28"/>
          <w:szCs w:val="28"/>
        </w:rPr>
        <w:t>бюджетов;</w:t>
      </w:r>
    </w:p>
    <w:p w:rsidR="00175A50" w:rsidRDefault="00175A50" w:rsidP="00175A50">
      <w:pPr>
        <w:pStyle w:val="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175A50" w:rsidRDefault="00175A50" w:rsidP="00175A50">
      <w:pPr>
        <w:pStyle w:val="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заключение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договоров (соглашений), предусматривающих предоставление бюджету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/>
          <w:spacing w:val="-1"/>
          <w:sz w:val="28"/>
          <w:szCs w:val="28"/>
        </w:rPr>
        <w:lastRenderedPageBreak/>
        <w:t>Мордовия</w:t>
      </w:r>
      <w:r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175A50" w:rsidRDefault="00175A50" w:rsidP="00175A50">
      <w:pPr>
        <w:pStyle w:val="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возврат</w:t>
      </w:r>
      <w:proofErr w:type="gramEnd"/>
      <w:r>
        <w:rPr>
          <w:rFonts w:ascii="Times New Roman" w:hAnsi="Times New Roman"/>
          <w:sz w:val="28"/>
          <w:szCs w:val="28"/>
        </w:rPr>
        <w:t xml:space="preserve"> остатков субсидий, субвенций и иных межбюджетных трансфертов, имеющих целевое назначение, прошлых лет.</w:t>
      </w:r>
    </w:p>
    <w:p w:rsidR="00175A50" w:rsidRDefault="00175A50" w:rsidP="00175A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Главные администраторы доходов бюджета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Ардатовского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75A50" w:rsidRDefault="00175A50" w:rsidP="00175A50"/>
    <w:p w:rsidR="00175A50" w:rsidRDefault="00175A50" w:rsidP="00175A50">
      <w:pPr>
        <w:pStyle w:val="11"/>
        <w:tabs>
          <w:tab w:val="left" w:pos="1365"/>
        </w:tabs>
        <w:ind w:left="0" w:right="-68" w:firstLine="851"/>
        <w:rPr>
          <w:rFonts w:ascii="Times New Roman" w:hAnsi="Times New Roman"/>
          <w:sz w:val="28"/>
          <w:szCs w:val="28"/>
        </w:rPr>
      </w:pPr>
    </w:p>
    <w:p w:rsidR="00175A50" w:rsidRDefault="00175A50" w:rsidP="00175A50">
      <w:pPr>
        <w:rPr>
          <w:sz w:val="28"/>
          <w:szCs w:val="28"/>
        </w:rPr>
      </w:pPr>
    </w:p>
    <w:p w:rsidR="00175A50" w:rsidRDefault="00175A50" w:rsidP="00175A50">
      <w:pPr>
        <w:pStyle w:val="a4"/>
        <w:spacing w:before="183"/>
        <w:ind w:right="18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5A50" w:rsidRDefault="00175A50" w:rsidP="00175A50"/>
    <w:p w:rsidR="00396DFF" w:rsidRDefault="00396DFF">
      <w:bookmarkStart w:id="1" w:name="_GoBack"/>
      <w:bookmarkEnd w:id="1"/>
    </w:p>
    <w:sectPr w:rsidR="00396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447"/>
    <w:rsid w:val="00175A50"/>
    <w:rsid w:val="00396DFF"/>
    <w:rsid w:val="007A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80D48-2E45-4A32-89C9-6D17FC0C7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75A50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5A50"/>
    <w:rPr>
      <w:rFonts w:ascii="Times New Roman" w:eastAsia="Calibri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175A50"/>
    <w:rPr>
      <w:color w:val="0563C1" w:themeColor="hyperlink"/>
      <w:u w:val="single"/>
    </w:rPr>
  </w:style>
  <w:style w:type="paragraph" w:styleId="a4">
    <w:name w:val="Body Text"/>
    <w:basedOn w:val="a"/>
    <w:link w:val="a5"/>
    <w:semiHidden/>
    <w:unhideWhenUsed/>
    <w:rsid w:val="00175A50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175A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175A5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175A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5A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175A5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175A5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7496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2021-12-29T09:23:00Z</dcterms:created>
  <dcterms:modified xsi:type="dcterms:W3CDTF">2021-12-29T09:24:00Z</dcterms:modified>
</cp:coreProperties>
</file>