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7C7" w:rsidRDefault="001827C7" w:rsidP="001827C7">
      <w:pPr>
        <w:rPr>
          <w:rFonts w:ascii="Times New Roman" w:eastAsiaTheme="minorHAnsi" w:hAnsi="Times New Roman" w:cs="Times New Roman"/>
          <w:bCs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bookmarkStart w:id="0" w:name="_GoBack"/>
      <w:bookmarkEnd w:id="0"/>
      <w:r>
        <w:rPr>
          <w:bCs/>
          <w:sz w:val="28"/>
          <w:szCs w:val="28"/>
        </w:rPr>
        <w:t xml:space="preserve">Совет  депутатов 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1827C7" w:rsidRDefault="001827C7" w:rsidP="001827C7">
      <w:pPr>
        <w:jc w:val="center"/>
        <w:rPr>
          <w:rFonts w:eastAsia="Calibri"/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</w:p>
    <w:p w:rsidR="001827C7" w:rsidRDefault="001827C7" w:rsidP="001827C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1827C7" w:rsidRDefault="001827C7" w:rsidP="001827C7">
      <w:pPr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второго  созыва</w:t>
      </w:r>
      <w:proofErr w:type="gramEnd"/>
    </w:p>
    <w:p w:rsidR="001827C7" w:rsidRDefault="001827C7" w:rsidP="001827C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с. </w:t>
      </w:r>
      <w:proofErr w:type="spellStart"/>
      <w:r>
        <w:rPr>
          <w:bCs/>
          <w:sz w:val="28"/>
          <w:szCs w:val="28"/>
        </w:rPr>
        <w:t>Силино</w:t>
      </w:r>
      <w:proofErr w:type="spellEnd"/>
    </w:p>
    <w:p w:rsidR="001827C7" w:rsidRDefault="001827C7" w:rsidP="001827C7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827C7" w:rsidRDefault="001827C7" w:rsidP="001827C7">
      <w:pPr>
        <w:jc w:val="center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       РЕШЕНИЕ</w:t>
      </w:r>
    </w:p>
    <w:p w:rsidR="001827C7" w:rsidRDefault="001827C7" w:rsidP="001827C7">
      <w:pPr>
        <w:rPr>
          <w:b/>
          <w:sz w:val="28"/>
          <w:szCs w:val="28"/>
        </w:rPr>
      </w:pPr>
    </w:p>
    <w:p w:rsidR="001827C7" w:rsidRDefault="001827C7" w:rsidP="001827C7">
      <w:pPr>
        <w:rPr>
          <w:b/>
          <w:sz w:val="28"/>
          <w:szCs w:val="28"/>
        </w:rPr>
      </w:pPr>
    </w:p>
    <w:p w:rsidR="001827C7" w:rsidRDefault="001827C7" w:rsidP="001827C7">
      <w:pPr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10 </w:t>
      </w:r>
      <w:proofErr w:type="gramStart"/>
      <w:r>
        <w:rPr>
          <w:b/>
          <w:sz w:val="28"/>
          <w:szCs w:val="28"/>
        </w:rPr>
        <w:t xml:space="preserve">ноября  </w:t>
      </w:r>
      <w:r>
        <w:rPr>
          <w:sz w:val="28"/>
          <w:szCs w:val="28"/>
        </w:rPr>
        <w:t>2021</w:t>
      </w:r>
      <w:proofErr w:type="gramEnd"/>
      <w:r>
        <w:rPr>
          <w:sz w:val="28"/>
          <w:szCs w:val="28"/>
        </w:rPr>
        <w:t xml:space="preserve"> года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№ 15</w:t>
      </w:r>
    </w:p>
    <w:p w:rsidR="001827C7" w:rsidRDefault="001827C7" w:rsidP="001827C7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pStyle w:val="a4"/>
        <w:tabs>
          <w:tab w:val="left" w:pos="9360"/>
        </w:tabs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szCs w:val="28"/>
        </w:rPr>
        <w:t>Об утверждении Порядка организации и проведения публичных слушаний</w:t>
      </w:r>
      <w:r>
        <w:rPr>
          <w:rFonts w:ascii="Times New Roman" w:hAnsi="Times New Roman"/>
          <w:bCs/>
        </w:rPr>
        <w:t xml:space="preserve"> на территории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</w:t>
      </w:r>
      <w:proofErr w:type="gramStart"/>
      <w:r>
        <w:rPr>
          <w:rFonts w:ascii="Times New Roman" w:hAnsi="Times New Roman"/>
        </w:rPr>
        <w:t>района .</w:t>
      </w:r>
      <w:proofErr w:type="gramEnd"/>
    </w:p>
    <w:p w:rsidR="001827C7" w:rsidRDefault="001827C7" w:rsidP="001827C7">
      <w:pPr>
        <w:pStyle w:val="2"/>
        <w:shd w:val="clear" w:color="auto" w:fill="auto"/>
        <w:tabs>
          <w:tab w:val="left" w:pos="4230"/>
        </w:tabs>
        <w:spacing w:after="100" w:afterAutospacing="1" w:line="240" w:lineRule="exact"/>
        <w:ind w:left="426" w:right="94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827C7" w:rsidRDefault="001827C7" w:rsidP="001827C7">
      <w:pPr>
        <w:pStyle w:val="2"/>
        <w:shd w:val="clear" w:color="auto" w:fill="auto"/>
        <w:spacing w:line="240" w:lineRule="exact"/>
        <w:ind w:right="94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 соответствии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8"/>
            <w:szCs w:val="28"/>
          </w:rPr>
          <w:t>2003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131-Ф3 «Об общих принципах организации местного самоуправления в   Российской Федерации»,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1827C7" w:rsidRDefault="001827C7" w:rsidP="001827C7">
      <w:pPr>
        <w:pStyle w:val="2"/>
        <w:shd w:val="clear" w:color="auto" w:fill="auto"/>
        <w:spacing w:line="240" w:lineRule="exact"/>
        <w:ind w:left="426" w:right="94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pStyle w:val="2"/>
        <w:shd w:val="clear" w:color="auto" w:fill="auto"/>
        <w:spacing w:line="240" w:lineRule="exact"/>
        <w:ind w:right="9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 Утвердить прилагаемый Порядок организации и проведения публичных слушаний.</w:t>
      </w:r>
    </w:p>
    <w:p w:rsidR="001827C7" w:rsidRDefault="001827C7" w:rsidP="001827C7">
      <w:pPr>
        <w:pStyle w:val="a4"/>
        <w:tabs>
          <w:tab w:val="left" w:pos="9360"/>
        </w:tabs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szCs w:val="28"/>
        </w:rPr>
        <w:t xml:space="preserve">    2. Решение Совета депутатов </w:t>
      </w:r>
      <w:proofErr w:type="spellStart"/>
      <w:proofErr w:type="gram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 сельского</w:t>
      </w:r>
      <w:proofErr w:type="gramEnd"/>
      <w:r>
        <w:rPr>
          <w:rFonts w:ascii="Times New Roman" w:hAnsi="Times New Roman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 Республики Мордовия от 08 октября 2019 г. N 12 «Об утверждении положения о порядке организации и проведения публичных слушаний</w:t>
      </w:r>
      <w:r>
        <w:rPr>
          <w:rFonts w:ascii="Times New Roman" w:hAnsi="Times New Roman"/>
          <w:bCs/>
        </w:rPr>
        <w:t xml:space="preserve"> на территории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» -признать утратившим силу.</w:t>
      </w:r>
    </w:p>
    <w:p w:rsidR="001827C7" w:rsidRDefault="001827C7" w:rsidP="001827C7">
      <w:pPr>
        <w:pStyle w:val="2"/>
        <w:shd w:val="clear" w:color="auto" w:fill="auto"/>
        <w:spacing w:line="240" w:lineRule="exact"/>
        <w:ind w:right="94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признать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утратившим силу.</w:t>
      </w:r>
    </w:p>
    <w:p w:rsidR="001827C7" w:rsidRDefault="001827C7" w:rsidP="001827C7">
      <w:pPr>
        <w:pStyle w:val="2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Настоящее решение вступает в силу после официального опубликования.</w:t>
      </w:r>
    </w:p>
    <w:p w:rsidR="001827C7" w:rsidRDefault="001827C7" w:rsidP="001827C7">
      <w:pPr>
        <w:pStyle w:val="2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1827C7" w:rsidRDefault="001827C7" w:rsidP="001827C7">
      <w:pPr>
        <w:pStyle w:val="2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pStyle w:val="2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pStyle w:val="2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pStyle w:val="2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</w:p>
    <w:p w:rsidR="001827C7" w:rsidRDefault="001827C7" w:rsidP="001827C7">
      <w:pPr>
        <w:pStyle w:val="2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А.Н.Анисимов.        </w:t>
      </w:r>
    </w:p>
    <w:p w:rsidR="001827C7" w:rsidRDefault="001827C7" w:rsidP="001827C7">
      <w:pPr>
        <w:pStyle w:val="a4"/>
        <w:ind w:firstLine="709"/>
        <w:jc w:val="both"/>
        <w:rPr>
          <w:rFonts w:ascii="Times New Roman" w:hAnsi="Times New Roman" w:cs="Arial"/>
          <w:b/>
          <w:bCs/>
        </w:rPr>
      </w:pPr>
    </w:p>
    <w:p w:rsidR="001827C7" w:rsidRDefault="001827C7" w:rsidP="001827C7">
      <w:pPr>
        <w:pStyle w:val="2"/>
        <w:shd w:val="clear" w:color="auto" w:fill="auto"/>
        <w:spacing w:after="932" w:line="240" w:lineRule="exact"/>
        <w:ind w:right="94" w:firstLine="0"/>
        <w:jc w:val="both"/>
        <w:rPr>
          <w:sz w:val="28"/>
          <w:szCs w:val="28"/>
        </w:rPr>
      </w:pPr>
    </w:p>
    <w:p w:rsidR="001827C7" w:rsidRDefault="001827C7" w:rsidP="001827C7">
      <w:pPr>
        <w:pStyle w:val="2"/>
        <w:shd w:val="clear" w:color="auto" w:fill="auto"/>
        <w:spacing w:after="932" w:line="240" w:lineRule="exact"/>
        <w:ind w:right="94" w:firstLine="0"/>
        <w:jc w:val="both"/>
        <w:rPr>
          <w:sz w:val="28"/>
          <w:szCs w:val="28"/>
        </w:rPr>
      </w:pPr>
    </w:p>
    <w:p w:rsidR="001827C7" w:rsidRDefault="001827C7" w:rsidP="001827C7">
      <w:pPr>
        <w:pStyle w:val="21"/>
        <w:shd w:val="clear" w:color="auto" w:fill="auto"/>
        <w:spacing w:before="0" w:after="0" w:line="263" w:lineRule="exact"/>
        <w:ind w:left="20" w:right="5960"/>
        <w:jc w:val="right"/>
        <w:rPr>
          <w:sz w:val="28"/>
          <w:szCs w:val="28"/>
        </w:rPr>
      </w:pPr>
    </w:p>
    <w:p w:rsidR="001827C7" w:rsidRDefault="001827C7" w:rsidP="001827C7">
      <w:pPr>
        <w:pStyle w:val="2"/>
        <w:shd w:val="clear" w:color="auto" w:fill="auto"/>
        <w:spacing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УТВЕРЖДЕН</w:t>
      </w:r>
    </w:p>
    <w:p w:rsidR="001827C7" w:rsidRDefault="001827C7" w:rsidP="001827C7">
      <w:pPr>
        <w:pStyle w:val="30"/>
        <w:shd w:val="clear" w:color="auto" w:fill="auto"/>
        <w:tabs>
          <w:tab w:val="left" w:leader="underscore" w:pos="9692"/>
          <w:tab w:val="left" w:leader="underscore" w:pos="9868"/>
        </w:tabs>
        <w:spacing w:before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решением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Совета депутатов </w:t>
      </w:r>
    </w:p>
    <w:p w:rsidR="001827C7" w:rsidRDefault="001827C7" w:rsidP="001827C7">
      <w:pPr>
        <w:pStyle w:val="30"/>
        <w:shd w:val="clear" w:color="auto" w:fill="auto"/>
        <w:tabs>
          <w:tab w:val="left" w:leader="underscore" w:pos="9692"/>
          <w:tab w:val="left" w:leader="underscore" w:pos="9868"/>
        </w:tabs>
        <w:spacing w:before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1827C7" w:rsidRDefault="001827C7" w:rsidP="001827C7">
      <w:pPr>
        <w:pStyle w:val="30"/>
        <w:shd w:val="clear" w:color="auto" w:fill="auto"/>
        <w:tabs>
          <w:tab w:val="left" w:leader="underscore" w:pos="9692"/>
          <w:tab w:val="left" w:leader="underscore" w:pos="9868"/>
        </w:tabs>
        <w:spacing w:before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1827C7" w:rsidRDefault="001827C7" w:rsidP="001827C7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Республики Мордовия</w:t>
      </w:r>
    </w:p>
    <w:p w:rsidR="001827C7" w:rsidRDefault="001827C7" w:rsidP="001827C7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«10»ноября2021г.</w:t>
      </w:r>
      <w:r>
        <w:rPr>
          <w:rFonts w:ascii="Times New Roman" w:hAnsi="Times New Roman" w:cs="Times New Roman"/>
          <w:sz w:val="24"/>
          <w:szCs w:val="24"/>
        </w:rPr>
        <w:tab/>
        <w:t xml:space="preserve"> № 15</w:t>
      </w:r>
    </w:p>
    <w:p w:rsidR="001827C7" w:rsidRDefault="001827C7" w:rsidP="001827C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1827C7" w:rsidRDefault="001827C7" w:rsidP="001827C7">
      <w:pPr>
        <w:pStyle w:val="1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Порядок</w:t>
      </w:r>
      <w:r>
        <w:rPr>
          <w:color w:val="auto"/>
          <w:sz w:val="28"/>
          <w:szCs w:val="28"/>
        </w:rPr>
        <w:br/>
        <w:t xml:space="preserve">организации и проведения публичных слушаний в </w:t>
      </w:r>
      <w:proofErr w:type="spellStart"/>
      <w:r>
        <w:rPr>
          <w:color w:val="auto"/>
          <w:sz w:val="28"/>
          <w:szCs w:val="28"/>
        </w:rPr>
        <w:t>Ардатовском</w:t>
      </w:r>
      <w:proofErr w:type="spellEnd"/>
      <w:r>
        <w:rPr>
          <w:color w:val="auto"/>
          <w:sz w:val="28"/>
          <w:szCs w:val="28"/>
        </w:rPr>
        <w:t xml:space="preserve"> сельском поселении </w:t>
      </w:r>
      <w:proofErr w:type="spellStart"/>
      <w:r>
        <w:rPr>
          <w:color w:val="auto"/>
          <w:sz w:val="28"/>
          <w:szCs w:val="28"/>
        </w:rPr>
        <w:t>Ардатовском</w:t>
      </w:r>
      <w:proofErr w:type="spellEnd"/>
      <w:r>
        <w:rPr>
          <w:color w:val="auto"/>
          <w:sz w:val="28"/>
          <w:szCs w:val="28"/>
        </w:rPr>
        <w:t xml:space="preserve"> муниципальном районе РМ</w:t>
      </w:r>
      <w:r>
        <w:rPr>
          <w:color w:val="auto"/>
          <w:sz w:val="28"/>
          <w:szCs w:val="28"/>
        </w:rPr>
        <w:br/>
      </w:r>
    </w:p>
    <w:p w:rsidR="001827C7" w:rsidRDefault="001827C7" w:rsidP="001827C7">
      <w:pPr>
        <w:pStyle w:val="1"/>
        <w:rPr>
          <w:color w:val="auto"/>
          <w:sz w:val="28"/>
          <w:szCs w:val="28"/>
        </w:rPr>
      </w:pPr>
      <w:bookmarkStart w:id="1" w:name="sub_101"/>
      <w:r>
        <w:rPr>
          <w:color w:val="auto"/>
          <w:sz w:val="28"/>
          <w:szCs w:val="28"/>
        </w:rPr>
        <w:t>1. Общие положения</w:t>
      </w:r>
    </w:p>
    <w:bookmarkEnd w:id="1"/>
    <w:p w:rsidR="001827C7" w:rsidRDefault="001827C7" w:rsidP="001827C7">
      <w:pPr>
        <w:rPr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Настоящий Порядок разработан на основании </w:t>
      </w:r>
      <w:r>
        <w:rPr>
          <w:rStyle w:val="a9"/>
          <w:b/>
          <w:sz w:val="28"/>
          <w:szCs w:val="28"/>
        </w:rPr>
        <w:t>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rFonts w:ascii="Times New Roman" w:hAnsi="Times New Roman" w:cs="Times New Roman"/>
            <w:sz w:val="28"/>
            <w:szCs w:val="28"/>
          </w:rPr>
          <w:t>2003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N 131-ФЗ "Об общих принципах организации местного самоуправления в Российской Федерации" (далее - Федеральный закон N 131-ФЗ) и направлен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муниципальное образование).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" w:name="sub_1012"/>
      <w:r>
        <w:rPr>
          <w:rFonts w:ascii="Times New Roman" w:hAnsi="Times New Roman" w:cs="Times New Roman"/>
          <w:sz w:val="28"/>
          <w:szCs w:val="28"/>
        </w:rPr>
        <w:t xml:space="preserve">1.2. Публичные слушания - это обсуждение проектов муниципальных правовых актов по вопросам местного значения с участием жителей муниципального образования Советом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Совет депутатов), 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глава муниципального образования).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" w:name="sub_1013"/>
      <w:bookmarkEnd w:id="2"/>
      <w:r>
        <w:rPr>
          <w:rFonts w:ascii="Times New Roman" w:hAnsi="Times New Roman" w:cs="Times New Roman"/>
          <w:sz w:val="28"/>
          <w:szCs w:val="28"/>
        </w:rPr>
        <w:t>1.3. На публичные слушания должны выносятся:</w:t>
      </w:r>
    </w:p>
    <w:bookmarkEnd w:id="3"/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</w:t>
      </w:r>
      <w:r>
        <w:rPr>
          <w:rStyle w:val="a9"/>
          <w:sz w:val="28"/>
          <w:szCs w:val="28"/>
        </w:rPr>
        <w:t>Конституции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федеральных законов, </w:t>
      </w:r>
      <w:hyperlink r:id="rId4" w:history="1">
        <w:r>
          <w:rPr>
            <w:rStyle w:val="a9"/>
            <w:sz w:val="28"/>
            <w:szCs w:val="28"/>
          </w:rPr>
          <w:t>Конституции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проект местного бюджета и отчет о его исполнении;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" w:name="sub_133"/>
      <w:r>
        <w:rPr>
          <w:rFonts w:ascii="Times New Roman" w:hAnsi="Times New Roman" w:cs="Times New Roman"/>
          <w:sz w:val="28"/>
          <w:szCs w:val="28"/>
        </w:rPr>
        <w:t>3) проект стратегии социально-экономического развития муниципального образования;</w:t>
      </w:r>
    </w:p>
    <w:bookmarkEnd w:id="4"/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вопросы о преобразовании муниципального образования, за исключением случаев, если в соответствии со </w:t>
      </w:r>
      <w:hyperlink r:id="rId5" w:history="1">
        <w:r>
          <w:rPr>
            <w:rStyle w:val="a9"/>
            <w:sz w:val="28"/>
            <w:szCs w:val="28"/>
          </w:rPr>
          <w:t>статьей 13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N 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" w:name="sub_1014"/>
      <w:r>
        <w:rPr>
          <w:rFonts w:ascii="Times New Roman" w:hAnsi="Times New Roman" w:cs="Times New Roman"/>
          <w:sz w:val="28"/>
          <w:szCs w:val="28"/>
        </w:rPr>
        <w:t xml:space="preserve">1.4. По проектам генеральных планов, проектам правил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</w:t>
      </w:r>
      <w:hyperlink r:id="rId6" w:history="1">
        <w:r>
          <w:rPr>
            <w:rStyle w:val="a9"/>
            <w:sz w:val="28"/>
            <w:szCs w:val="28"/>
          </w:rPr>
          <w:t>законодательства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градостроительной деятельности.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" w:name="sub_1015"/>
      <w:bookmarkEnd w:id="5"/>
      <w:r>
        <w:rPr>
          <w:rFonts w:ascii="Times New Roman" w:hAnsi="Times New Roman" w:cs="Times New Roman"/>
          <w:sz w:val="28"/>
          <w:szCs w:val="28"/>
        </w:rPr>
        <w:t>1.5. 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bookmarkEnd w:id="6"/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102"/>
      <w:r>
        <w:rPr>
          <w:rFonts w:ascii="Times New Roman" w:hAnsi="Times New Roman" w:cs="Times New Roman"/>
          <w:color w:val="auto"/>
          <w:sz w:val="28"/>
          <w:szCs w:val="28"/>
        </w:rPr>
        <w:t>2. Назначение публичных слушаний</w:t>
      </w:r>
    </w:p>
    <w:bookmarkEnd w:id="7"/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" w:name="sub_1021"/>
      <w:r>
        <w:rPr>
          <w:rFonts w:ascii="Times New Roman" w:hAnsi="Times New Roman" w:cs="Times New Roman"/>
          <w:sz w:val="28"/>
          <w:szCs w:val="28"/>
        </w:rPr>
        <w:t xml:space="preserve">2.1. Публичные слушания проводятся по инициативе населения,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" w:name="sub_1022"/>
      <w:bookmarkEnd w:id="8"/>
      <w:r>
        <w:rPr>
          <w:rFonts w:ascii="Times New Roman" w:hAnsi="Times New Roman" w:cs="Times New Roman"/>
          <w:sz w:val="28"/>
          <w:szCs w:val="28"/>
        </w:rPr>
        <w:t xml:space="preserve">2.2. Публичные слушания, проводимые по инициативе населения или Совета депутатов, назначаются Советом депутатов, а по инициативе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- 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" w:name="sub_1023"/>
      <w:bookmarkEnd w:id="9"/>
      <w:r>
        <w:rPr>
          <w:rFonts w:ascii="Times New Roman" w:hAnsi="Times New Roman" w:cs="Times New Roman"/>
          <w:sz w:val="28"/>
          <w:szCs w:val="28"/>
        </w:rPr>
        <w:t>2.3. Совет депутатов принимает решение о назначении публичных слушаний, Глава соответственно издает постановление (далее - решение (постановление) о назначении публичных слушаний).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" w:name="sub_1024"/>
      <w:bookmarkEnd w:id="10"/>
      <w:r>
        <w:rPr>
          <w:rFonts w:ascii="Times New Roman" w:hAnsi="Times New Roman" w:cs="Times New Roman"/>
          <w:sz w:val="28"/>
          <w:szCs w:val="28"/>
        </w:rPr>
        <w:t>2.4. 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" w:name="sub_1025"/>
      <w:bookmarkEnd w:id="11"/>
      <w:r>
        <w:rPr>
          <w:rFonts w:ascii="Times New Roman" w:hAnsi="Times New Roman" w:cs="Times New Roman"/>
          <w:sz w:val="28"/>
          <w:szCs w:val="28"/>
        </w:rPr>
        <w:t xml:space="preserve">2.5. 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независимо от того, по чьей инициативе назначены публичные слушания.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" w:name="sub_1026"/>
      <w:bookmarkEnd w:id="12"/>
      <w:r>
        <w:rPr>
          <w:rFonts w:ascii="Times New Roman" w:hAnsi="Times New Roman" w:cs="Times New Roman"/>
          <w:sz w:val="28"/>
          <w:szCs w:val="28"/>
        </w:rPr>
        <w:t xml:space="preserve">2.6. Форма и порядок учета предложений и замечаний по проектам, выносимым на публичные слушания, а также порядок участия граждан в его </w:t>
      </w:r>
      <w:r>
        <w:rPr>
          <w:rFonts w:ascii="Times New Roman" w:hAnsi="Times New Roman" w:cs="Times New Roman"/>
          <w:sz w:val="28"/>
          <w:szCs w:val="28"/>
        </w:rPr>
        <w:lastRenderedPageBreak/>
        <w:t>обсуждении определяется в решении (постановлении) о назначении публичных слушаний.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sub_1027"/>
      <w:bookmarkEnd w:id="13"/>
      <w:r>
        <w:rPr>
          <w:rFonts w:ascii="Times New Roman" w:hAnsi="Times New Roman" w:cs="Times New Roman"/>
          <w:sz w:val="28"/>
          <w:szCs w:val="28"/>
        </w:rPr>
        <w:t xml:space="preserve">2.7. Если на публичные слушания выносится проекты муниципальных правовых актов, указанных в </w:t>
      </w:r>
      <w:hyperlink r:id="rId7" w:anchor="sub_133" w:history="1">
        <w:r>
          <w:rPr>
            <w:rStyle w:val="a9"/>
            <w:sz w:val="28"/>
            <w:szCs w:val="28"/>
          </w:rPr>
          <w:t>подпункте 3 пункта 1.3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 и </w:t>
      </w:r>
      <w:hyperlink r:id="rId8" w:anchor="sub_1015" w:history="1">
        <w:r>
          <w:rPr>
            <w:rStyle w:val="a9"/>
            <w:sz w:val="28"/>
            <w:szCs w:val="28"/>
          </w:rPr>
          <w:t>пункте 1.5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bookmarkEnd w:id="14"/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5" w:name="sub_103"/>
      <w:r>
        <w:rPr>
          <w:rFonts w:ascii="Times New Roman" w:hAnsi="Times New Roman" w:cs="Times New Roman"/>
          <w:color w:val="auto"/>
          <w:sz w:val="28"/>
          <w:szCs w:val="28"/>
        </w:rPr>
        <w:t>3. Особенности назначения публичных слушаний по инициативе населения</w:t>
      </w:r>
    </w:p>
    <w:bookmarkEnd w:id="15"/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6" w:name="sub_1031"/>
      <w:r>
        <w:rPr>
          <w:rFonts w:ascii="Times New Roman" w:hAnsi="Times New Roman" w:cs="Times New Roman"/>
          <w:sz w:val="28"/>
          <w:szCs w:val="28"/>
        </w:rPr>
        <w:t>3.1. 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7" w:name="sub_1032"/>
      <w:bookmarkEnd w:id="16"/>
      <w:r>
        <w:rPr>
          <w:rFonts w:ascii="Times New Roman" w:hAnsi="Times New Roman" w:cs="Times New Roman"/>
          <w:sz w:val="28"/>
          <w:szCs w:val="28"/>
        </w:rPr>
        <w:t>3.2. К ходатайству, указанному в п.</w:t>
      </w:r>
      <w:hyperlink r:id="rId9" w:anchor="sub_1031" w:history="1">
        <w:r>
          <w:rPr>
            <w:rStyle w:val="a9"/>
            <w:sz w:val="28"/>
            <w:szCs w:val="28"/>
          </w:rPr>
          <w:t> 3.1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</w:t>
      </w:r>
      <w:hyperlink r:id="rId10" w:anchor="sub_1100" w:history="1">
        <w:r>
          <w:rPr>
            <w:rStyle w:val="a9"/>
            <w:sz w:val="28"/>
            <w:szCs w:val="28"/>
          </w:rPr>
          <w:t>приложении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8" w:name="sub_1033"/>
      <w:bookmarkEnd w:id="17"/>
      <w:r>
        <w:rPr>
          <w:rFonts w:ascii="Times New Roman" w:hAnsi="Times New Roman" w:cs="Times New Roman"/>
          <w:sz w:val="28"/>
          <w:szCs w:val="28"/>
        </w:rPr>
        <w:t xml:space="preserve">3.3.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</w:t>
      </w:r>
      <w:hyperlink r:id="rId11" w:anchor="sub_1200" w:history="1">
        <w:r>
          <w:rPr>
            <w:rStyle w:val="a9"/>
            <w:sz w:val="28"/>
            <w:szCs w:val="28"/>
          </w:rPr>
          <w:t>приложению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9" w:name="sub_1034"/>
      <w:bookmarkEnd w:id="18"/>
      <w:r>
        <w:rPr>
          <w:rFonts w:ascii="Times New Roman" w:hAnsi="Times New Roman" w:cs="Times New Roman"/>
          <w:sz w:val="28"/>
          <w:szCs w:val="28"/>
        </w:rPr>
        <w:t>3.4. 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0" w:name="sub_1035"/>
      <w:bookmarkEnd w:id="19"/>
      <w:r>
        <w:rPr>
          <w:rFonts w:ascii="Times New Roman" w:hAnsi="Times New Roman" w:cs="Times New Roman"/>
          <w:sz w:val="28"/>
          <w:szCs w:val="28"/>
        </w:rPr>
        <w:t>3.5. 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рабочая группа по организации и проведению публичных слушаний (далее -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1" w:name="sub_1036"/>
      <w:bookmarkEnd w:id="20"/>
      <w:r>
        <w:rPr>
          <w:rFonts w:ascii="Times New Roman" w:hAnsi="Times New Roman" w:cs="Times New Roman"/>
          <w:sz w:val="28"/>
          <w:szCs w:val="28"/>
        </w:rPr>
        <w:t xml:space="preserve">3.6. В состав рабочей группы включаются депутаты Совета депутатов, представители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официальный представитель инициативной группы.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2" w:name="sub_1037"/>
      <w:bookmarkEnd w:id="21"/>
      <w:r>
        <w:rPr>
          <w:rFonts w:ascii="Times New Roman" w:hAnsi="Times New Roman" w:cs="Times New Roman"/>
          <w:sz w:val="28"/>
          <w:szCs w:val="28"/>
        </w:rPr>
        <w:t xml:space="preserve">3.7.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3" w:name="sub_1038"/>
      <w:bookmarkEnd w:id="22"/>
      <w:r>
        <w:rPr>
          <w:rFonts w:ascii="Times New Roman" w:hAnsi="Times New Roman" w:cs="Times New Roman"/>
          <w:sz w:val="28"/>
          <w:szCs w:val="28"/>
        </w:rPr>
        <w:t>3.8. При вынесении Советом депутатов решения об отказе в назначении публичных слушаний в данном решении указывается мотивированный отказ.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4" w:name="sub_1039"/>
      <w:bookmarkEnd w:id="23"/>
      <w:r>
        <w:rPr>
          <w:rFonts w:ascii="Times New Roman" w:hAnsi="Times New Roman" w:cs="Times New Roman"/>
          <w:sz w:val="28"/>
          <w:szCs w:val="28"/>
        </w:rPr>
        <w:t xml:space="preserve">3.9. 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5" w:name="sub_1310"/>
      <w:bookmarkEnd w:id="24"/>
      <w:r>
        <w:rPr>
          <w:rFonts w:ascii="Times New Roman" w:hAnsi="Times New Roman" w:cs="Times New Roman"/>
          <w:sz w:val="28"/>
          <w:szCs w:val="28"/>
        </w:rPr>
        <w:t>3.10. Решение об отказе в назначении публичных слушаний может быть обжаловано в судебном порядке.</w:t>
      </w:r>
    </w:p>
    <w:bookmarkEnd w:id="25"/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26" w:name="sub_104"/>
      <w:r>
        <w:rPr>
          <w:rFonts w:ascii="Times New Roman" w:hAnsi="Times New Roman" w:cs="Times New Roman"/>
          <w:color w:val="auto"/>
          <w:sz w:val="28"/>
          <w:szCs w:val="28"/>
        </w:rPr>
        <w:t>4. Особенности назначения публичных слушаний по инициативе Совета депутатов</w:t>
      </w:r>
    </w:p>
    <w:bookmarkEnd w:id="26"/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7" w:name="sub_1041"/>
      <w:r>
        <w:rPr>
          <w:rFonts w:ascii="Times New Roman" w:hAnsi="Times New Roman" w:cs="Times New Roman"/>
          <w:sz w:val="28"/>
          <w:szCs w:val="28"/>
        </w:rPr>
        <w:t>4.1.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8" w:name="sub_1042"/>
      <w:bookmarkEnd w:id="27"/>
      <w:r>
        <w:rPr>
          <w:rFonts w:ascii="Times New Roman" w:hAnsi="Times New Roman" w:cs="Times New Roman"/>
          <w:sz w:val="28"/>
          <w:szCs w:val="28"/>
        </w:rPr>
        <w:t>4.2. Для организации и проведения публичных слушаний решением Совета депутатов создается рабочая группа.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9" w:name="sub_1043"/>
      <w:bookmarkEnd w:id="28"/>
      <w:r>
        <w:rPr>
          <w:rFonts w:ascii="Times New Roman" w:hAnsi="Times New Roman" w:cs="Times New Roman"/>
          <w:sz w:val="28"/>
          <w:szCs w:val="28"/>
        </w:rPr>
        <w:t xml:space="preserve">4.3. В состав рабочей группы включаются депутаты Совета депутатов, в том числе представители инициативной группы депутатов, представители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29"/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30" w:name="sub_105"/>
      <w:r>
        <w:rPr>
          <w:rFonts w:ascii="Times New Roman" w:hAnsi="Times New Roman" w:cs="Times New Roman"/>
          <w:color w:val="auto"/>
          <w:sz w:val="28"/>
          <w:szCs w:val="28"/>
        </w:rPr>
        <w:t xml:space="preserve">5. Особенности назначения публичных слушаний по инициативе Главы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</w:p>
    <w:bookmarkEnd w:id="30"/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1" w:name="sub_1051"/>
      <w:r>
        <w:rPr>
          <w:rFonts w:ascii="Times New Roman" w:hAnsi="Times New Roman" w:cs="Times New Roman"/>
          <w:sz w:val="28"/>
          <w:szCs w:val="28"/>
        </w:rPr>
        <w:t xml:space="preserve">5.1. Инициатива о проведении публичных слушаний по инициативе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оформляется в порядке, установленном </w:t>
      </w:r>
      <w:hyperlink r:id="rId12" w:anchor="sub_1023" w:history="1">
        <w:r>
          <w:rPr>
            <w:rStyle w:val="a9"/>
            <w:sz w:val="28"/>
            <w:szCs w:val="28"/>
          </w:rPr>
          <w:t>пунктом 2.3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2" w:name="sub_1052"/>
      <w:bookmarkEnd w:id="31"/>
      <w:r>
        <w:rPr>
          <w:rFonts w:ascii="Times New Roman" w:hAnsi="Times New Roman" w:cs="Times New Roman"/>
          <w:sz w:val="28"/>
          <w:szCs w:val="28"/>
        </w:rPr>
        <w:t xml:space="preserve">5.2. Для организации и проведения публичных слушаний постановлением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создается рабочая группа.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3" w:name="sub_1053"/>
      <w:bookmarkEnd w:id="32"/>
      <w:r>
        <w:rPr>
          <w:rFonts w:ascii="Times New Roman" w:hAnsi="Times New Roman" w:cs="Times New Roman"/>
          <w:sz w:val="28"/>
          <w:szCs w:val="28"/>
        </w:rPr>
        <w:t xml:space="preserve">5.3. В состав рабочей группы включаются депутаты Совета депутатов, представители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33"/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34" w:name="sub_106"/>
      <w:r>
        <w:rPr>
          <w:rFonts w:ascii="Times New Roman" w:hAnsi="Times New Roman" w:cs="Times New Roman"/>
          <w:color w:val="auto"/>
          <w:sz w:val="28"/>
          <w:szCs w:val="28"/>
        </w:rPr>
        <w:t xml:space="preserve">6. Опубликование (обнародование) проектов правовых актов, а </w:t>
      </w: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также необходимых документов по вопросам, выносимым на публичные слушания</w:t>
      </w:r>
    </w:p>
    <w:bookmarkEnd w:id="34"/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5" w:name="sub_1061"/>
      <w:r>
        <w:rPr>
          <w:rFonts w:ascii="Times New Roman" w:hAnsi="Times New Roman" w:cs="Times New Roman"/>
          <w:sz w:val="28"/>
          <w:szCs w:val="28"/>
        </w:rPr>
        <w:t xml:space="preserve">6.1. Проект муниципального правового акта (за исключением проекта муниципального правового акта, указанного в </w:t>
      </w:r>
      <w:hyperlink r:id="rId13" w:anchor="sub_133" w:history="1">
        <w:r>
          <w:rPr>
            <w:rStyle w:val="a9"/>
            <w:sz w:val="28"/>
            <w:szCs w:val="28"/>
          </w:rPr>
          <w:t>подпункте 3 пункта 1.3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независимо от того, по чьей инициативе назначены публичные слушания.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6" w:name="sub_1062"/>
      <w:bookmarkEnd w:id="35"/>
      <w:r>
        <w:rPr>
          <w:rFonts w:ascii="Times New Roman" w:hAnsi="Times New Roman" w:cs="Times New Roman"/>
          <w:sz w:val="28"/>
          <w:szCs w:val="28"/>
        </w:rPr>
        <w:t xml:space="preserve">6.2. С документами, указанными в </w:t>
      </w:r>
      <w:hyperlink r:id="rId14" w:anchor="sub_1061" w:history="1">
        <w:r>
          <w:rPr>
            <w:rStyle w:val="a9"/>
            <w:sz w:val="28"/>
            <w:szCs w:val="28"/>
          </w:rPr>
          <w:t>пункте 6.1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Порядка, публикуется состав рабочей группы, место ее расположения, приемные дни и часы, контактный телефон.</w:t>
      </w:r>
    </w:p>
    <w:bookmarkEnd w:id="36"/>
    <w:p w:rsidR="001827C7" w:rsidRDefault="001827C7" w:rsidP="001827C7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37" w:name="sub_107"/>
      <w:r>
        <w:rPr>
          <w:rFonts w:ascii="Times New Roman" w:hAnsi="Times New Roman" w:cs="Times New Roman"/>
          <w:color w:val="auto"/>
          <w:sz w:val="28"/>
          <w:szCs w:val="28"/>
        </w:rPr>
        <w:t>7. Подготовка к проведению публичных слушаний</w:t>
      </w:r>
    </w:p>
    <w:bookmarkEnd w:id="37"/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8" w:name="sub_1071"/>
      <w:r>
        <w:rPr>
          <w:rFonts w:ascii="Times New Roman" w:hAnsi="Times New Roman" w:cs="Times New Roman"/>
          <w:sz w:val="28"/>
          <w:szCs w:val="28"/>
        </w:rPr>
        <w:t>7.1. Рабочая группа разрабатывает повестку дня публичных слушаний.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9" w:name="sub_1072"/>
      <w:bookmarkEnd w:id="38"/>
      <w:r>
        <w:rPr>
          <w:rFonts w:ascii="Times New Roman" w:hAnsi="Times New Roman" w:cs="Times New Roman"/>
          <w:sz w:val="28"/>
          <w:szCs w:val="28"/>
        </w:rPr>
        <w:t xml:space="preserve">7.2. Житель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желающий выступать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0" w:name="sub_1073"/>
      <w:bookmarkEnd w:id="39"/>
      <w:r>
        <w:rPr>
          <w:rFonts w:ascii="Times New Roman" w:hAnsi="Times New Roman" w:cs="Times New Roman"/>
          <w:sz w:val="28"/>
          <w:szCs w:val="28"/>
        </w:rPr>
        <w:t>7.3.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1" w:name="sub_1074"/>
      <w:bookmarkEnd w:id="40"/>
      <w:r>
        <w:rPr>
          <w:rFonts w:ascii="Times New Roman" w:hAnsi="Times New Roman" w:cs="Times New Roman"/>
          <w:sz w:val="28"/>
          <w:szCs w:val="28"/>
        </w:rPr>
        <w:t>7.4. Регистрация выступающих прекращается за три рабочих дня до дня проведения публичных слушаний.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2" w:name="sub_1075"/>
      <w:bookmarkEnd w:id="41"/>
      <w:r>
        <w:rPr>
          <w:rFonts w:ascii="Times New Roman" w:hAnsi="Times New Roman" w:cs="Times New Roman"/>
          <w:sz w:val="28"/>
          <w:szCs w:val="28"/>
        </w:rPr>
        <w:t xml:space="preserve">7.5. Выступающие на публичных слушаниях жители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3" w:name="sub_1076"/>
      <w:bookmarkEnd w:id="42"/>
      <w:r>
        <w:rPr>
          <w:rFonts w:ascii="Times New Roman" w:hAnsi="Times New Roman" w:cs="Times New Roman"/>
          <w:sz w:val="28"/>
          <w:szCs w:val="28"/>
        </w:rPr>
        <w:t>7.6. 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4" w:name="sub_1077"/>
      <w:bookmarkEnd w:id="43"/>
      <w:r>
        <w:rPr>
          <w:rFonts w:ascii="Times New Roman" w:hAnsi="Times New Roman" w:cs="Times New Roman"/>
          <w:sz w:val="28"/>
          <w:szCs w:val="28"/>
        </w:rPr>
        <w:t xml:space="preserve">7.7. При назначении публичных слушаний Советом депутатов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оказывает рабочей группе техническую и методическую поддержку.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5" w:name="sub_1078"/>
      <w:bookmarkEnd w:id="44"/>
      <w:r>
        <w:rPr>
          <w:rFonts w:ascii="Times New Roman" w:hAnsi="Times New Roman" w:cs="Times New Roman"/>
          <w:sz w:val="28"/>
          <w:szCs w:val="28"/>
        </w:rPr>
        <w:t>7.8.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45"/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46" w:name="sub_108"/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8. Проведение публичных слушаний</w:t>
      </w:r>
    </w:p>
    <w:bookmarkEnd w:id="46"/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7" w:name="sub_1081"/>
      <w:r>
        <w:rPr>
          <w:rFonts w:ascii="Times New Roman" w:hAnsi="Times New Roman" w:cs="Times New Roman"/>
          <w:sz w:val="28"/>
          <w:szCs w:val="28"/>
        </w:rPr>
        <w:t>8.1. Публичные слушания открывает и ведет председатель рабочей группы (далее - председательствующий).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8" w:name="sub_1082"/>
      <w:bookmarkEnd w:id="47"/>
      <w:r>
        <w:rPr>
          <w:rFonts w:ascii="Times New Roman" w:hAnsi="Times New Roman" w:cs="Times New Roman"/>
          <w:sz w:val="28"/>
          <w:szCs w:val="28"/>
        </w:rPr>
        <w:t>8.2. Из состава рабочей группы избирается секретарь.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9" w:name="sub_1083"/>
      <w:bookmarkEnd w:id="48"/>
      <w:r>
        <w:rPr>
          <w:rFonts w:ascii="Times New Roman" w:hAnsi="Times New Roman" w:cs="Times New Roman"/>
          <w:sz w:val="28"/>
          <w:szCs w:val="28"/>
        </w:rPr>
        <w:t>8.3. 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0" w:name="sub_1084"/>
      <w:bookmarkEnd w:id="49"/>
      <w:r>
        <w:rPr>
          <w:rFonts w:ascii="Times New Roman" w:hAnsi="Times New Roman" w:cs="Times New Roman"/>
          <w:sz w:val="28"/>
          <w:szCs w:val="28"/>
        </w:rPr>
        <w:t>8.4.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1" w:name="sub_1085"/>
      <w:bookmarkEnd w:id="50"/>
      <w:r>
        <w:rPr>
          <w:rFonts w:ascii="Times New Roman" w:hAnsi="Times New Roman" w:cs="Times New Roman"/>
          <w:sz w:val="28"/>
          <w:szCs w:val="28"/>
        </w:rPr>
        <w:t>8.5.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2" w:name="sub_1086"/>
      <w:bookmarkEnd w:id="51"/>
      <w:r>
        <w:rPr>
          <w:rFonts w:ascii="Times New Roman" w:hAnsi="Times New Roman" w:cs="Times New Roman"/>
          <w:sz w:val="28"/>
          <w:szCs w:val="28"/>
        </w:rPr>
        <w:t>8.6.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3" w:name="sub_1087"/>
      <w:bookmarkEnd w:id="52"/>
      <w:r>
        <w:rPr>
          <w:rFonts w:ascii="Times New Roman" w:hAnsi="Times New Roman" w:cs="Times New Roman"/>
          <w:sz w:val="28"/>
          <w:szCs w:val="28"/>
        </w:rPr>
        <w:t>8.7.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4" w:name="sub_1088"/>
      <w:bookmarkEnd w:id="53"/>
      <w:r>
        <w:rPr>
          <w:rFonts w:ascii="Times New Roman" w:hAnsi="Times New Roman" w:cs="Times New Roman"/>
          <w:sz w:val="28"/>
          <w:szCs w:val="28"/>
        </w:rPr>
        <w:t>8.8. По окончанию выступлений с репликой председательствующий подводит предварительный итог публичных слушаний.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5" w:name="sub_1089"/>
      <w:bookmarkEnd w:id="54"/>
      <w:r>
        <w:rPr>
          <w:rFonts w:ascii="Times New Roman" w:hAnsi="Times New Roman" w:cs="Times New Roman"/>
          <w:sz w:val="28"/>
          <w:szCs w:val="28"/>
        </w:rPr>
        <w:t>8.9. Председательствующий вправе в любой момент объявить перерыв в публичных слушаниях с указанием времени перерыва.</w:t>
      </w:r>
    </w:p>
    <w:bookmarkEnd w:id="55"/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56" w:name="sub_109"/>
      <w:r>
        <w:rPr>
          <w:rFonts w:ascii="Times New Roman" w:hAnsi="Times New Roman" w:cs="Times New Roman"/>
          <w:color w:val="auto"/>
          <w:sz w:val="28"/>
          <w:szCs w:val="28"/>
        </w:rPr>
        <w:t>9. Результаты публичных слушаний</w:t>
      </w:r>
    </w:p>
    <w:bookmarkEnd w:id="56"/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7" w:name="sub_1091"/>
      <w:r>
        <w:rPr>
          <w:rFonts w:ascii="Times New Roman" w:hAnsi="Times New Roman" w:cs="Times New Roman"/>
          <w:sz w:val="28"/>
          <w:szCs w:val="28"/>
        </w:rPr>
        <w:t xml:space="preserve">9.1. По результатам публичных слушаний рабочая группа составляет итоговый документ публичных слушаний, в котором отражает выраженные позиции жителей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свои рекомендации, сформулированные по результатам публичных слушаний, по форме, установленной в </w:t>
      </w:r>
      <w:hyperlink r:id="rId15" w:anchor="sub_1300" w:history="1">
        <w:r>
          <w:rPr>
            <w:rStyle w:val="a9"/>
            <w:sz w:val="28"/>
            <w:szCs w:val="28"/>
          </w:rPr>
          <w:t>приложении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8" w:name="sub_1092"/>
      <w:bookmarkEnd w:id="57"/>
      <w:r>
        <w:rPr>
          <w:rFonts w:ascii="Times New Roman" w:hAnsi="Times New Roman" w:cs="Times New Roman"/>
          <w:sz w:val="28"/>
          <w:szCs w:val="28"/>
        </w:rPr>
        <w:t xml:space="preserve">9.2. Итоговый документ публичных слушаний публикуется (обнародуется) в средствах массовой информации. Публикация осуществляется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независимо от того, по чьей инициативе назначены публичные слушания.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9" w:name="sub_1093"/>
      <w:bookmarkEnd w:id="58"/>
      <w:r>
        <w:rPr>
          <w:rFonts w:ascii="Times New Roman" w:hAnsi="Times New Roman" w:cs="Times New Roman"/>
          <w:sz w:val="28"/>
          <w:szCs w:val="28"/>
        </w:rPr>
        <w:t>9.3.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0" w:name="sub_1094"/>
      <w:bookmarkEnd w:id="59"/>
      <w:r>
        <w:rPr>
          <w:rFonts w:ascii="Times New Roman" w:hAnsi="Times New Roman" w:cs="Times New Roman"/>
          <w:sz w:val="28"/>
          <w:szCs w:val="28"/>
        </w:rPr>
        <w:t xml:space="preserve">9.4. Результаты публичных слушаний, изложенные в заключении, </w:t>
      </w:r>
      <w:r>
        <w:rPr>
          <w:rFonts w:ascii="Times New Roman" w:hAnsi="Times New Roman" w:cs="Times New Roman"/>
          <w:sz w:val="28"/>
          <w:szCs w:val="28"/>
        </w:rPr>
        <w:lastRenderedPageBreak/>
        <w:t>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1" w:name="sub_1095"/>
      <w:bookmarkEnd w:id="60"/>
      <w:r>
        <w:rPr>
          <w:rFonts w:ascii="Times New Roman" w:hAnsi="Times New Roman" w:cs="Times New Roman"/>
          <w:sz w:val="28"/>
          <w:szCs w:val="28"/>
        </w:rPr>
        <w:t>9.5. 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61"/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jc w:val="right"/>
        <w:rPr>
          <w:rStyle w:val="aa"/>
          <w:b w:val="0"/>
          <w:bCs/>
        </w:rPr>
      </w:pPr>
      <w:bookmarkStart w:id="62" w:name="sub_1100"/>
      <w:r>
        <w:rPr>
          <w:rStyle w:val="aa"/>
          <w:rFonts w:ascii="Times New Roman" w:hAnsi="Times New Roman" w:cs="Times New Roman"/>
          <w:bCs/>
          <w:sz w:val="28"/>
          <w:szCs w:val="28"/>
        </w:rPr>
        <w:t>Приложение 1</w:t>
      </w:r>
      <w:r>
        <w:rPr>
          <w:rStyle w:val="aa"/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r:id="rId16" w:anchor="sub_1000" w:history="1">
        <w:r>
          <w:rPr>
            <w:rStyle w:val="a9"/>
            <w:sz w:val="28"/>
            <w:szCs w:val="28"/>
          </w:rPr>
          <w:t>Порядку</w:t>
        </w:r>
      </w:hyperlink>
      <w:r>
        <w:rPr>
          <w:rStyle w:val="aa"/>
          <w:rFonts w:ascii="Times New Roman" w:hAnsi="Times New Roman" w:cs="Times New Roman"/>
          <w:bCs/>
          <w:sz w:val="28"/>
          <w:szCs w:val="28"/>
        </w:rPr>
        <w:t xml:space="preserve"> организации и</w:t>
      </w:r>
      <w:r>
        <w:rPr>
          <w:rStyle w:val="aa"/>
          <w:rFonts w:ascii="Times New Roman" w:hAnsi="Times New Roman" w:cs="Times New Roman"/>
          <w:bCs/>
          <w:sz w:val="28"/>
          <w:szCs w:val="28"/>
        </w:rPr>
        <w:br/>
        <w:t>проведения публичных слушаний</w:t>
      </w:r>
    </w:p>
    <w:bookmarkEnd w:id="62"/>
    <w:p w:rsidR="001827C7" w:rsidRDefault="001827C7" w:rsidP="001827C7">
      <w:pPr>
        <w:ind w:firstLine="709"/>
        <w:jc w:val="center"/>
      </w:pPr>
    </w:p>
    <w:p w:rsidR="001827C7" w:rsidRDefault="001827C7" w:rsidP="001827C7">
      <w:pPr>
        <w:pStyle w:val="a8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a"/>
          <w:rFonts w:ascii="Times New Roman" w:hAnsi="Times New Roman" w:cs="Times New Roman"/>
          <w:bCs/>
          <w:sz w:val="28"/>
          <w:szCs w:val="28"/>
        </w:rPr>
        <w:t>Список</w:t>
      </w:r>
    </w:p>
    <w:p w:rsidR="001827C7" w:rsidRDefault="001827C7" w:rsidP="001827C7">
      <w:pPr>
        <w:pStyle w:val="a8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Style w:val="aa"/>
          <w:rFonts w:ascii="Times New Roman" w:hAnsi="Times New Roman" w:cs="Times New Roman"/>
          <w:bCs/>
          <w:sz w:val="28"/>
          <w:szCs w:val="28"/>
        </w:rPr>
        <w:t>инициативной</w:t>
      </w:r>
      <w:proofErr w:type="gramEnd"/>
      <w:r>
        <w:rPr>
          <w:rStyle w:val="aa"/>
          <w:rFonts w:ascii="Times New Roman" w:hAnsi="Times New Roman" w:cs="Times New Roman"/>
          <w:bCs/>
          <w:sz w:val="28"/>
          <w:szCs w:val="28"/>
        </w:rPr>
        <w:t xml:space="preserve"> группы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1703"/>
        <w:gridCol w:w="2521"/>
        <w:gridCol w:w="2835"/>
        <w:gridCol w:w="2126"/>
      </w:tblGrid>
      <w:tr w:rsidR="001827C7" w:rsidTr="001827C7">
        <w:trPr>
          <w:trHeight w:val="1927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54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N п/п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54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Фамилия, имя, отчество, дата рождения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54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Адрес места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54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54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Личная подпись, дата внесения</w:t>
            </w:r>
          </w:p>
        </w:tc>
      </w:tr>
      <w:tr w:rsidR="001827C7" w:rsidTr="001827C7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827C7" w:rsidTr="001827C7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827C7" w:rsidTr="001827C7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827C7" w:rsidTr="001827C7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827C7" w:rsidTr="001827C7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827C7" w:rsidTr="001827C7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827C7" w:rsidTr="001827C7">
        <w:trPr>
          <w:trHeight w:val="286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827C7" w:rsidTr="001827C7">
        <w:trPr>
          <w:trHeight w:val="286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Официальный представитель инициативной группы</w:t>
      </w:r>
    </w:p>
    <w:p w:rsidR="001827C7" w:rsidRDefault="001827C7" w:rsidP="001827C7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1827C7" w:rsidRDefault="001827C7" w:rsidP="001827C7">
      <w:pPr>
        <w:pStyle w:val="a8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(</w:t>
      </w:r>
      <w:proofErr w:type="gramStart"/>
      <w:r>
        <w:rPr>
          <w:rFonts w:ascii="Times New Roman" w:hAnsi="Times New Roman" w:cs="Times New Roman"/>
          <w:szCs w:val="28"/>
        </w:rPr>
        <w:t>фамилия</w:t>
      </w:r>
      <w:proofErr w:type="gramEnd"/>
      <w:r>
        <w:rPr>
          <w:rFonts w:ascii="Times New Roman" w:hAnsi="Times New Roman" w:cs="Times New Roman"/>
          <w:szCs w:val="28"/>
        </w:rPr>
        <w:t>, имя, отчество; дата рождения;</w:t>
      </w:r>
    </w:p>
    <w:p w:rsidR="001827C7" w:rsidRDefault="001827C7" w:rsidP="001827C7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1827C7" w:rsidRDefault="001827C7" w:rsidP="001827C7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_____________________________________________________________</w:t>
      </w:r>
    </w:p>
    <w:p w:rsidR="001827C7" w:rsidRDefault="001827C7" w:rsidP="001827C7">
      <w:pPr>
        <w:pStyle w:val="a8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Cs w:val="28"/>
        </w:rPr>
        <w:t>серия</w:t>
      </w:r>
      <w:proofErr w:type="gramEnd"/>
      <w:r>
        <w:rPr>
          <w:rFonts w:ascii="Times New Roman" w:hAnsi="Times New Roman" w:cs="Times New Roman"/>
          <w:szCs w:val="28"/>
        </w:rPr>
        <w:t>, номер и дата выдачи паспорта или документа, заменяющего его,</w:t>
      </w:r>
    </w:p>
    <w:p w:rsidR="001827C7" w:rsidRDefault="001827C7" w:rsidP="001827C7">
      <w:pPr>
        <w:pStyle w:val="a8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Cs w:val="28"/>
        </w:rPr>
        <w:t>с</w:t>
      </w:r>
      <w:proofErr w:type="gramEnd"/>
      <w:r>
        <w:rPr>
          <w:rFonts w:ascii="Times New Roman" w:hAnsi="Times New Roman" w:cs="Times New Roman"/>
          <w:szCs w:val="28"/>
        </w:rPr>
        <w:t xml:space="preserve"> указанием органа или кода органа, выдавшего данный документ;</w:t>
      </w:r>
    </w:p>
    <w:p w:rsidR="001827C7" w:rsidRDefault="001827C7" w:rsidP="001827C7">
      <w:pPr>
        <w:pStyle w:val="a8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</w:t>
      </w:r>
      <w:proofErr w:type="gramStart"/>
      <w:r>
        <w:rPr>
          <w:rFonts w:ascii="Times New Roman" w:hAnsi="Times New Roman" w:cs="Times New Roman"/>
          <w:szCs w:val="28"/>
        </w:rPr>
        <w:t>адрес</w:t>
      </w:r>
      <w:proofErr w:type="gramEnd"/>
      <w:r>
        <w:rPr>
          <w:rFonts w:ascii="Times New Roman" w:hAnsi="Times New Roman" w:cs="Times New Roman"/>
          <w:szCs w:val="28"/>
        </w:rPr>
        <w:t xml:space="preserve"> места жительства; контактные телефоны)</w:t>
      </w:r>
    </w:p>
    <w:p w:rsidR="001827C7" w:rsidRDefault="001827C7" w:rsidP="001827C7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                                   _________________</w:t>
      </w:r>
    </w:p>
    <w:p w:rsidR="001827C7" w:rsidRDefault="001827C7" w:rsidP="001827C7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подпись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дата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jc w:val="right"/>
        <w:rPr>
          <w:rStyle w:val="aa"/>
          <w:b w:val="0"/>
          <w:bCs/>
        </w:rPr>
      </w:pPr>
      <w:bookmarkStart w:id="63" w:name="sub_1200"/>
    </w:p>
    <w:p w:rsidR="001827C7" w:rsidRDefault="001827C7" w:rsidP="001827C7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 w:val="28"/>
          <w:szCs w:val="28"/>
        </w:rPr>
      </w:pPr>
    </w:p>
    <w:p w:rsidR="001827C7" w:rsidRDefault="001827C7" w:rsidP="001827C7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 w:val="28"/>
          <w:szCs w:val="28"/>
        </w:rPr>
      </w:pPr>
    </w:p>
    <w:p w:rsidR="001827C7" w:rsidRDefault="001827C7" w:rsidP="001827C7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 w:val="28"/>
          <w:szCs w:val="28"/>
        </w:rPr>
      </w:pPr>
    </w:p>
    <w:p w:rsidR="001827C7" w:rsidRDefault="001827C7" w:rsidP="001827C7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 w:val="28"/>
          <w:szCs w:val="28"/>
        </w:rPr>
      </w:pPr>
    </w:p>
    <w:p w:rsidR="001827C7" w:rsidRDefault="001827C7" w:rsidP="001827C7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 w:val="28"/>
          <w:szCs w:val="28"/>
        </w:rPr>
      </w:pPr>
    </w:p>
    <w:p w:rsidR="001827C7" w:rsidRDefault="001827C7" w:rsidP="001827C7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 w:val="28"/>
          <w:szCs w:val="28"/>
        </w:rPr>
      </w:pPr>
    </w:p>
    <w:p w:rsidR="001827C7" w:rsidRDefault="001827C7" w:rsidP="001827C7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 w:val="28"/>
          <w:szCs w:val="28"/>
        </w:rPr>
      </w:pPr>
    </w:p>
    <w:p w:rsidR="001827C7" w:rsidRDefault="001827C7" w:rsidP="001827C7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 w:val="28"/>
          <w:szCs w:val="28"/>
        </w:rPr>
      </w:pPr>
    </w:p>
    <w:p w:rsidR="001827C7" w:rsidRDefault="001827C7" w:rsidP="001827C7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a"/>
          <w:rFonts w:ascii="Times New Roman" w:hAnsi="Times New Roman" w:cs="Times New Roman"/>
          <w:bCs/>
          <w:sz w:val="28"/>
          <w:szCs w:val="28"/>
        </w:rPr>
        <w:t>Приложение 2</w:t>
      </w:r>
      <w:r>
        <w:rPr>
          <w:rStyle w:val="aa"/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r:id="rId17" w:anchor="sub_1000" w:history="1">
        <w:r>
          <w:rPr>
            <w:rStyle w:val="a9"/>
            <w:sz w:val="28"/>
            <w:szCs w:val="28"/>
          </w:rPr>
          <w:t>Порядку</w:t>
        </w:r>
      </w:hyperlink>
      <w:r>
        <w:rPr>
          <w:rStyle w:val="aa"/>
          <w:rFonts w:ascii="Times New Roman" w:hAnsi="Times New Roman" w:cs="Times New Roman"/>
          <w:bCs/>
          <w:sz w:val="28"/>
          <w:szCs w:val="28"/>
        </w:rPr>
        <w:t xml:space="preserve"> организации и</w:t>
      </w:r>
      <w:r>
        <w:rPr>
          <w:rStyle w:val="aa"/>
          <w:rFonts w:ascii="Times New Roman" w:hAnsi="Times New Roman" w:cs="Times New Roman"/>
          <w:bCs/>
          <w:sz w:val="28"/>
          <w:szCs w:val="28"/>
        </w:rPr>
        <w:br/>
        <w:t>проведения публичных слушаний</w:t>
      </w:r>
    </w:p>
    <w:bookmarkEnd w:id="63"/>
    <w:p w:rsidR="001827C7" w:rsidRDefault="001827C7" w:rsidP="001827C7">
      <w:pPr>
        <w:ind w:firstLine="709"/>
        <w:jc w:val="center"/>
      </w:pPr>
    </w:p>
    <w:p w:rsidR="001827C7" w:rsidRDefault="001827C7" w:rsidP="001827C7">
      <w:pPr>
        <w:pStyle w:val="a8"/>
        <w:ind w:firstLine="709"/>
        <w:jc w:val="center"/>
        <w:rPr>
          <w:rStyle w:val="aa"/>
          <w:bCs/>
        </w:rPr>
      </w:pPr>
    </w:p>
    <w:p w:rsidR="001827C7" w:rsidRDefault="001827C7" w:rsidP="001827C7">
      <w:pPr>
        <w:pStyle w:val="a8"/>
        <w:ind w:firstLine="709"/>
        <w:jc w:val="center"/>
      </w:pPr>
      <w:r>
        <w:rPr>
          <w:rStyle w:val="aa"/>
          <w:rFonts w:ascii="Times New Roman" w:hAnsi="Times New Roman" w:cs="Times New Roman"/>
          <w:bCs/>
          <w:sz w:val="28"/>
          <w:szCs w:val="28"/>
        </w:rPr>
        <w:t>Подписной лист</w:t>
      </w:r>
    </w:p>
    <w:p w:rsidR="001827C7" w:rsidRDefault="001827C7" w:rsidP="001827C7">
      <w:pPr>
        <w:pStyle w:val="a8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Style w:val="aa"/>
          <w:rFonts w:ascii="Times New Roman" w:hAnsi="Times New Roman" w:cs="Times New Roman"/>
          <w:bCs/>
          <w:sz w:val="28"/>
          <w:szCs w:val="28"/>
        </w:rPr>
        <w:t>публичных</w:t>
      </w:r>
      <w:proofErr w:type="gramEnd"/>
      <w:r>
        <w:rPr>
          <w:rStyle w:val="aa"/>
          <w:rFonts w:ascii="Times New Roman" w:hAnsi="Times New Roman" w:cs="Times New Roman"/>
          <w:bCs/>
          <w:sz w:val="28"/>
          <w:szCs w:val="28"/>
        </w:rPr>
        <w:t xml:space="preserve"> слушаний</w:t>
      </w:r>
    </w:p>
    <w:p w:rsidR="001827C7" w:rsidRDefault="001827C7" w:rsidP="001827C7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pStyle w:val="a8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для проведения публичных слушаний </w:t>
      </w:r>
    </w:p>
    <w:p w:rsidR="001827C7" w:rsidRDefault="001827C7" w:rsidP="001827C7">
      <w:pPr>
        <w:pStyle w:val="a8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1827C7" w:rsidRDefault="001827C7" w:rsidP="001827C7">
      <w:pPr>
        <w:pStyle w:val="a8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0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4"/>
        <w:gridCol w:w="2219"/>
        <w:gridCol w:w="1893"/>
        <w:gridCol w:w="3121"/>
        <w:gridCol w:w="1985"/>
      </w:tblGrid>
      <w:tr w:rsidR="001827C7" w:rsidTr="001827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54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N п/п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54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Фамилия, имя, отчество и дата рождения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54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Адрес места жительства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54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54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Личная подпись, дата внесения</w:t>
            </w:r>
          </w:p>
        </w:tc>
      </w:tr>
      <w:tr w:rsidR="001827C7" w:rsidTr="001827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827C7" w:rsidTr="001827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827C7" w:rsidTr="001827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827C7" w:rsidTr="001827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827C7" w:rsidTr="001827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827C7" w:rsidTr="001827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827C7" w:rsidTr="001827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827C7" w:rsidTr="001827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1827C7" w:rsidRDefault="001827C7" w:rsidP="001827C7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1827C7" w:rsidRDefault="001827C7" w:rsidP="001827C7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1827C7" w:rsidRDefault="001827C7" w:rsidP="001827C7">
      <w:pPr>
        <w:pStyle w:val="a8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(</w:t>
      </w:r>
      <w:proofErr w:type="gramStart"/>
      <w:r>
        <w:rPr>
          <w:rFonts w:ascii="Times New Roman" w:hAnsi="Times New Roman" w:cs="Times New Roman"/>
          <w:szCs w:val="28"/>
        </w:rPr>
        <w:t>фамилия</w:t>
      </w:r>
      <w:proofErr w:type="gramEnd"/>
      <w:r>
        <w:rPr>
          <w:rFonts w:ascii="Times New Roman" w:hAnsi="Times New Roman" w:cs="Times New Roman"/>
          <w:szCs w:val="28"/>
        </w:rPr>
        <w:t>, имя, отчество лица, собиравшего подписи; серия, номер и дата</w:t>
      </w:r>
    </w:p>
    <w:p w:rsidR="001827C7" w:rsidRDefault="001827C7" w:rsidP="001827C7">
      <w:pPr>
        <w:pStyle w:val="a8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Cs w:val="28"/>
        </w:rPr>
        <w:t>выдачи</w:t>
      </w:r>
      <w:proofErr w:type="gramEnd"/>
      <w:r>
        <w:rPr>
          <w:rFonts w:ascii="Times New Roman" w:hAnsi="Times New Roman" w:cs="Times New Roman"/>
          <w:szCs w:val="28"/>
        </w:rPr>
        <w:t xml:space="preserve"> паспорта или документа, заменяющего паспорт гражданина,</w:t>
      </w:r>
    </w:p>
    <w:p w:rsidR="001827C7" w:rsidRDefault="001827C7" w:rsidP="001827C7">
      <w:pPr>
        <w:pStyle w:val="a8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Cs w:val="28"/>
        </w:rPr>
        <w:t>с</w:t>
      </w:r>
      <w:proofErr w:type="gramEnd"/>
      <w:r>
        <w:rPr>
          <w:rFonts w:ascii="Times New Roman" w:hAnsi="Times New Roman" w:cs="Times New Roman"/>
          <w:szCs w:val="28"/>
        </w:rPr>
        <w:t xml:space="preserve"> указанием наименования или кода выдавшего его органа; адрес места</w:t>
      </w:r>
    </w:p>
    <w:p w:rsidR="001827C7" w:rsidRDefault="001827C7" w:rsidP="001827C7">
      <w:pPr>
        <w:pStyle w:val="a8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</w:t>
      </w:r>
      <w:proofErr w:type="gramStart"/>
      <w:r>
        <w:rPr>
          <w:rFonts w:ascii="Times New Roman" w:hAnsi="Times New Roman" w:cs="Times New Roman"/>
          <w:szCs w:val="28"/>
        </w:rPr>
        <w:t>жительства</w:t>
      </w:r>
      <w:proofErr w:type="gramEnd"/>
      <w:r>
        <w:rPr>
          <w:rFonts w:ascii="Times New Roman" w:hAnsi="Times New Roman" w:cs="Times New Roman"/>
          <w:szCs w:val="28"/>
        </w:rPr>
        <w:t>; подпись и дата)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ind w:firstLine="709"/>
        <w:jc w:val="right"/>
        <w:rPr>
          <w:rStyle w:val="aa"/>
          <w:b w:val="0"/>
          <w:bCs/>
        </w:rPr>
      </w:pPr>
      <w:bookmarkStart w:id="64" w:name="sub_1300"/>
    </w:p>
    <w:p w:rsidR="001827C7" w:rsidRDefault="001827C7" w:rsidP="001827C7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 w:val="28"/>
          <w:szCs w:val="28"/>
        </w:rPr>
      </w:pPr>
    </w:p>
    <w:p w:rsidR="001827C7" w:rsidRDefault="001827C7" w:rsidP="001827C7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 w:val="28"/>
          <w:szCs w:val="28"/>
        </w:rPr>
      </w:pPr>
    </w:p>
    <w:p w:rsidR="001827C7" w:rsidRDefault="001827C7" w:rsidP="001827C7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 w:val="28"/>
          <w:szCs w:val="28"/>
        </w:rPr>
      </w:pPr>
    </w:p>
    <w:p w:rsidR="001827C7" w:rsidRDefault="001827C7" w:rsidP="001827C7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 w:val="28"/>
          <w:szCs w:val="28"/>
        </w:rPr>
      </w:pPr>
    </w:p>
    <w:p w:rsidR="001827C7" w:rsidRDefault="001827C7" w:rsidP="001827C7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 w:val="28"/>
          <w:szCs w:val="28"/>
        </w:rPr>
      </w:pPr>
    </w:p>
    <w:p w:rsidR="001827C7" w:rsidRDefault="001827C7" w:rsidP="001827C7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 w:val="28"/>
          <w:szCs w:val="28"/>
        </w:rPr>
      </w:pPr>
    </w:p>
    <w:p w:rsidR="001827C7" w:rsidRDefault="001827C7" w:rsidP="001827C7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 w:val="28"/>
          <w:szCs w:val="28"/>
        </w:rPr>
      </w:pPr>
    </w:p>
    <w:p w:rsidR="001827C7" w:rsidRDefault="001827C7" w:rsidP="001827C7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 w:val="28"/>
          <w:szCs w:val="28"/>
        </w:rPr>
      </w:pPr>
    </w:p>
    <w:p w:rsidR="001827C7" w:rsidRDefault="001827C7" w:rsidP="001827C7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 w:val="28"/>
          <w:szCs w:val="28"/>
        </w:rPr>
      </w:pPr>
    </w:p>
    <w:p w:rsidR="001827C7" w:rsidRDefault="001827C7" w:rsidP="001827C7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a"/>
          <w:rFonts w:ascii="Times New Roman" w:hAnsi="Times New Roman" w:cs="Times New Roman"/>
          <w:bCs/>
          <w:sz w:val="28"/>
          <w:szCs w:val="28"/>
        </w:rPr>
        <w:t>Приложение 3</w:t>
      </w:r>
      <w:r>
        <w:rPr>
          <w:rStyle w:val="aa"/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r:id="rId18" w:anchor="sub_1000" w:history="1">
        <w:r>
          <w:rPr>
            <w:rStyle w:val="a9"/>
            <w:sz w:val="28"/>
            <w:szCs w:val="28"/>
          </w:rPr>
          <w:t>Порядку</w:t>
        </w:r>
      </w:hyperlink>
      <w:r>
        <w:rPr>
          <w:rStyle w:val="aa"/>
          <w:rFonts w:ascii="Times New Roman" w:hAnsi="Times New Roman" w:cs="Times New Roman"/>
          <w:bCs/>
          <w:sz w:val="28"/>
          <w:szCs w:val="28"/>
        </w:rPr>
        <w:t xml:space="preserve"> организации и</w:t>
      </w:r>
      <w:r>
        <w:rPr>
          <w:rStyle w:val="aa"/>
          <w:rFonts w:ascii="Times New Roman" w:hAnsi="Times New Roman" w:cs="Times New Roman"/>
          <w:bCs/>
          <w:sz w:val="28"/>
          <w:szCs w:val="28"/>
        </w:rPr>
        <w:br/>
        <w:t>проведения публичных слушаний</w:t>
      </w:r>
    </w:p>
    <w:bookmarkEnd w:id="64"/>
    <w:p w:rsidR="001827C7" w:rsidRDefault="001827C7" w:rsidP="001827C7">
      <w:pPr>
        <w:ind w:firstLine="709"/>
      </w:pPr>
    </w:p>
    <w:p w:rsidR="001827C7" w:rsidRDefault="001827C7" w:rsidP="001827C7">
      <w:pPr>
        <w:pStyle w:val="a8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a"/>
          <w:rFonts w:ascii="Times New Roman" w:hAnsi="Times New Roman" w:cs="Times New Roman"/>
          <w:bCs/>
          <w:sz w:val="28"/>
          <w:szCs w:val="28"/>
        </w:rPr>
        <w:t>Итоговый документ</w:t>
      </w:r>
    </w:p>
    <w:p w:rsidR="001827C7" w:rsidRDefault="001827C7" w:rsidP="001827C7">
      <w:pPr>
        <w:pStyle w:val="a8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Style w:val="aa"/>
          <w:rFonts w:ascii="Times New Roman" w:hAnsi="Times New Roman" w:cs="Times New Roman"/>
          <w:bCs/>
          <w:sz w:val="28"/>
          <w:szCs w:val="28"/>
        </w:rPr>
        <w:t>публичных</w:t>
      </w:r>
      <w:proofErr w:type="gramEnd"/>
      <w:r>
        <w:rPr>
          <w:rStyle w:val="aa"/>
          <w:rFonts w:ascii="Times New Roman" w:hAnsi="Times New Roman" w:cs="Times New Roman"/>
          <w:bCs/>
          <w:sz w:val="28"/>
          <w:szCs w:val="28"/>
        </w:rPr>
        <w:t xml:space="preserve"> слушаний</w:t>
      </w:r>
    </w:p>
    <w:p w:rsidR="001827C7" w:rsidRDefault="001827C7" w:rsidP="001827C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Публичные слушания назначены решением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Совета  депутатов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(постановлением 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района) от _______________ N _____________</w:t>
      </w:r>
    </w:p>
    <w:p w:rsidR="001827C7" w:rsidRDefault="001827C7" w:rsidP="001827C7">
      <w:pPr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Тема публичных слушаний:</w:t>
      </w:r>
    </w:p>
    <w:p w:rsidR="001827C7" w:rsidRDefault="001827C7" w:rsidP="001827C7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</w:t>
      </w:r>
    </w:p>
    <w:p w:rsidR="001827C7" w:rsidRDefault="001827C7" w:rsidP="001827C7">
      <w:pPr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и время проведения ________ Место проведения _______________________</w:t>
      </w:r>
    </w:p>
    <w:p w:rsidR="001827C7" w:rsidRDefault="001827C7" w:rsidP="001827C7">
      <w:pPr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Состав рабочей группы по организации и проведению публичных </w:t>
      </w:r>
      <w:r>
        <w:rPr>
          <w:rFonts w:ascii="Times New Roman" w:hAnsi="Times New Roman" w:cs="Times New Roman"/>
          <w:sz w:val="28"/>
          <w:szCs w:val="28"/>
        </w:rPr>
        <w:lastRenderedPageBreak/>
        <w:t>слушаний</w:t>
      </w:r>
    </w:p>
    <w:p w:rsidR="001827C7" w:rsidRDefault="001827C7" w:rsidP="001827C7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1827C7" w:rsidRDefault="001827C7" w:rsidP="001827C7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1827C7" w:rsidRDefault="001827C7" w:rsidP="001827C7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1827C7" w:rsidRDefault="001827C7" w:rsidP="001827C7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(</w:t>
      </w:r>
      <w:proofErr w:type="gramStart"/>
      <w:r>
        <w:rPr>
          <w:rFonts w:ascii="Times New Roman" w:hAnsi="Times New Roman" w:cs="Times New Roman"/>
          <w:szCs w:val="28"/>
        </w:rPr>
        <w:t>фамилия</w:t>
      </w:r>
      <w:proofErr w:type="gramEnd"/>
      <w:r>
        <w:rPr>
          <w:rFonts w:ascii="Times New Roman" w:hAnsi="Times New Roman" w:cs="Times New Roman"/>
          <w:szCs w:val="28"/>
        </w:rPr>
        <w:t>, имя, отчество, занимаемая должность члена рабочей группы</w:t>
      </w:r>
    </w:p>
    <w:p w:rsidR="001827C7" w:rsidRDefault="001827C7" w:rsidP="001827C7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szCs w:val="28"/>
        </w:rPr>
        <w:t>по</w:t>
      </w:r>
      <w:proofErr w:type="gramEnd"/>
      <w:r>
        <w:rPr>
          <w:rFonts w:ascii="Times New Roman" w:hAnsi="Times New Roman" w:cs="Times New Roman"/>
          <w:szCs w:val="28"/>
        </w:rPr>
        <w:t xml:space="preserve"> организации и проведению публичных слушаний)</w:t>
      </w:r>
    </w:p>
    <w:tbl>
      <w:tblPr>
        <w:tblW w:w="10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277"/>
        <w:gridCol w:w="993"/>
        <w:gridCol w:w="2554"/>
        <w:gridCol w:w="2979"/>
        <w:gridCol w:w="1843"/>
      </w:tblGrid>
      <w:tr w:rsidR="001827C7" w:rsidTr="001827C7">
        <w:trPr>
          <w:trHeight w:val="14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N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br/>
              <w:t>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Вопросы, вынесенные на обсуждение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Номер рекомендации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Предложение внесено (поддержано)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Примечание</w:t>
            </w:r>
          </w:p>
        </w:tc>
      </w:tr>
      <w:tr w:rsidR="001827C7" w:rsidTr="001827C7">
        <w:trPr>
          <w:trHeight w:val="87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Формулировка вопроса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Текст рекомендации (предложения)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Ф.И.О. члена(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 рабочей группы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827C7" w:rsidTr="001827C7">
        <w:trPr>
          <w:trHeight w:val="15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C7" w:rsidRDefault="001827C7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C7" w:rsidRDefault="001827C7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Текст рекомендации (предложения)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7C7" w:rsidRDefault="001827C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Ф.И.О. члена(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 рабочей группы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C7" w:rsidRDefault="001827C7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1827C7" w:rsidRDefault="001827C7" w:rsidP="001827C7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Решение рабочей группы, в том числе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мотивированное  обоснование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его принятия ________________________________________________________________</w:t>
      </w:r>
    </w:p>
    <w:p w:rsidR="001827C7" w:rsidRDefault="001827C7" w:rsidP="001827C7">
      <w:pPr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рабочей группы          Подпись           И.О. Фамилия</w:t>
      </w:r>
    </w:p>
    <w:p w:rsidR="001827C7" w:rsidRDefault="001827C7" w:rsidP="001827C7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                                             Дата</w:t>
      </w:r>
    </w:p>
    <w:p w:rsidR="001827C7" w:rsidRDefault="001827C7" w:rsidP="001827C7"/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rPr>
          <w:rFonts w:ascii="Times New Roman" w:hAnsi="Times New Roman" w:cs="Times New Roman"/>
          <w:sz w:val="28"/>
          <w:szCs w:val="28"/>
        </w:rPr>
      </w:pPr>
    </w:p>
    <w:p w:rsidR="001827C7" w:rsidRDefault="001827C7" w:rsidP="001827C7">
      <w:pPr>
        <w:jc w:val="center"/>
        <w:rPr>
          <w:bCs/>
          <w:sz w:val="28"/>
          <w:szCs w:val="28"/>
        </w:rPr>
      </w:pPr>
    </w:p>
    <w:p w:rsidR="00E947AF" w:rsidRDefault="00E947AF"/>
    <w:sectPr w:rsidR="00E94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993"/>
    <w:rsid w:val="001827C7"/>
    <w:rsid w:val="00900993"/>
    <w:rsid w:val="00E9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3D0C99-F074-4756-BB7C-171CE130A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7C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827C7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827C7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827C7"/>
    <w:rPr>
      <w:color w:val="0563C1" w:themeColor="hyperlink"/>
      <w:u w:val="single"/>
    </w:rPr>
  </w:style>
  <w:style w:type="paragraph" w:styleId="a4">
    <w:name w:val="Subtitle"/>
    <w:basedOn w:val="a"/>
    <w:link w:val="a5"/>
    <w:qFormat/>
    <w:rsid w:val="001827C7"/>
    <w:pPr>
      <w:widowControl/>
      <w:autoSpaceDE/>
      <w:autoSpaceDN/>
      <w:adjustRightInd/>
      <w:ind w:firstLine="0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Подзаголовок Знак"/>
    <w:basedOn w:val="a0"/>
    <w:link w:val="a4"/>
    <w:rsid w:val="001827C7"/>
    <w:rPr>
      <w:rFonts w:ascii="Impact" w:eastAsia="Times New Roman" w:hAnsi="Impact" w:cs="Times New Roman"/>
      <w:sz w:val="28"/>
      <w:szCs w:val="20"/>
      <w:lang w:eastAsia="ru-RU"/>
    </w:rPr>
  </w:style>
  <w:style w:type="paragraph" w:customStyle="1" w:styleId="a6">
    <w:name w:val="Нормальный (таблица)"/>
    <w:basedOn w:val="a"/>
    <w:next w:val="a"/>
    <w:uiPriority w:val="99"/>
    <w:rsid w:val="001827C7"/>
    <w:pPr>
      <w:ind w:firstLine="0"/>
    </w:pPr>
    <w:rPr>
      <w:rFonts w:eastAsia="Times New Roman"/>
    </w:rPr>
  </w:style>
  <w:style w:type="character" w:customStyle="1" w:styleId="a7">
    <w:name w:val="Основной текст_"/>
    <w:basedOn w:val="a0"/>
    <w:link w:val="2"/>
    <w:uiPriority w:val="99"/>
    <w:locked/>
    <w:rsid w:val="001827C7"/>
    <w:rPr>
      <w:spacing w:val="10"/>
      <w:shd w:val="clear" w:color="auto" w:fill="FFFFFF"/>
    </w:rPr>
  </w:style>
  <w:style w:type="paragraph" w:customStyle="1" w:styleId="2">
    <w:name w:val="Основной текст2"/>
    <w:basedOn w:val="a"/>
    <w:link w:val="a7"/>
    <w:uiPriority w:val="99"/>
    <w:rsid w:val="001827C7"/>
    <w:pPr>
      <w:shd w:val="clear" w:color="auto" w:fill="FFFFFF"/>
      <w:autoSpaceDE/>
      <w:autoSpaceDN/>
      <w:adjustRightInd/>
      <w:spacing w:line="302" w:lineRule="exact"/>
      <w:ind w:hanging="1400"/>
      <w:jc w:val="center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character" w:customStyle="1" w:styleId="20">
    <w:name w:val="Основной текст (2)_"/>
    <w:basedOn w:val="a0"/>
    <w:link w:val="21"/>
    <w:uiPriority w:val="99"/>
    <w:locked/>
    <w:rsid w:val="001827C7"/>
    <w:rPr>
      <w:spacing w:val="10"/>
      <w:sz w:val="21"/>
      <w:szCs w:val="21"/>
      <w:shd w:val="clear" w:color="auto" w:fill="FFFFFF"/>
    </w:rPr>
  </w:style>
  <w:style w:type="paragraph" w:customStyle="1" w:styleId="21">
    <w:name w:val="Основной текст (2)"/>
    <w:basedOn w:val="a"/>
    <w:link w:val="20"/>
    <w:uiPriority w:val="99"/>
    <w:rsid w:val="001827C7"/>
    <w:pPr>
      <w:shd w:val="clear" w:color="auto" w:fill="FFFFFF"/>
      <w:autoSpaceDE/>
      <w:autoSpaceDN/>
      <w:adjustRightInd/>
      <w:spacing w:before="900" w:after="480" w:line="266" w:lineRule="exact"/>
      <w:ind w:firstLine="0"/>
      <w:jc w:val="left"/>
    </w:pPr>
    <w:rPr>
      <w:rFonts w:asciiTheme="minorHAnsi" w:eastAsiaTheme="minorHAnsi" w:hAnsiTheme="minorHAnsi" w:cstheme="minorBidi"/>
      <w:spacing w:val="10"/>
      <w:sz w:val="21"/>
      <w:szCs w:val="21"/>
      <w:lang w:eastAsia="en-US"/>
    </w:rPr>
  </w:style>
  <w:style w:type="character" w:customStyle="1" w:styleId="3">
    <w:name w:val="Основной текст (3)_"/>
    <w:basedOn w:val="a0"/>
    <w:link w:val="30"/>
    <w:uiPriority w:val="99"/>
    <w:locked/>
    <w:rsid w:val="001827C7"/>
    <w:rPr>
      <w:spacing w:val="10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1827C7"/>
    <w:pPr>
      <w:shd w:val="clear" w:color="auto" w:fill="FFFFFF"/>
      <w:autoSpaceDE/>
      <w:autoSpaceDN/>
      <w:adjustRightInd/>
      <w:spacing w:before="60" w:line="241" w:lineRule="exact"/>
      <w:ind w:firstLine="0"/>
    </w:pPr>
    <w:rPr>
      <w:rFonts w:asciiTheme="minorHAnsi" w:eastAsiaTheme="minorHAnsi" w:hAnsiTheme="minorHAnsi" w:cstheme="minorBidi"/>
      <w:spacing w:val="10"/>
      <w:sz w:val="19"/>
      <w:szCs w:val="19"/>
      <w:lang w:eastAsia="en-US"/>
    </w:rPr>
  </w:style>
  <w:style w:type="paragraph" w:customStyle="1" w:styleId="a8">
    <w:name w:val="Таблицы (моноширинный)"/>
    <w:basedOn w:val="a"/>
    <w:next w:val="a"/>
    <w:uiPriority w:val="99"/>
    <w:rsid w:val="001827C7"/>
    <w:pPr>
      <w:ind w:firstLine="0"/>
      <w:jc w:val="left"/>
    </w:pPr>
    <w:rPr>
      <w:rFonts w:ascii="Courier New" w:eastAsia="Times New Roman" w:hAnsi="Courier New" w:cs="Courier New"/>
    </w:rPr>
  </w:style>
  <w:style w:type="character" w:customStyle="1" w:styleId="a9">
    <w:name w:val="Гипертекстовая ссылка"/>
    <w:basedOn w:val="a0"/>
    <w:uiPriority w:val="99"/>
    <w:rsid w:val="001827C7"/>
    <w:rPr>
      <w:rFonts w:ascii="Times New Roman" w:hAnsi="Times New Roman" w:cs="Times New Roman" w:hint="default"/>
      <w:b w:val="0"/>
      <w:bCs w:val="0"/>
      <w:color w:val="000000"/>
    </w:rPr>
  </w:style>
  <w:style w:type="character" w:customStyle="1" w:styleId="aa">
    <w:name w:val="Цветовое выделение"/>
    <w:uiPriority w:val="99"/>
    <w:rsid w:val="001827C7"/>
    <w:rPr>
      <w:b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75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13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18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12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17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/redirect/12138258/3" TargetMode="External"/><Relationship Id="rId11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5" Type="http://schemas.openxmlformats.org/officeDocument/2006/relationships/hyperlink" Target="http://mobileonline.garant.ru/document/redirect/186367/13" TargetMode="External"/><Relationship Id="rId15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10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mobileonline.garant.ru/document/redirect/8903610/0" TargetMode="External"/><Relationship Id="rId9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14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3182</Words>
  <Characters>18138</Characters>
  <Application>Microsoft Office Word</Application>
  <DocSecurity>0</DocSecurity>
  <Lines>151</Lines>
  <Paragraphs>42</Paragraphs>
  <ScaleCrop>false</ScaleCrop>
  <Company>SPecialiST RePack</Company>
  <LinksUpToDate>false</LinksUpToDate>
  <CharactersWithSpaces>21278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2021-12-29T08:11:00Z</dcterms:created>
  <dcterms:modified xsi:type="dcterms:W3CDTF">2021-12-29T08:12:00Z</dcterms:modified>
</cp:coreProperties>
</file>