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3B0" w:rsidRDefault="006813B0" w:rsidP="006813B0">
      <w:pPr>
        <w:pStyle w:val="a7"/>
        <w:shd w:val="clear" w:color="auto" w:fill="FFFFFF"/>
        <w:spacing w:after="0"/>
        <w:ind w:firstLine="567"/>
        <w:jc w:val="center"/>
      </w:pPr>
      <w:r>
        <w:t>АДМИНИСТРАЦИЯ СИЛИНСКОГО СЕЛЬСКОГО ПОСЕЛЕНИЯ</w:t>
      </w:r>
    </w:p>
    <w:p w:rsidR="006813B0" w:rsidRDefault="006813B0" w:rsidP="006813B0">
      <w:pPr>
        <w:pStyle w:val="a7"/>
        <w:shd w:val="clear" w:color="auto" w:fill="FFFFFF"/>
        <w:spacing w:before="0" w:beforeAutospacing="0" w:after="0"/>
        <w:ind w:firstLine="567"/>
        <w:jc w:val="center"/>
      </w:pPr>
      <w:r>
        <w:t xml:space="preserve"> АРДАТОВСКОГО МУНИЦИПАЛЬНОГО РАЙОНА</w:t>
      </w:r>
    </w:p>
    <w:p w:rsidR="006813B0" w:rsidRDefault="006813B0" w:rsidP="006813B0">
      <w:pPr>
        <w:pStyle w:val="a7"/>
        <w:shd w:val="clear" w:color="auto" w:fill="FFFFFF"/>
        <w:spacing w:before="0" w:beforeAutospacing="0" w:after="0"/>
        <w:ind w:firstLine="567"/>
        <w:jc w:val="center"/>
      </w:pPr>
      <w:r>
        <w:t xml:space="preserve"> РЕСПУБЛИКИ МОРДОВИЯ</w:t>
      </w:r>
    </w:p>
    <w:p w:rsidR="006813B0" w:rsidRDefault="006813B0" w:rsidP="006813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с.Силино</w:t>
      </w:r>
    </w:p>
    <w:p w:rsidR="006813B0" w:rsidRDefault="006813B0" w:rsidP="006813B0">
      <w:pPr>
        <w:pStyle w:val="a0"/>
      </w:pPr>
    </w:p>
    <w:p w:rsidR="006813B0" w:rsidRPr="006813B0" w:rsidRDefault="006813B0" w:rsidP="006813B0">
      <w:pPr>
        <w:pStyle w:val="a0"/>
      </w:pPr>
    </w:p>
    <w:p w:rsidR="006813B0" w:rsidRDefault="006813B0" w:rsidP="006813B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813B0" w:rsidRDefault="006813B0" w:rsidP="006813B0">
      <w:pPr>
        <w:jc w:val="center"/>
        <w:rPr>
          <w:sz w:val="28"/>
          <w:szCs w:val="28"/>
        </w:rPr>
      </w:pPr>
    </w:p>
    <w:p w:rsidR="006813B0" w:rsidRDefault="006813B0" w:rsidP="006813B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             2022г.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№</w:t>
      </w:r>
    </w:p>
    <w:p w:rsidR="006813B0" w:rsidRDefault="006813B0" w:rsidP="001A668B">
      <w:pPr>
        <w:pStyle w:val="a0"/>
        <w:jc w:val="center"/>
        <w:rPr>
          <w:sz w:val="28"/>
          <w:szCs w:val="28"/>
        </w:rPr>
      </w:pPr>
    </w:p>
    <w:p w:rsidR="006813B0" w:rsidRDefault="006813B0" w:rsidP="001A668B">
      <w:pPr>
        <w:pStyle w:val="a0"/>
        <w:jc w:val="center"/>
        <w:rPr>
          <w:sz w:val="28"/>
          <w:szCs w:val="28"/>
        </w:rPr>
      </w:pPr>
    </w:p>
    <w:p w:rsidR="001A668B" w:rsidRDefault="001A668B" w:rsidP="001A668B">
      <w:pPr>
        <w:pStyle w:val="a0"/>
        <w:rPr>
          <w:sz w:val="28"/>
          <w:szCs w:val="28"/>
        </w:rPr>
      </w:pPr>
    </w:p>
    <w:p w:rsidR="001A668B" w:rsidRDefault="001A668B" w:rsidP="001A668B">
      <w:pPr>
        <w:autoSpaceDE w:val="0"/>
        <w:autoSpaceDN w:val="0"/>
        <w:adjustRightInd w:val="0"/>
        <w:jc w:val="lef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порядка выплаты единовременных денежных </w:t>
      </w:r>
    </w:p>
    <w:p w:rsidR="001A668B" w:rsidRDefault="001A668B" w:rsidP="001A668B">
      <w:pPr>
        <w:autoSpaceDE w:val="0"/>
        <w:autoSpaceDN w:val="0"/>
        <w:adjustRightInd w:val="0"/>
        <w:jc w:val="left"/>
        <w:outlineLvl w:val="1"/>
        <w:rPr>
          <w:b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компенсаций</w:t>
      </w:r>
      <w:proofErr w:type="gramEnd"/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народным дружинникам или членам их семей в связи </w:t>
      </w:r>
    </w:p>
    <w:p w:rsidR="001A668B" w:rsidRDefault="001A668B" w:rsidP="001A668B">
      <w:pPr>
        <w:autoSpaceDE w:val="0"/>
        <w:autoSpaceDN w:val="0"/>
        <w:adjustRightInd w:val="0"/>
        <w:jc w:val="left"/>
        <w:outlineLvl w:val="1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 xml:space="preserve"> участием народных дружинников в мероприятиях по охране </w:t>
      </w:r>
    </w:p>
    <w:p w:rsidR="001A668B" w:rsidRDefault="001A668B" w:rsidP="001A668B">
      <w:pPr>
        <w:autoSpaceDE w:val="0"/>
        <w:autoSpaceDN w:val="0"/>
        <w:adjustRightInd w:val="0"/>
        <w:jc w:val="left"/>
        <w:outlineLvl w:val="1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общественного</w:t>
      </w:r>
      <w:proofErr w:type="gramEnd"/>
      <w:r>
        <w:rPr>
          <w:b/>
          <w:sz w:val="28"/>
          <w:szCs w:val="28"/>
        </w:rPr>
        <w:t xml:space="preserve"> порядка на территории </w:t>
      </w:r>
      <w:proofErr w:type="spellStart"/>
      <w:r w:rsidR="006813B0"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1A668B" w:rsidRDefault="001A668B" w:rsidP="001A668B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1A668B" w:rsidRDefault="001A668B" w:rsidP="001A668B">
      <w:pPr>
        <w:autoSpaceDE w:val="0"/>
        <w:autoSpaceDN w:val="0"/>
        <w:adjustRightInd w:val="0"/>
        <w:ind w:firstLine="720"/>
        <w:rPr>
          <w:bCs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33 части 1 статьи 14 Федерального закона                 от 6 октября 2003 г. № 131-ФЗ «Об общих принципах организации местного самоуправления в Российской Федерации», статьей 26 Федерального закона            от 2 апреля 2014 г. № 44-ФЗ «Об участии граждан в охране общественного порядка», статьей 6 Закона Республики Мордовия от 29 июня 2015 г. № 53-З          «Об отдельных вопросах участия граждан в охране общественного порядка на территории Республики Мордовия», </w:t>
      </w:r>
      <w:r>
        <w:rPr>
          <w:bCs/>
          <w:sz w:val="28"/>
          <w:szCs w:val="28"/>
        </w:rPr>
        <w:t xml:space="preserve">Уставом </w:t>
      </w:r>
      <w:proofErr w:type="spellStart"/>
      <w:r w:rsidR="006813B0"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i/>
          <w:iCs/>
          <w:sz w:val="28"/>
          <w:szCs w:val="28"/>
        </w:rPr>
        <w:t xml:space="preserve">, </w:t>
      </w:r>
      <w:r>
        <w:rPr>
          <w:sz w:val="28"/>
          <w:szCs w:val="28"/>
        </w:rPr>
        <w:t xml:space="preserve">решением Совета депутатов </w:t>
      </w:r>
      <w:proofErr w:type="spellStart"/>
      <w:r w:rsidR="006813B0"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от «___» апреля 2022 г. № __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="006813B0"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i/>
          <w:iCs/>
          <w:sz w:val="28"/>
          <w:szCs w:val="28"/>
        </w:rPr>
        <w:t>»</w:t>
      </w:r>
      <w:r>
        <w:rPr>
          <w:sz w:val="28"/>
          <w:szCs w:val="28"/>
        </w:rPr>
        <w:t xml:space="preserve"> администрация </w:t>
      </w:r>
      <w:proofErr w:type="spellStart"/>
      <w:r w:rsidR="006813B0"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Мордовия,</w:t>
      </w:r>
    </w:p>
    <w:p w:rsidR="001A668B" w:rsidRDefault="001A668B" w:rsidP="001A668B">
      <w:pPr>
        <w:pStyle w:val="a0"/>
      </w:pPr>
    </w:p>
    <w:p w:rsidR="001A668B" w:rsidRDefault="001A668B" w:rsidP="001A668B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ПОСТАНОВЛЯЕТ:</w:t>
      </w:r>
    </w:p>
    <w:p w:rsidR="001A668B" w:rsidRDefault="001A668B" w:rsidP="001A668B">
      <w:pPr>
        <w:pStyle w:val="a0"/>
      </w:pPr>
    </w:p>
    <w:p w:rsidR="001A668B" w:rsidRDefault="001A668B" w:rsidP="001A668B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1. 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="006813B0"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1A668B" w:rsidRDefault="001A668B" w:rsidP="001A668B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 Настоящее постановление вступает в силу после официального опубликования.</w:t>
      </w:r>
    </w:p>
    <w:p w:rsidR="001A668B" w:rsidRDefault="001A668B" w:rsidP="001A668B">
      <w:pPr>
        <w:pStyle w:val="a0"/>
      </w:pPr>
    </w:p>
    <w:p w:rsidR="001A668B" w:rsidRDefault="001A668B" w:rsidP="001A668B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Глава </w:t>
      </w:r>
      <w:proofErr w:type="spellStart"/>
      <w:r w:rsidR="006813B0">
        <w:rPr>
          <w:bCs/>
          <w:iCs/>
          <w:sz w:val="28"/>
          <w:szCs w:val="28"/>
        </w:rPr>
        <w:t>Силинского</w:t>
      </w:r>
      <w:proofErr w:type="spellEnd"/>
    </w:p>
    <w:p w:rsidR="001A668B" w:rsidRDefault="001A668B" w:rsidP="001A668B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proofErr w:type="gramStart"/>
      <w:r>
        <w:rPr>
          <w:bCs/>
          <w:iCs/>
          <w:sz w:val="28"/>
          <w:szCs w:val="28"/>
        </w:rPr>
        <w:t>сельского</w:t>
      </w:r>
      <w:proofErr w:type="gramEnd"/>
      <w:r>
        <w:rPr>
          <w:bCs/>
          <w:iCs/>
          <w:sz w:val="28"/>
          <w:szCs w:val="28"/>
        </w:rPr>
        <w:t xml:space="preserve"> поселения                                                          А.Н. </w:t>
      </w:r>
      <w:r w:rsidR="006813B0">
        <w:rPr>
          <w:bCs/>
          <w:iCs/>
          <w:sz w:val="28"/>
          <w:szCs w:val="28"/>
        </w:rPr>
        <w:t>Анисимов.</w:t>
      </w:r>
    </w:p>
    <w:p w:rsidR="001A668B" w:rsidRDefault="001A668B" w:rsidP="006813B0">
      <w:pPr>
        <w:pStyle w:val="a0"/>
        <w:rPr>
          <w:bCs/>
          <w:sz w:val="28"/>
          <w:szCs w:val="28"/>
        </w:rPr>
      </w:pPr>
      <w:r>
        <w:lastRenderedPageBreak/>
        <w:t xml:space="preserve"> </w:t>
      </w:r>
      <w:r w:rsidR="006813B0">
        <w:t xml:space="preserve">                                                                                                 </w:t>
      </w:r>
      <w:bookmarkStart w:id="0" w:name="_GoBack"/>
      <w:bookmarkEnd w:id="0"/>
      <w:r>
        <w:rPr>
          <w:bCs/>
          <w:sz w:val="28"/>
          <w:szCs w:val="28"/>
        </w:rPr>
        <w:t>УТВЕРЖДЕН:</w:t>
      </w:r>
    </w:p>
    <w:p w:rsidR="001A668B" w:rsidRDefault="001A668B" w:rsidP="001A668B">
      <w:pPr>
        <w:autoSpaceDE w:val="0"/>
        <w:autoSpaceDN w:val="0"/>
        <w:adjustRightInd w:val="0"/>
        <w:ind w:left="4962"/>
        <w:rPr>
          <w:sz w:val="28"/>
          <w:szCs w:val="28"/>
        </w:rPr>
      </w:pPr>
      <w:proofErr w:type="gramStart"/>
      <w:r>
        <w:rPr>
          <w:sz w:val="28"/>
          <w:szCs w:val="28"/>
        </w:rPr>
        <w:t>постановлением</w:t>
      </w:r>
      <w:proofErr w:type="gramEnd"/>
      <w:r>
        <w:rPr>
          <w:sz w:val="28"/>
          <w:szCs w:val="28"/>
        </w:rPr>
        <w:t xml:space="preserve"> администрации</w:t>
      </w:r>
    </w:p>
    <w:p w:rsidR="001A668B" w:rsidRDefault="006813B0" w:rsidP="001A668B">
      <w:pPr>
        <w:autoSpaceDE w:val="0"/>
        <w:autoSpaceDN w:val="0"/>
        <w:adjustRightInd w:val="0"/>
        <w:ind w:left="4962"/>
        <w:rPr>
          <w:bCs/>
          <w:sz w:val="28"/>
          <w:szCs w:val="28"/>
        </w:rPr>
      </w:pPr>
      <w:bookmarkStart w:id="1" w:name="Par33"/>
      <w:bookmarkEnd w:id="1"/>
      <w:proofErr w:type="spellStart"/>
      <w:r>
        <w:rPr>
          <w:bCs/>
          <w:sz w:val="28"/>
          <w:szCs w:val="28"/>
        </w:rPr>
        <w:t>Силинского</w:t>
      </w:r>
      <w:proofErr w:type="spellEnd"/>
      <w:r w:rsidR="001A668B">
        <w:rPr>
          <w:bCs/>
          <w:sz w:val="28"/>
          <w:szCs w:val="28"/>
        </w:rPr>
        <w:t xml:space="preserve"> сельского поселения </w:t>
      </w:r>
      <w:proofErr w:type="spellStart"/>
      <w:r w:rsidR="001A668B">
        <w:rPr>
          <w:bCs/>
          <w:sz w:val="28"/>
          <w:szCs w:val="28"/>
        </w:rPr>
        <w:t>Ардатовского</w:t>
      </w:r>
      <w:proofErr w:type="spellEnd"/>
      <w:r w:rsidR="001A668B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1A668B" w:rsidRDefault="001A668B" w:rsidP="001A668B">
      <w:pPr>
        <w:autoSpaceDE w:val="0"/>
        <w:autoSpaceDN w:val="0"/>
        <w:adjustRightInd w:val="0"/>
        <w:ind w:left="4962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«____» апреля 2022 г.</w:t>
      </w:r>
      <w:r>
        <w:rPr>
          <w:sz w:val="28"/>
          <w:szCs w:val="28"/>
        </w:rPr>
        <w:tab/>
        <w:t xml:space="preserve"> № _____</w:t>
      </w:r>
    </w:p>
    <w:p w:rsidR="001A668B" w:rsidRDefault="001A668B" w:rsidP="001A668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1A668B" w:rsidRDefault="001A668B" w:rsidP="001A668B">
      <w:pPr>
        <w:pStyle w:val="a0"/>
      </w:pPr>
    </w:p>
    <w:p w:rsidR="001A668B" w:rsidRDefault="001A668B" w:rsidP="001A668B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Порядок</w:t>
      </w:r>
    </w:p>
    <w:p w:rsidR="001A668B" w:rsidRDefault="001A668B" w:rsidP="001A668B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proofErr w:type="gramStart"/>
      <w:r>
        <w:rPr>
          <w:sz w:val="28"/>
          <w:szCs w:val="28"/>
        </w:rPr>
        <w:t>выплаты</w:t>
      </w:r>
      <w:proofErr w:type="gramEnd"/>
      <w:r>
        <w:rPr>
          <w:sz w:val="28"/>
          <w:szCs w:val="28"/>
        </w:rPr>
        <w:t xml:space="preserve">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муниципального образования</w:t>
      </w:r>
    </w:p>
    <w:p w:rsidR="001A668B" w:rsidRDefault="006813B0" w:rsidP="001A668B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Силинского</w:t>
      </w:r>
      <w:proofErr w:type="spellEnd"/>
      <w:r w:rsidR="001A668B">
        <w:rPr>
          <w:bCs/>
          <w:sz w:val="28"/>
          <w:szCs w:val="28"/>
        </w:rPr>
        <w:t xml:space="preserve"> сельского поселения </w:t>
      </w:r>
      <w:proofErr w:type="spellStart"/>
      <w:r w:rsidR="001A668B">
        <w:rPr>
          <w:bCs/>
          <w:sz w:val="28"/>
          <w:szCs w:val="28"/>
        </w:rPr>
        <w:t>Ардатовского</w:t>
      </w:r>
      <w:proofErr w:type="spellEnd"/>
      <w:r w:rsidR="001A668B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1A668B" w:rsidRDefault="001A668B" w:rsidP="001A668B">
      <w:pPr>
        <w:pStyle w:val="a0"/>
      </w:pP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 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="006813B0"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Мордовия, утвержденным решением Совета депутатов </w:t>
      </w:r>
      <w:proofErr w:type="spellStart"/>
      <w:r w:rsidR="006813B0"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от «___» апреля 2022 г. № __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="006813B0"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Мордовия» (далее – Положение), устанавливает порядок выплаты единовременных денежных компенсаций народным дружинникам в случае причинения вреда здоровью в период их участия в мероприятиях по охране общественного порядка на территории </w:t>
      </w:r>
      <w:proofErr w:type="spellStart"/>
      <w:r w:rsidR="006813B0"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 Выплата единовременных денежных компенсаций является мерой социальной защиты народных дружинников и членов их семей.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2. Уполномоченным органом, осуществляющим выплату единовременных денежных компенсаций, является администрация </w:t>
      </w:r>
      <w:proofErr w:type="spellStart"/>
      <w:r w:rsidR="006813B0"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i/>
          <w:sz w:val="28"/>
          <w:szCs w:val="28"/>
        </w:rPr>
        <w:t xml:space="preserve"> </w:t>
      </w:r>
      <w:r>
        <w:rPr>
          <w:iCs/>
          <w:sz w:val="28"/>
          <w:szCs w:val="28"/>
        </w:rPr>
        <w:t>(далее – администрация</w:t>
      </w:r>
      <w:r>
        <w:rPr>
          <w:bCs/>
          <w:iCs/>
          <w:sz w:val="28"/>
          <w:szCs w:val="28"/>
        </w:rPr>
        <w:t>)</w:t>
      </w:r>
      <w:r>
        <w:rPr>
          <w:iCs/>
          <w:sz w:val="28"/>
          <w:szCs w:val="28"/>
        </w:rPr>
        <w:t>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</w:t>
      </w:r>
      <w:r>
        <w:rPr>
          <w:sz w:val="28"/>
          <w:szCs w:val="28"/>
        </w:rPr>
        <w:lastRenderedPageBreak/>
        <w:t xml:space="preserve">представитель обращается в администрацию </w:t>
      </w:r>
      <w:r>
        <w:rPr>
          <w:bCs/>
          <w:sz w:val="28"/>
          <w:szCs w:val="28"/>
        </w:rPr>
        <w:t xml:space="preserve">с заявлением в </w:t>
      </w:r>
      <w:r>
        <w:rPr>
          <w:sz w:val="28"/>
          <w:szCs w:val="28"/>
        </w:rPr>
        <w:t xml:space="preserve">произвольной форме </w:t>
      </w:r>
      <w:r>
        <w:rPr>
          <w:bCs/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фамилия, имя, отчество (при наличии), дата рождения и сведения о месте регистрации народного дружинника по месту жительства (месту пребывания), а в 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 К заявлению о выплате единовременной денежной компенсации прилагаются следующие документы: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копия паспорта гражданина Российской Федерации или иной документ, удостоверяющий личность народного дружинника, а в случае обращения представителя народного дружинника – также документы, удостоверяющие личность и подтверждающие полномочия представителя народного дружинника;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причинение вреда здоровью народного дружинника (листок нетрудоспособности,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– о стойкой утрате общей трудоспособности, либо решение суда);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копия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4) документ, подтверждающий факт причинения народному дружиннику вреда здоровью при исполнении им обязанностей при участии в </w:t>
      </w:r>
      <w:r>
        <w:rPr>
          <w:sz w:val="28"/>
          <w:szCs w:val="28"/>
        </w:rPr>
        <w:lastRenderedPageBreak/>
        <w:t>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5. Заявление о выплате единовременной денежной компенсации и документы, указанные в пункте 4 настоящего Порядка, подаются в </w:t>
      </w:r>
      <w:r>
        <w:rPr>
          <w:bCs/>
          <w:sz w:val="28"/>
          <w:szCs w:val="28"/>
        </w:rPr>
        <w:t xml:space="preserve">администрацию </w:t>
      </w:r>
      <w:r>
        <w:rPr>
          <w:sz w:val="28"/>
          <w:szCs w:val="28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путем личного обращения;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через организации почтовой связи.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6. Днем обращения народного дружинника или его представителя считается дата регистрации в </w:t>
      </w:r>
      <w:r>
        <w:rPr>
          <w:bCs/>
          <w:sz w:val="28"/>
          <w:szCs w:val="28"/>
        </w:rPr>
        <w:t>администрации</w:t>
      </w:r>
      <w:r>
        <w:rPr>
          <w:sz w:val="28"/>
          <w:szCs w:val="28"/>
        </w:rPr>
        <w:t xml:space="preserve"> заявления о выплате единовременной денежной компенсации и документов, указанных в пункте 4 настоящего Порядка. Заявление и документы регистрируются в день их поступления в </w:t>
      </w:r>
      <w:r>
        <w:rPr>
          <w:bCs/>
          <w:sz w:val="28"/>
          <w:szCs w:val="28"/>
        </w:rPr>
        <w:t>администрацию</w:t>
      </w:r>
      <w:r>
        <w:rPr>
          <w:sz w:val="28"/>
          <w:szCs w:val="28"/>
        </w:rPr>
        <w:t>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7. Заявление о выплате единовременной денежной компенсации и документы, указанные в пункте 4 настоящего Порядка, рассматриваются </w:t>
      </w:r>
      <w:r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в течение 30 календарных дней со дня обращения народного дружинника или его представителя принимается одно из следующих решений в форме постановления администрации </w:t>
      </w:r>
      <w:proofErr w:type="spellStart"/>
      <w:r w:rsidR="006813B0"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: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8. Основаниями отказа в выплате единовременной денежной компенсации являются: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представление недостоверных сведений, неполного пакета документов, указанных в подпунктах 1–5 пункта 4 настоящего Порядка;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5 настоящего Порядка.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10.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</w:t>
      </w:r>
      <w:r>
        <w:rPr>
          <w:sz w:val="28"/>
          <w:szCs w:val="28"/>
        </w:rPr>
        <w:lastRenderedPageBreak/>
        <w:t>в заявлении о выплате единовременной денежной компенсации счет, открытый в кредитной организации.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Положения, или его представитель обращается в администрацию с заявлением </w:t>
      </w:r>
      <w:r>
        <w:rPr>
          <w:bCs/>
          <w:sz w:val="28"/>
          <w:szCs w:val="28"/>
        </w:rPr>
        <w:t>в</w:t>
      </w:r>
      <w:r>
        <w:rPr>
          <w:sz w:val="28"/>
          <w:szCs w:val="28"/>
        </w:rPr>
        <w:t xml:space="preserve"> произвольной форме о выплате единовременной денежной компенсации, в котором указываются: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фамилия, имя, отчество (при наличии), дата рождения и сведения о месте регистрации члена семьи погибшего народного дружинника по месту жительства (месту пребывания), а в случае обращения представителя члена семьи погибшего народного дружинника – также фамилия, имя, отчество (при наличии), дата рождения представителя члена семьи погибшего народного дружинника;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12. К заявлению о выплате единовременной денежной компенсации прилагаются следующие документы: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копия паспорта гражданина Российской Федерации 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копия</w:t>
      </w:r>
      <w:proofErr w:type="gramEnd"/>
      <w:r>
        <w:rPr>
          <w:sz w:val="28"/>
          <w:szCs w:val="28"/>
        </w:rPr>
        <w:t xml:space="preserve">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копия</w:t>
      </w:r>
      <w:proofErr w:type="gramEnd"/>
      <w:r>
        <w:rPr>
          <w:sz w:val="28"/>
          <w:szCs w:val="28"/>
        </w:rPr>
        <w:t xml:space="preserve"> свидетельства о заключении брака – для супруги (супруга) погибшего народного дружинника;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копия</w:t>
      </w:r>
      <w:proofErr w:type="gramEnd"/>
      <w:r>
        <w:rPr>
          <w:sz w:val="28"/>
          <w:szCs w:val="28"/>
        </w:rPr>
        <w:t xml:space="preserve">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</w:t>
      </w:r>
      <w:r>
        <w:rPr>
          <w:sz w:val="28"/>
          <w:szCs w:val="28"/>
        </w:rPr>
        <w:lastRenderedPageBreak/>
        <w:t>достигшего возраста 18 лет, ставшего инвалидом до достижения возраста 18 лет;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копия свидетельства о смерти народного дружинника;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Мордовия»);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7) 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1A668B" w:rsidRDefault="001A668B" w:rsidP="001A668B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>
        <w:rPr>
          <w:sz w:val="28"/>
          <w:szCs w:val="28"/>
        </w:rPr>
        <w:t xml:space="preserve">13. Если член семьи погибшего народного дружинника или его представитель вправе в соответствии с частью 1 статьи 7 Федерального закона </w:t>
      </w:r>
      <w:r>
        <w:rPr>
          <w:rFonts w:eastAsiaTheme="minorHAnsi"/>
          <w:sz w:val="28"/>
          <w:szCs w:val="28"/>
          <w:lang w:eastAsia="en-US"/>
        </w:rPr>
        <w:t xml:space="preserve">от 27 июля 2010 г. № 210-ФЗ </w:t>
      </w:r>
      <w:r>
        <w:rPr>
          <w:sz w:val="28"/>
          <w:szCs w:val="28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>
        <w:rPr>
          <w:bCs/>
          <w:sz w:val="28"/>
          <w:szCs w:val="28"/>
        </w:rPr>
        <w:t xml:space="preserve">, то в случае непредставления соответствующего документа администрация </w:t>
      </w:r>
      <w:r>
        <w:rPr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>
        <w:rPr>
          <w:bCs/>
          <w:kern w:val="2"/>
          <w:sz w:val="28"/>
          <w:szCs w:val="28"/>
        </w:rPr>
        <w:t xml:space="preserve"> законодательством.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14. Заявление о выплате единовременной денежной компенсации и документы, указанные в пункте 12 настоящего Порядка, подаются в </w:t>
      </w:r>
      <w:r>
        <w:rPr>
          <w:bCs/>
          <w:sz w:val="28"/>
          <w:szCs w:val="28"/>
        </w:rPr>
        <w:t xml:space="preserve">администрацию </w:t>
      </w:r>
      <w:r>
        <w:rPr>
          <w:sz w:val="28"/>
          <w:szCs w:val="28"/>
        </w:rPr>
        <w:t>в течение шести месяцев со дня наступления случая, указанного в абзаце шестом подпункта 2 пункта 3 Положения, одним из способов, предусмотренных пунктом 5 настоящего Порядка.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15. Днем обращения члена семьи погибшего народного дружинника или его представителя считается дата регистрации в </w:t>
      </w:r>
      <w:r>
        <w:rPr>
          <w:bCs/>
          <w:sz w:val="28"/>
          <w:szCs w:val="28"/>
        </w:rPr>
        <w:t>администрации</w:t>
      </w:r>
      <w:r>
        <w:rPr>
          <w:sz w:val="28"/>
          <w:szCs w:val="28"/>
        </w:rPr>
        <w:t xml:space="preserve"> заявления о выплате единовременной денежной компенсации и документов, указанных в пункте 12 настоящего Порядка. Заявление и документы регистрируются в день их поступления в </w:t>
      </w:r>
      <w:r>
        <w:rPr>
          <w:bCs/>
          <w:sz w:val="28"/>
          <w:szCs w:val="28"/>
        </w:rPr>
        <w:t>администрацию</w:t>
      </w:r>
      <w:r>
        <w:rPr>
          <w:sz w:val="28"/>
          <w:szCs w:val="28"/>
        </w:rPr>
        <w:t>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16. Заявление о выплате единовременной денежной компенсации и документы, указанные в пункте 12 настоящего Порядка, рассматриваются </w:t>
      </w:r>
      <w:r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в течение 30 календарных дней со дня обращения члена семьи погибшего народного дружинника или его представителя принимается одно из следующих решений в форме </w:t>
      </w:r>
      <w:r>
        <w:rPr>
          <w:sz w:val="28"/>
          <w:szCs w:val="28"/>
        </w:rPr>
        <w:lastRenderedPageBreak/>
        <w:t xml:space="preserve">постановления администрации </w:t>
      </w:r>
      <w:proofErr w:type="spellStart"/>
      <w:r w:rsidR="006813B0"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: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17. Основаниями отказа в выплате единовременной денежной компенсации являются: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Положения;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представление недостоверных сведений, неполного пакета документов, указанных в подпунктах 1 – 8 пункта 12 настоящего Порядка;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представление заявления о выплате единовременной денежной компенсации и документов, указанных в пункте 12 настоящего Порядка, позже срока, установленного пунктом 14 настоящего Порядка.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19.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</w:t>
      </w:r>
      <w:r>
        <w:rPr>
          <w:bCs/>
          <w:sz w:val="28"/>
          <w:szCs w:val="28"/>
        </w:rPr>
        <w:t>Администрация</w:t>
      </w:r>
      <w:r>
        <w:rPr>
          <w:sz w:val="28"/>
          <w:szCs w:val="28"/>
        </w:rPr>
        <w:t xml:space="preserve"> обеспечивает представление информации о предоставлении единовременных денежных компенсаций народным дружинникам или членам их семей 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1A668B" w:rsidRDefault="001A668B" w:rsidP="001A668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135524" w:rsidRDefault="00135524"/>
    <w:sectPr w:rsidR="00135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8C7"/>
    <w:rsid w:val="00135524"/>
    <w:rsid w:val="001A668B"/>
    <w:rsid w:val="006813B0"/>
    <w:rsid w:val="00A76959"/>
    <w:rsid w:val="00C608C7"/>
    <w:rsid w:val="00F7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02CFA0-EE00-494A-BDAC-5B8CE08A8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1A668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695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0">
    <w:name w:val="footnote text"/>
    <w:basedOn w:val="a"/>
    <w:link w:val="a5"/>
    <w:uiPriority w:val="99"/>
    <w:unhideWhenUsed/>
    <w:rsid w:val="001A668B"/>
    <w:rPr>
      <w:szCs w:val="20"/>
    </w:rPr>
  </w:style>
  <w:style w:type="character" w:customStyle="1" w:styleId="a5">
    <w:name w:val="Текст сноски Знак"/>
    <w:basedOn w:val="a1"/>
    <w:link w:val="a0"/>
    <w:uiPriority w:val="99"/>
    <w:rsid w:val="001A66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1A668B"/>
    <w:pPr>
      <w:ind w:left="720"/>
      <w:contextualSpacing/>
    </w:pPr>
  </w:style>
  <w:style w:type="paragraph" w:styleId="a7">
    <w:name w:val="Normal (Web)"/>
    <w:basedOn w:val="a"/>
    <w:semiHidden/>
    <w:unhideWhenUsed/>
    <w:rsid w:val="006813B0"/>
    <w:pPr>
      <w:spacing w:before="100" w:beforeAutospacing="1" w:after="119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2541</Words>
  <Characters>14490</Characters>
  <Application>Microsoft Office Word</Application>
  <DocSecurity>0</DocSecurity>
  <Lines>120</Lines>
  <Paragraphs>33</Paragraphs>
  <ScaleCrop>false</ScaleCrop>
  <Company>SPecialiST RePack</Company>
  <LinksUpToDate>false</LinksUpToDate>
  <CharactersWithSpaces>16998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2022-04-27T10:55:00Z</dcterms:created>
  <dcterms:modified xsi:type="dcterms:W3CDTF">2022-04-27T11:15:00Z</dcterms:modified>
</cp:coreProperties>
</file>