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9B5" w:rsidRDefault="003309B5" w:rsidP="003309B5"/>
    <w:p w:rsidR="003309B5" w:rsidRDefault="003309B5" w:rsidP="003309B5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>РЕШЕНИЕ</w:t>
      </w:r>
    </w:p>
    <w:p w:rsidR="003309B5" w:rsidRDefault="003309B5" w:rsidP="003309B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28    декабря   2022 г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ab/>
        <w:t>34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309B5" w:rsidRDefault="003309B5" w:rsidP="003309B5">
      <w:pPr>
        <w:jc w:val="center"/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</w:p>
    <w:p w:rsidR="003309B5" w:rsidRDefault="003309B5" w:rsidP="003309B5">
      <w:pPr>
        <w:jc w:val="center"/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  <w:r>
        <w:rPr>
          <w:rFonts w:ascii="Times New Roman" w:hAnsi="Times New Roman" w:cs="Times New Roman"/>
          <w:bCs/>
          <w:caps/>
          <w:sz w:val="24"/>
          <w:szCs w:val="24"/>
        </w:rPr>
        <w:t>О бюджете Силинского сельского поселения Ардатовского муниципального района РЕСПУБЛИКИ МОРДОВИЯ НА 2022ГОД</w:t>
      </w:r>
    </w:p>
    <w:p w:rsidR="003309B5" w:rsidRDefault="003309B5" w:rsidP="003309B5">
      <w:pPr>
        <w:jc w:val="center"/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  <w:r>
        <w:rPr>
          <w:rFonts w:ascii="Times New Roman" w:hAnsi="Times New Roman" w:cs="Times New Roman"/>
          <w:bCs/>
          <w:caps/>
          <w:sz w:val="24"/>
          <w:szCs w:val="24"/>
        </w:rPr>
        <w:t>И плановый период 2023 и 2024 годов</w:t>
      </w:r>
    </w:p>
    <w:p w:rsidR="003309B5" w:rsidRDefault="003309B5" w:rsidP="003309B5">
      <w:pPr>
        <w:jc w:val="center"/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</w:p>
    <w:p w:rsidR="003309B5" w:rsidRDefault="003309B5" w:rsidP="003309B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2023 год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плановый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период 2024 и 2025 годов» и на основании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3309B5" w:rsidRDefault="003309B5" w:rsidP="003309B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09B5" w:rsidRDefault="003309B5" w:rsidP="003309B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далее – бюджет сельского поселения) на 2023 год по доходам в сумме </w:t>
      </w:r>
      <w:r>
        <w:rPr>
          <w:rFonts w:ascii="Times New Roman" w:hAnsi="Times New Roman" w:cs="Times New Roman"/>
          <w:b/>
          <w:sz w:val="28"/>
          <w:szCs w:val="28"/>
        </w:rPr>
        <w:t>2472,0</w:t>
      </w:r>
      <w:r>
        <w:rPr>
          <w:rFonts w:ascii="Times New Roman" w:hAnsi="Times New Roman" w:cs="Times New Roman"/>
          <w:sz w:val="28"/>
          <w:szCs w:val="28"/>
        </w:rPr>
        <w:t xml:space="preserve"> тыс. рублей,  по расходам в сумме  </w:t>
      </w:r>
      <w:r>
        <w:rPr>
          <w:rFonts w:ascii="Times New Roman" w:hAnsi="Times New Roman" w:cs="Times New Roman"/>
          <w:b/>
          <w:sz w:val="28"/>
          <w:szCs w:val="28"/>
        </w:rPr>
        <w:t>2407,9</w:t>
      </w:r>
      <w:r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доходов над расходами в сумме –</w:t>
      </w:r>
      <w:r>
        <w:rPr>
          <w:rFonts w:ascii="Times New Roman" w:hAnsi="Times New Roman" w:cs="Times New Roman"/>
          <w:b/>
          <w:sz w:val="28"/>
          <w:szCs w:val="28"/>
        </w:rPr>
        <w:t>64,1тыс</w:t>
      </w:r>
      <w:r>
        <w:rPr>
          <w:rFonts w:ascii="Times New Roman" w:hAnsi="Times New Roman" w:cs="Times New Roman"/>
          <w:sz w:val="28"/>
          <w:szCs w:val="28"/>
        </w:rPr>
        <w:t xml:space="preserve"> рублей, исходя из уровня инфляции, не превышающего 5,0 процентов (декабрь 2023 года к декабрю 2022 года).</w:t>
      </w:r>
    </w:p>
    <w:p w:rsidR="003309B5" w:rsidRDefault="003309B5" w:rsidP="003309B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далее – бюджет сельского поселения) на 2024 год по доходам в сумме </w:t>
      </w:r>
      <w:r>
        <w:rPr>
          <w:rFonts w:ascii="Times New Roman" w:hAnsi="Times New Roman" w:cs="Times New Roman"/>
          <w:b/>
          <w:sz w:val="28"/>
          <w:szCs w:val="28"/>
        </w:rPr>
        <w:t>1924,8</w:t>
      </w:r>
      <w:r>
        <w:rPr>
          <w:rFonts w:ascii="Times New Roman" w:hAnsi="Times New Roman" w:cs="Times New Roman"/>
          <w:sz w:val="28"/>
          <w:szCs w:val="28"/>
        </w:rPr>
        <w:t xml:space="preserve"> тыс. рублей,  по расходам в сумме  </w:t>
      </w:r>
      <w:r>
        <w:rPr>
          <w:rFonts w:ascii="Times New Roman" w:hAnsi="Times New Roman" w:cs="Times New Roman"/>
          <w:b/>
          <w:sz w:val="28"/>
          <w:szCs w:val="28"/>
        </w:rPr>
        <w:t>1827,9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т. ч. условно утверждаемые расходы </w:t>
      </w:r>
      <w:r>
        <w:rPr>
          <w:rFonts w:ascii="Times New Roman" w:hAnsi="Times New Roman" w:cs="Times New Roman"/>
          <w:b/>
          <w:sz w:val="28"/>
          <w:szCs w:val="28"/>
        </w:rPr>
        <w:t>42,8</w:t>
      </w:r>
      <w:r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доходов  над расходами в сумме –</w:t>
      </w:r>
      <w:r>
        <w:rPr>
          <w:rFonts w:ascii="Times New Roman" w:hAnsi="Times New Roman" w:cs="Times New Roman"/>
          <w:b/>
          <w:sz w:val="28"/>
          <w:szCs w:val="28"/>
        </w:rPr>
        <w:t>96,9</w:t>
      </w:r>
      <w:r>
        <w:rPr>
          <w:rFonts w:ascii="Times New Roman" w:hAnsi="Times New Roman" w:cs="Times New Roman"/>
          <w:sz w:val="28"/>
          <w:szCs w:val="28"/>
        </w:rPr>
        <w:t xml:space="preserve"> рублей, исходя из уровня инфляции, не превышающего 5,0 процентов (декабрь 2024года к декабрю 2023 года).</w:t>
      </w:r>
    </w:p>
    <w:p w:rsidR="003309B5" w:rsidRDefault="003309B5" w:rsidP="003309B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далее – бюджет сельского поселения) на 2025 год по доходам в сумме </w:t>
      </w:r>
      <w:r>
        <w:rPr>
          <w:rFonts w:ascii="Times New Roman" w:hAnsi="Times New Roman" w:cs="Times New Roman"/>
          <w:b/>
          <w:sz w:val="28"/>
          <w:szCs w:val="28"/>
        </w:rPr>
        <w:t>2475,7</w:t>
      </w:r>
      <w:r>
        <w:rPr>
          <w:rFonts w:ascii="Times New Roman" w:hAnsi="Times New Roman" w:cs="Times New Roman"/>
          <w:sz w:val="28"/>
          <w:szCs w:val="28"/>
        </w:rPr>
        <w:t xml:space="preserve"> тыс. рублей,  по расходам в сумме  </w:t>
      </w:r>
      <w:r>
        <w:rPr>
          <w:rFonts w:ascii="Times New Roman" w:hAnsi="Times New Roman" w:cs="Times New Roman"/>
          <w:b/>
          <w:sz w:val="28"/>
          <w:szCs w:val="28"/>
        </w:rPr>
        <w:t>2346,5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т. ч. условно утверждаемые расходы 48,5 тыс. рублей, с превышением доходов над расходами в сумме –</w:t>
      </w:r>
      <w:r>
        <w:rPr>
          <w:rFonts w:ascii="Times New Roman" w:hAnsi="Times New Roman" w:cs="Times New Roman"/>
          <w:b/>
          <w:sz w:val="28"/>
          <w:szCs w:val="28"/>
        </w:rPr>
        <w:t>129,2</w:t>
      </w:r>
      <w:r>
        <w:rPr>
          <w:rFonts w:ascii="Times New Roman" w:hAnsi="Times New Roman" w:cs="Times New Roman"/>
          <w:sz w:val="28"/>
          <w:szCs w:val="28"/>
        </w:rPr>
        <w:t xml:space="preserve"> рублей, исходя из уровня инфляции, не превышающего 5,0 процентов (декабрь 2025 года к декабрю 2024 года).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3309B5" w:rsidRDefault="003309B5" w:rsidP="003309B5">
      <w:pPr>
        <w:autoSpaceDE w:val="0"/>
        <w:autoSpaceDN w:val="0"/>
        <w:adjustRightInd w:val="0"/>
        <w:ind w:hanging="163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Статья 2.  Главные администраторы доходов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309B5" w:rsidRDefault="003309B5" w:rsidP="003309B5">
      <w:pPr>
        <w:autoSpaceDE w:val="0"/>
        <w:autoSpaceDN w:val="0"/>
        <w:adjustRightInd w:val="0"/>
        <w:ind w:left="2340" w:hanging="163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Утвердить </w:t>
      </w:r>
      <w:hyperlink r:id="rId4" w:history="1">
        <w:proofErr w:type="gramStart"/>
        <w:r>
          <w:rPr>
            <w:rStyle w:val="a3"/>
            <w:rFonts w:ascii="Times New Roman" w:hAnsi="Times New Roman" w:cs="Times New Roman"/>
            <w:bCs/>
            <w:sz w:val="28"/>
            <w:szCs w:val="28"/>
          </w:rPr>
          <w:t>перечень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 администраторов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доходов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Утвердить п</w:t>
      </w:r>
      <w:hyperlink r:id="rId5" w:history="1">
        <w:proofErr w:type="gramStart"/>
        <w:r>
          <w:rPr>
            <w:rStyle w:val="a3"/>
            <w:rFonts w:ascii="Times New Roman" w:hAnsi="Times New Roman" w:cs="Times New Roman"/>
            <w:bCs/>
            <w:sz w:val="28"/>
            <w:szCs w:val="28"/>
          </w:rPr>
          <w:t>еречень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 администраторов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Доходы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 3.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Общая характеристика доходов бюджета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Доходы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3309B5" w:rsidRDefault="003309B5" w:rsidP="003309B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 4.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2023 год </w:t>
      </w:r>
      <w:r>
        <w:rPr>
          <w:rFonts w:ascii="Times New Roman" w:hAnsi="Times New Roman" w:cs="Times New Roman"/>
          <w:sz w:val="28"/>
          <w:szCs w:val="28"/>
        </w:rPr>
        <w:t xml:space="preserve">и на плановый период 2024 и 2025 годы </w:t>
      </w:r>
      <w:r>
        <w:rPr>
          <w:rFonts w:ascii="Times New Roman" w:hAnsi="Times New Roman" w:cs="Times New Roman"/>
          <w:bCs/>
          <w:sz w:val="28"/>
          <w:szCs w:val="28"/>
        </w:rPr>
        <w:t>согласно приложению 1 к настоящему Решению.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3309B5" w:rsidRDefault="003309B5" w:rsidP="003309B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 5.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сельского  поселения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Утвердить: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42"/>
      <w:bookmarkEnd w:id="0"/>
      <w:proofErr w:type="gramStart"/>
      <w:r>
        <w:rPr>
          <w:rFonts w:ascii="Times New Roman" w:hAnsi="Times New Roman" w:cs="Times New Roman"/>
          <w:bCs/>
          <w:sz w:val="28"/>
          <w:szCs w:val="28"/>
        </w:rPr>
        <w:t>распределение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бюджетных ассигнований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 2023 год </w:t>
      </w:r>
      <w:r>
        <w:rPr>
          <w:rFonts w:ascii="Times New Roman" w:hAnsi="Times New Roman" w:cs="Times New Roman"/>
          <w:sz w:val="28"/>
          <w:szCs w:val="28"/>
        </w:rPr>
        <w:t xml:space="preserve">и на плановый период 2024 и 2025 годы </w:t>
      </w:r>
      <w:r>
        <w:rPr>
          <w:rFonts w:ascii="Times New Roman" w:hAnsi="Times New Roman" w:cs="Times New Roman"/>
          <w:bCs/>
          <w:sz w:val="28"/>
          <w:szCs w:val="28"/>
        </w:rPr>
        <w:t>согласно приложению 3 к настоящему Решению;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ведомственную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структуру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2023 год </w:t>
      </w:r>
      <w:r>
        <w:rPr>
          <w:rFonts w:ascii="Times New Roman" w:hAnsi="Times New Roman" w:cs="Times New Roman"/>
          <w:sz w:val="28"/>
          <w:szCs w:val="28"/>
        </w:rPr>
        <w:t xml:space="preserve">и на плановый период 2024 и 2025 годы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согласно </w:t>
      </w:r>
      <w:hyperlink r:id="rId6" w:history="1">
        <w:r>
          <w:rPr>
            <w:rStyle w:val="a3"/>
            <w:rFonts w:ascii="Times New Roman" w:hAnsi="Times New Roman" w:cs="Times New Roman"/>
            <w:bCs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bCs/>
          <w:sz w:val="28"/>
          <w:szCs w:val="28"/>
        </w:rPr>
        <w:t>2 к настоящему Решению;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2023 год </w:t>
      </w:r>
      <w:r>
        <w:rPr>
          <w:rFonts w:ascii="Times New Roman" w:hAnsi="Times New Roman" w:cs="Times New Roman"/>
          <w:sz w:val="28"/>
          <w:szCs w:val="28"/>
        </w:rPr>
        <w:t xml:space="preserve">и на плановый период 2024 и 2025 годы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согласно </w:t>
      </w:r>
      <w:hyperlink r:id="rId7" w:history="1">
        <w:r>
          <w:rPr>
            <w:rStyle w:val="a3"/>
            <w:rFonts w:ascii="Times New Roman" w:hAnsi="Times New Roman" w:cs="Times New Roman"/>
            <w:bCs/>
            <w:sz w:val="28"/>
            <w:szCs w:val="28"/>
          </w:rPr>
          <w:t>приложению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Решению.</w:t>
      </w:r>
    </w:p>
    <w:p w:rsidR="003309B5" w:rsidRDefault="003309B5" w:rsidP="003309B5">
      <w:pPr>
        <w:pStyle w:val="ae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309B5" w:rsidRDefault="003309B5" w:rsidP="003309B5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309B5" w:rsidRDefault="003309B5" w:rsidP="003309B5">
      <w:pPr>
        <w:pStyle w:val="ae"/>
        <w:ind w:left="25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309B5" w:rsidRDefault="003309B5" w:rsidP="003309B5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>
        <w:rPr>
          <w:rFonts w:ascii="Times New Roman" w:hAnsi="Times New Roman"/>
          <w:sz w:val="28"/>
          <w:szCs w:val="28"/>
        </w:rPr>
        <w:t>обеспечения  муниципальных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нужд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3309B5" w:rsidRDefault="003309B5" w:rsidP="003309B5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309B5" w:rsidRDefault="003309B5" w:rsidP="003309B5">
      <w:pPr>
        <w:pStyle w:val="ae"/>
        <w:ind w:left="2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09B5" w:rsidRDefault="003309B5" w:rsidP="003309B5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3309B5" w:rsidRDefault="003309B5" w:rsidP="003309B5">
      <w:pPr>
        <w:pStyle w:val="ae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предоставляются бюджетные ассигнования на социальное обеспечение населения, не связанные с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предоставлением  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социальной поддержки:</w:t>
      </w:r>
    </w:p>
    <w:p w:rsidR="003309B5" w:rsidRDefault="003309B5" w:rsidP="003309B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ежемесячная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надбавка 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3309B5" w:rsidRDefault="003309B5" w:rsidP="003309B5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составляет в </w:t>
      </w:r>
      <w:proofErr w:type="gramStart"/>
      <w:r>
        <w:rPr>
          <w:rFonts w:ascii="Times New Roman" w:hAnsi="Times New Roman"/>
          <w:sz w:val="28"/>
          <w:szCs w:val="28"/>
        </w:rPr>
        <w:t>2023  году</w:t>
      </w:r>
      <w:proofErr w:type="gramEnd"/>
      <w:r>
        <w:rPr>
          <w:rFonts w:ascii="Times New Roman" w:hAnsi="Times New Roman"/>
          <w:sz w:val="28"/>
          <w:szCs w:val="28"/>
        </w:rPr>
        <w:t xml:space="preserve">  -  </w:t>
      </w:r>
      <w:r>
        <w:rPr>
          <w:rFonts w:ascii="Times New Roman" w:hAnsi="Times New Roman"/>
          <w:b/>
          <w:sz w:val="28"/>
          <w:szCs w:val="28"/>
        </w:rPr>
        <w:t>132,3</w:t>
      </w:r>
      <w:r>
        <w:rPr>
          <w:rFonts w:ascii="Times New Roman" w:hAnsi="Times New Roman"/>
          <w:sz w:val="28"/>
          <w:szCs w:val="28"/>
        </w:rPr>
        <w:t xml:space="preserve"> тыс. рублей, в 2024 году – </w:t>
      </w:r>
      <w:r>
        <w:rPr>
          <w:rFonts w:ascii="Times New Roman" w:hAnsi="Times New Roman"/>
          <w:b/>
          <w:sz w:val="28"/>
          <w:szCs w:val="28"/>
        </w:rPr>
        <w:t>26,4</w:t>
      </w:r>
      <w:r>
        <w:rPr>
          <w:rFonts w:ascii="Times New Roman" w:hAnsi="Times New Roman"/>
          <w:sz w:val="28"/>
          <w:szCs w:val="28"/>
        </w:rPr>
        <w:t xml:space="preserve"> тыс. рублей, в 2025 году – </w:t>
      </w:r>
      <w:r>
        <w:rPr>
          <w:rFonts w:ascii="Times New Roman" w:hAnsi="Times New Roman"/>
          <w:b/>
          <w:sz w:val="28"/>
          <w:szCs w:val="28"/>
        </w:rPr>
        <w:t>126,4</w:t>
      </w:r>
      <w:r>
        <w:rPr>
          <w:rFonts w:ascii="Times New Roman" w:hAnsi="Times New Roman"/>
          <w:sz w:val="28"/>
          <w:szCs w:val="28"/>
        </w:rPr>
        <w:t xml:space="preserve"> тыс. рублей.</w:t>
      </w:r>
    </w:p>
    <w:p w:rsidR="003309B5" w:rsidRDefault="003309B5" w:rsidP="003309B5">
      <w:pPr>
        <w:autoSpaceDE w:val="0"/>
        <w:autoSpaceDN w:val="0"/>
        <w:adjustRightInd w:val="0"/>
        <w:ind w:left="2160" w:hanging="14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156"/>
      <w:bookmarkEnd w:id="1"/>
    </w:p>
    <w:p w:rsidR="003309B5" w:rsidRDefault="003309B5" w:rsidP="003309B5">
      <w:pPr>
        <w:autoSpaceDE w:val="0"/>
        <w:autoSpaceDN w:val="0"/>
        <w:adjustRightInd w:val="0"/>
        <w:ind w:left="2160" w:hanging="14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309B5" w:rsidRDefault="003309B5" w:rsidP="003309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8.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Бюджетные ассигнования Дорожного фонда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309B5" w:rsidRDefault="003309B5" w:rsidP="003309B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в сумме </w:t>
      </w:r>
      <w:r>
        <w:rPr>
          <w:rFonts w:ascii="Times New Roman" w:hAnsi="Times New Roman" w:cs="Times New Roman"/>
          <w:b/>
          <w:sz w:val="28"/>
          <w:szCs w:val="28"/>
        </w:rPr>
        <w:t>755,7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bCs/>
          <w:sz w:val="28"/>
          <w:szCs w:val="28"/>
        </w:rPr>
        <w:t>, на 2024 год -</w:t>
      </w:r>
      <w:r>
        <w:rPr>
          <w:rFonts w:ascii="Times New Roman" w:hAnsi="Times New Roman" w:cs="Times New Roman"/>
          <w:b/>
          <w:bCs/>
          <w:sz w:val="28"/>
          <w:szCs w:val="28"/>
        </w:rPr>
        <w:t>801,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 тыс.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рублей, на 2025год – </w:t>
      </w:r>
      <w:r>
        <w:rPr>
          <w:rFonts w:ascii="Times New Roman" w:hAnsi="Times New Roman" w:cs="Times New Roman"/>
          <w:b/>
          <w:bCs/>
          <w:sz w:val="28"/>
          <w:szCs w:val="28"/>
        </w:rPr>
        <w:t>833,5</w:t>
      </w:r>
      <w:r>
        <w:rPr>
          <w:rFonts w:ascii="Times New Roman" w:hAnsi="Times New Roman" w:cs="Times New Roman"/>
          <w:bCs/>
          <w:sz w:val="28"/>
          <w:szCs w:val="28"/>
        </w:rPr>
        <w:t xml:space="preserve"> тыс. рублей.</w:t>
      </w:r>
    </w:p>
    <w:p w:rsidR="003309B5" w:rsidRDefault="003309B5" w:rsidP="003309B5">
      <w:pPr>
        <w:pStyle w:val="ConsPlusNormal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3309B5" w:rsidRDefault="003309B5" w:rsidP="003309B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3309B5" w:rsidRDefault="003309B5" w:rsidP="003309B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3309B5" w:rsidRDefault="003309B5" w:rsidP="003309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Порядок формирования и использования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района.</w:t>
      </w:r>
    </w:p>
    <w:p w:rsidR="003309B5" w:rsidRDefault="003309B5" w:rsidP="003309B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 9.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в сумме </w:t>
      </w:r>
      <w:r>
        <w:rPr>
          <w:rFonts w:ascii="Times New Roman" w:hAnsi="Times New Roman" w:cs="Times New Roman"/>
          <w:b/>
          <w:sz w:val="28"/>
          <w:szCs w:val="28"/>
        </w:rPr>
        <w:t>0,1</w:t>
      </w:r>
      <w:r>
        <w:rPr>
          <w:rFonts w:ascii="Times New Roman" w:hAnsi="Times New Roman" w:cs="Times New Roman"/>
          <w:sz w:val="28"/>
          <w:szCs w:val="28"/>
        </w:rPr>
        <w:t xml:space="preserve"> тыс. рублей ежегодно.</w:t>
      </w:r>
    </w:p>
    <w:p w:rsidR="003309B5" w:rsidRDefault="003309B5" w:rsidP="003309B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  направляются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309B5" w:rsidRDefault="003309B5" w:rsidP="003309B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3309B5" w:rsidRDefault="003309B5" w:rsidP="003309B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поселения,  устанавливается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администрацией сельского поселения.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3309B5" w:rsidRDefault="003309B5" w:rsidP="003309B5">
      <w:pPr>
        <w:autoSpaceDE w:val="0"/>
        <w:autoSpaceDN w:val="0"/>
        <w:adjustRightInd w:val="0"/>
        <w:ind w:left="2520" w:hanging="1811"/>
        <w:jc w:val="both"/>
        <w:rPr>
          <w:rFonts w:ascii="Times New Roman" w:hAnsi="Times New Roman" w:cs="Times New Roman"/>
          <w:bCs/>
          <w:spacing w:val="100"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ind w:left="709"/>
        <w:jc w:val="both"/>
        <w:rPr>
          <w:rFonts w:ascii="Times New Roman" w:hAnsi="Times New Roman" w:cs="Times New Roman"/>
          <w:bCs/>
          <w:spacing w:val="100"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Статья 10.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Силинскому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предоставляются бюджетные ассигнования:</w:t>
      </w:r>
    </w:p>
    <w:p w:rsidR="003309B5" w:rsidRDefault="003309B5" w:rsidP="003309B5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 решениям налогового органа о взыскании налога, сбора, страхового взноса, пеней и штрафов.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11.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309B5" w:rsidRDefault="003309B5" w:rsidP="003309B5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 на 2023год и на плановый период 2024 и 2025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годов  согласно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приложению 7 к настоящему Решению.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в сумме 0,0 тыс. рублей, на 2024 год – </w:t>
      </w:r>
      <w:r>
        <w:rPr>
          <w:rFonts w:ascii="Times New Roman" w:hAnsi="Times New Roman" w:cs="Times New Roman"/>
          <w:b/>
          <w:sz w:val="28"/>
          <w:szCs w:val="28"/>
        </w:rPr>
        <w:t>0,0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на 2025 год – </w:t>
      </w:r>
      <w:r>
        <w:rPr>
          <w:rFonts w:ascii="Times New Roman" w:hAnsi="Times New Roman" w:cs="Times New Roman"/>
          <w:b/>
          <w:sz w:val="28"/>
          <w:szCs w:val="28"/>
        </w:rPr>
        <w:t>0,0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1 января 2023 года 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сумме  </w:t>
      </w:r>
      <w:r>
        <w:rPr>
          <w:rFonts w:ascii="Times New Roman" w:hAnsi="Times New Roman" w:cs="Times New Roman"/>
          <w:b/>
          <w:sz w:val="28"/>
          <w:szCs w:val="28"/>
        </w:rPr>
        <w:t>674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,1 т</w:t>
      </w:r>
      <w:r>
        <w:rPr>
          <w:rFonts w:ascii="Times New Roman" w:hAnsi="Times New Roman" w:cs="Times New Roman"/>
          <w:sz w:val="28"/>
          <w:szCs w:val="28"/>
        </w:rPr>
        <w:t xml:space="preserve">ыс. рублей, на 1 января 2024 года – </w:t>
      </w:r>
      <w:r>
        <w:rPr>
          <w:rFonts w:ascii="Times New Roman" w:hAnsi="Times New Roman" w:cs="Times New Roman"/>
          <w:b/>
          <w:sz w:val="28"/>
          <w:szCs w:val="28"/>
        </w:rPr>
        <w:t>709,3 тыс</w:t>
      </w:r>
      <w:r>
        <w:rPr>
          <w:rFonts w:ascii="Times New Roman" w:hAnsi="Times New Roman" w:cs="Times New Roman"/>
          <w:sz w:val="28"/>
          <w:szCs w:val="28"/>
        </w:rPr>
        <w:t>. рублей, на 1 января 2025 года – 1208,5 тыс. рублей.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сумме  </w:t>
      </w:r>
      <w:r>
        <w:rPr>
          <w:rFonts w:ascii="Times New Roman" w:hAnsi="Times New Roman" w:cs="Times New Roman"/>
          <w:b/>
          <w:sz w:val="28"/>
          <w:szCs w:val="28"/>
        </w:rPr>
        <w:t>64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,6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на 2024 год – </w:t>
      </w:r>
      <w:r>
        <w:rPr>
          <w:rFonts w:ascii="Times New Roman" w:hAnsi="Times New Roman" w:cs="Times New Roman"/>
          <w:b/>
          <w:sz w:val="28"/>
          <w:szCs w:val="28"/>
        </w:rPr>
        <w:t>96,9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на 2025 год – </w:t>
      </w:r>
      <w:r>
        <w:rPr>
          <w:rFonts w:ascii="Times New Roman" w:hAnsi="Times New Roman" w:cs="Times New Roman"/>
          <w:b/>
          <w:sz w:val="28"/>
          <w:szCs w:val="28"/>
        </w:rPr>
        <w:t>129,2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Установить, что в 2023 году и в плановом периоде 2024 и 2025 годов муниципальные гарантии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сельским поселением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не предоставляются.</w:t>
      </w:r>
    </w:p>
    <w:p w:rsidR="003309B5" w:rsidRDefault="003309B5" w:rsidP="003309B5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spacing w:line="252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 12.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Особенности исполнения бюджета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 в 2023 году</w:t>
      </w:r>
    </w:p>
    <w:p w:rsidR="003309B5" w:rsidRDefault="003309B5" w:rsidP="003309B5">
      <w:pPr>
        <w:autoSpaceDE w:val="0"/>
        <w:autoSpaceDN w:val="0"/>
        <w:adjustRightInd w:val="0"/>
        <w:spacing w:line="252" w:lineRule="auto"/>
        <w:ind w:left="28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в соответствии с </w:t>
      </w:r>
      <w:hyperlink r:id="rId8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пунктом 8 статьи 217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пунктом 3 статьи 217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Федерации: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статьей 95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Федерации;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4)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на территории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3309B5" w:rsidRDefault="003309B5" w:rsidP="003309B5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3309B5" w:rsidRDefault="003309B5" w:rsidP="003309B5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об оказании услуг, заключаемым муниципальными бюджетными учреждениями </w:t>
      </w:r>
      <w:proofErr w:type="spellStart"/>
      <w:r>
        <w:rPr>
          <w:rFonts w:ascii="Times New Roman" w:hAnsi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3309B5" w:rsidRDefault="003309B5" w:rsidP="003309B5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>
        <w:rPr>
          <w:rFonts w:ascii="Times New Roman" w:hAnsi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3309B5" w:rsidRDefault="003309B5" w:rsidP="003309B5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>
        <w:rPr>
          <w:rFonts w:ascii="Times New Roman" w:hAnsi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средства бюджета </w:t>
      </w:r>
      <w:proofErr w:type="spellStart"/>
      <w:r>
        <w:rPr>
          <w:rFonts w:ascii="Times New Roman" w:hAnsi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3309B5" w:rsidRDefault="003309B5" w:rsidP="003309B5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autoSpaceDE w:val="0"/>
        <w:autoSpaceDN w:val="0"/>
        <w:adjustRightInd w:val="0"/>
        <w:spacing w:line="25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13. Действие нормативных правовых актов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принятые на основе и во исполнение решения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hyperlink r:id="rId11" w:history="1">
        <w:r>
          <w:rPr>
            <w:rStyle w:val="a3"/>
            <w:rFonts w:ascii="Times New Roman" w:hAnsi="Times New Roman" w:cs="Times New Roman"/>
            <w:bCs/>
            <w:sz w:val="28"/>
            <w:szCs w:val="28"/>
          </w:rPr>
          <w:t>О бюджете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2023 год и плановый период 2024 и 2025 годов», действуют в части, не противоречащей настоящему Решению.</w:t>
      </w:r>
    </w:p>
    <w:p w:rsidR="003309B5" w:rsidRDefault="003309B5" w:rsidP="003309B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Статья 14. Вступление настоящего Решения в силу</w:t>
      </w:r>
    </w:p>
    <w:p w:rsidR="003309B5" w:rsidRDefault="003309B5" w:rsidP="003309B5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Настоящее решение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вступает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силу с 1 января 2023 года и действует по 31 декабря 2023 года.</w:t>
      </w:r>
    </w:p>
    <w:p w:rsidR="003309B5" w:rsidRDefault="003309B5" w:rsidP="003309B5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309B5" w:rsidRDefault="003309B5" w:rsidP="003309B5">
      <w:pPr>
        <w:autoSpaceDE w:val="0"/>
        <w:autoSpaceDN w:val="0"/>
        <w:adjustRightInd w:val="0"/>
        <w:spacing w:after="0"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 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А.Н.Анисимов.</w:t>
      </w:r>
    </w:p>
    <w:p w:rsidR="003309B5" w:rsidRDefault="003309B5" w:rsidP="003309B5">
      <w:pPr>
        <w:autoSpaceDE w:val="0"/>
        <w:autoSpaceDN w:val="0"/>
        <w:adjustRightInd w:val="0"/>
        <w:spacing w:after="0"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9B5" w:rsidRDefault="003309B5" w:rsidP="003309B5">
      <w:pPr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09B5" w:rsidRDefault="003309B5" w:rsidP="003309B5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 xml:space="preserve">                                                  </w:t>
      </w:r>
    </w:p>
    <w:p w:rsidR="003309B5" w:rsidRDefault="003309B5" w:rsidP="003309B5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  <w:r>
        <w:rPr>
          <w:spacing w:val="8"/>
        </w:rPr>
        <w:tab/>
      </w:r>
      <w:r>
        <w:rPr>
          <w:spacing w:val="8"/>
        </w:rPr>
        <w:tab/>
      </w:r>
    </w:p>
    <w:p w:rsidR="003309B5" w:rsidRDefault="003309B5" w:rsidP="003309B5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</w:p>
    <w:p w:rsidR="003309B5" w:rsidRDefault="003309B5" w:rsidP="003309B5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</w:p>
    <w:p w:rsidR="003309B5" w:rsidRDefault="003309B5" w:rsidP="003309B5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</w:p>
    <w:p w:rsidR="003309B5" w:rsidRDefault="003309B5" w:rsidP="003309B5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</w:p>
    <w:p w:rsidR="003309B5" w:rsidRDefault="003309B5" w:rsidP="003309B5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</w:p>
    <w:p w:rsidR="003309B5" w:rsidRDefault="003309B5" w:rsidP="003309B5">
      <w:pPr>
        <w:tabs>
          <w:tab w:val="left" w:pos="0"/>
          <w:tab w:val="left" w:pos="1356"/>
          <w:tab w:val="center" w:pos="4677"/>
          <w:tab w:val="left" w:pos="6663"/>
          <w:tab w:val="left" w:pos="7513"/>
          <w:tab w:val="left" w:pos="7938"/>
        </w:tabs>
        <w:spacing w:after="0"/>
        <w:rPr>
          <w:rFonts w:ascii="Times New Roman" w:hAnsi="Times New Roman" w:cs="Times New Roman"/>
          <w:sz w:val="28"/>
        </w:rPr>
      </w:pPr>
      <w:r>
        <w:rPr>
          <w:spacing w:val="8"/>
        </w:rPr>
        <w:tab/>
      </w:r>
      <w:r>
        <w:rPr>
          <w:spacing w:val="8"/>
          <w:sz w:val="28"/>
        </w:rPr>
        <w:t xml:space="preserve"> </w:t>
      </w:r>
    </w:p>
    <w:tbl>
      <w:tblPr>
        <w:tblW w:w="9804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4846"/>
        <w:gridCol w:w="1048"/>
        <w:gridCol w:w="1048"/>
        <w:gridCol w:w="1096"/>
      </w:tblGrid>
      <w:tr w:rsidR="003309B5" w:rsidTr="003309B5">
        <w:trPr>
          <w:trHeight w:val="190"/>
        </w:trPr>
        <w:tc>
          <w:tcPr>
            <w:tcW w:w="176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4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95" w:type="dxa"/>
            <w:gridSpan w:val="3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Приложение 1</w:t>
            </w:r>
          </w:p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решению  Совета депутатов</w:t>
            </w:r>
          </w:p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2023 год и на плановый период 2024 и 2025 годов» от 28.12.2022                        г. №34  </w:t>
            </w:r>
          </w:p>
        </w:tc>
      </w:tr>
      <w:tr w:rsidR="003309B5" w:rsidTr="003309B5">
        <w:trPr>
          <w:trHeight w:val="190"/>
        </w:trPr>
        <w:tc>
          <w:tcPr>
            <w:tcW w:w="176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4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190"/>
        </w:trPr>
        <w:tc>
          <w:tcPr>
            <w:tcW w:w="176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4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468"/>
        </w:trPr>
        <w:tc>
          <w:tcPr>
            <w:tcW w:w="176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4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727"/>
        </w:trPr>
        <w:tc>
          <w:tcPr>
            <w:tcW w:w="176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4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905"/>
        </w:trPr>
        <w:tc>
          <w:tcPr>
            <w:tcW w:w="9809" w:type="dxa"/>
            <w:gridSpan w:val="5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ОБЪЕМ </w:t>
            </w:r>
          </w:p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БЕЗВОЗМЕЗДНЫХ ПОСТУПЛЕНИЙ В БЮДЖЕТ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</w:tr>
      <w:tr w:rsidR="003309B5" w:rsidTr="003309B5">
        <w:trPr>
          <w:trHeight w:val="182"/>
        </w:trPr>
        <w:tc>
          <w:tcPr>
            <w:tcW w:w="176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84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97" w:type="dxa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рублей)</w:t>
            </w:r>
          </w:p>
        </w:tc>
      </w:tr>
      <w:tr w:rsidR="003309B5" w:rsidTr="003309B5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Код 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Наименование 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  <w:tc>
          <w:tcPr>
            <w:tcW w:w="10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309B5" w:rsidTr="003309B5">
        <w:trPr>
          <w:trHeight w:val="228"/>
        </w:trPr>
        <w:tc>
          <w:tcPr>
            <w:tcW w:w="17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8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3309B5" w:rsidTr="003309B5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3309B5" w:rsidTr="003309B5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2 00 00000 00 0000 000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1 267,2</w:t>
            </w:r>
          </w:p>
        </w:tc>
      </w:tr>
      <w:tr w:rsidR="003309B5" w:rsidTr="003309B5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1 267,2</w:t>
            </w:r>
          </w:p>
        </w:tc>
      </w:tr>
      <w:tr w:rsidR="003309B5" w:rsidTr="003309B5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2 02 10000 00 0000 150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527,8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314,7</w:t>
            </w:r>
          </w:p>
        </w:tc>
      </w:tr>
      <w:tr w:rsidR="003309B5" w:rsidTr="003309B5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2 02 15001 00 0000 150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314,7</w:t>
            </w:r>
          </w:p>
        </w:tc>
      </w:tr>
      <w:tr w:rsidR="003309B5" w:rsidTr="003309B5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2 02 15001 10 0000 150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314,7</w:t>
            </w:r>
          </w:p>
        </w:tc>
      </w:tr>
      <w:tr w:rsidR="003309B5" w:rsidTr="003309B5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2 02 15002 00 0000 150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2 02 15002 10 0000 150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2 02 29999 10 0000 150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2 02 30000 00 0000 150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109,6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114,7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119,0</w:t>
            </w:r>
          </w:p>
        </w:tc>
      </w:tr>
      <w:tr w:rsidR="003309B5" w:rsidTr="003309B5">
        <w:trPr>
          <w:trHeight w:val="55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2 02 30024 00 0000 150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3309B5" w:rsidTr="003309B5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2 02 30024 10 0000 150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3309B5" w:rsidTr="003309B5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2 02 35118 00 0000 150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3309B5" w:rsidTr="003309B5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2 02 35118 13 0000 150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3309B5" w:rsidTr="003309B5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2 02 40000 00 0000 150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Межбюджетные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трансферты,передаваемые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бюджетам поселений из бюджетов муниципальных районов </w:t>
            </w:r>
          </w:p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833,5</w:t>
            </w:r>
          </w:p>
        </w:tc>
      </w:tr>
      <w:tr w:rsidR="003309B5" w:rsidTr="003309B5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2 02 40014 00 0000 150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Межбюджетные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трансферты,передаваемые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73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2 02 40014 10 0000 150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Межбюджетные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трансферты,передаваемые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182"/>
        </w:trPr>
        <w:tc>
          <w:tcPr>
            <w:tcW w:w="176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4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3309B5" w:rsidRDefault="003309B5" w:rsidP="003309B5">
      <w:pPr>
        <w:rPr>
          <w:rFonts w:ascii="Times New Roman" w:eastAsia="Times New Roman" w:hAnsi="Times New Roman" w:cs="Times New Roman"/>
          <w:lang w:eastAsia="ru-RU"/>
        </w:rPr>
      </w:pPr>
    </w:p>
    <w:p w:rsidR="003309B5" w:rsidRDefault="003309B5" w:rsidP="003309B5">
      <w:pPr>
        <w:rPr>
          <w:rFonts w:ascii="Times New Roman" w:hAnsi="Times New Roman" w:cs="Times New Roman"/>
        </w:rPr>
      </w:pPr>
    </w:p>
    <w:p w:rsidR="003309B5" w:rsidRDefault="003309B5" w:rsidP="003309B5">
      <w:pPr>
        <w:rPr>
          <w:rFonts w:ascii="Times New Roman" w:hAnsi="Times New Roman" w:cs="Times New Roman"/>
        </w:rPr>
      </w:pPr>
    </w:p>
    <w:p w:rsidR="003309B5" w:rsidRDefault="003309B5" w:rsidP="003309B5">
      <w:pPr>
        <w:rPr>
          <w:rFonts w:ascii="Times New Roman" w:hAnsi="Times New Roman" w:cs="Times New Roman"/>
        </w:rPr>
      </w:pPr>
    </w:p>
    <w:tbl>
      <w:tblPr>
        <w:tblW w:w="10848" w:type="dxa"/>
        <w:tblInd w:w="-2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36"/>
        <w:gridCol w:w="500"/>
        <w:gridCol w:w="376"/>
        <w:gridCol w:w="408"/>
        <w:gridCol w:w="377"/>
        <w:gridCol w:w="377"/>
        <w:gridCol w:w="377"/>
        <w:gridCol w:w="765"/>
        <w:gridCol w:w="377"/>
        <w:gridCol w:w="1285"/>
        <w:gridCol w:w="1285"/>
        <w:gridCol w:w="1285"/>
      </w:tblGrid>
      <w:tr w:rsidR="003309B5" w:rsidTr="003309B5">
        <w:trPr>
          <w:trHeight w:val="2263"/>
        </w:trPr>
        <w:tc>
          <w:tcPr>
            <w:tcW w:w="343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0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29" w:type="dxa"/>
            <w:gridSpan w:val="4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Приложение 2 </w:t>
            </w:r>
          </w:p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решению  Совета депутатов</w:t>
            </w:r>
          </w:p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2023 год и на плановый период 2024 и 2025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годов»от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28.12.2022г. №34  </w:t>
            </w:r>
          </w:p>
        </w:tc>
      </w:tr>
      <w:tr w:rsidR="003309B5" w:rsidTr="003309B5">
        <w:trPr>
          <w:trHeight w:val="1171"/>
        </w:trPr>
        <w:tc>
          <w:tcPr>
            <w:tcW w:w="10843" w:type="dxa"/>
            <w:gridSpan w:val="12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ВЕДОМСТВЕННАЯ СТРУКТУРА </w:t>
            </w:r>
          </w:p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РАСХОДОВ БЮДЖЕТА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СИЛИНСКОГО  СЕЛЬСКОГО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3309B5" w:rsidTr="003309B5">
        <w:trPr>
          <w:trHeight w:val="262"/>
        </w:trPr>
        <w:tc>
          <w:tcPr>
            <w:tcW w:w="343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0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0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61" w:type="dxa"/>
            <w:gridSpan w:val="2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рублей)</w:t>
            </w:r>
          </w:p>
        </w:tc>
        <w:tc>
          <w:tcPr>
            <w:tcW w:w="128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262"/>
        </w:trPr>
        <w:tc>
          <w:tcPr>
            <w:tcW w:w="343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0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0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61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3309B5" w:rsidTr="003309B5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3309B5" w:rsidTr="003309B5">
        <w:trPr>
          <w:trHeight w:val="28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3309B5" w:rsidTr="003309B5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3309B5" w:rsidTr="003309B5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2 346,5</w:t>
            </w:r>
          </w:p>
        </w:tc>
      </w:tr>
      <w:tr w:rsidR="003309B5" w:rsidTr="003309B5">
        <w:trPr>
          <w:trHeight w:val="61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2 346,5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1 397,4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875,7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1 030,3</w:t>
            </w:r>
          </w:p>
        </w:tc>
      </w:tr>
      <w:tr w:rsidR="003309B5" w:rsidTr="003309B5">
        <w:trPr>
          <w:trHeight w:val="106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648,9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693,6</w:t>
            </w:r>
          </w:p>
        </w:tc>
      </w:tr>
      <w:tr w:rsidR="003309B5" w:rsidTr="003309B5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3309B5" w:rsidTr="003309B5">
        <w:trPr>
          <w:trHeight w:val="147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3309B5" w:rsidTr="003309B5">
        <w:trPr>
          <w:trHeight w:val="1685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3309B5" w:rsidTr="003309B5">
        <w:trPr>
          <w:trHeight w:val="82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Глава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Расходы на выплаты по оплате труда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Главы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3309B5" w:rsidTr="003309B5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Деятельность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648,6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923,8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693,2</w:t>
            </w:r>
          </w:p>
        </w:tc>
      </w:tr>
      <w:tr w:rsidR="003309B5" w:rsidTr="003309B5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693,2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693,2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239,8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230,6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121,6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221,6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3309B5" w:rsidTr="003309B5">
        <w:trPr>
          <w:trHeight w:val="497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118,7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3309B5" w:rsidTr="003309B5">
        <w:trPr>
          <w:trHeight w:val="84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в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Баевском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3309B5" w:rsidTr="003309B5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109,5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109,5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833,5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828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границахСилинского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28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3,8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гг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22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126,4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3309B5" w:rsidTr="003309B5">
        <w:trPr>
          <w:trHeight w:val="40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3309B5" w:rsidTr="003309B5">
        <w:trPr>
          <w:trHeight w:val="40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3,2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3309B5" w:rsidTr="003309B5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3309B5" w:rsidTr="003309B5">
        <w:trPr>
          <w:trHeight w:val="43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3309B5" w:rsidTr="003309B5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3309B5" w:rsidTr="003309B5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111,4</w:t>
            </w:r>
          </w:p>
        </w:tc>
      </w:tr>
    </w:tbl>
    <w:p w:rsidR="003309B5" w:rsidRDefault="003309B5" w:rsidP="003309B5">
      <w:pPr>
        <w:rPr>
          <w:rFonts w:ascii="Times New Roman" w:eastAsia="Times New Roman" w:hAnsi="Times New Roman" w:cs="Times New Roman"/>
          <w:lang w:eastAsia="ru-RU"/>
        </w:rPr>
      </w:pPr>
    </w:p>
    <w:p w:rsidR="003309B5" w:rsidRDefault="003309B5" w:rsidP="003309B5">
      <w:pPr>
        <w:rPr>
          <w:rFonts w:ascii="Times New Roman" w:hAnsi="Times New Roman" w:cs="Times New Roman"/>
        </w:rPr>
      </w:pPr>
    </w:p>
    <w:p w:rsidR="003309B5" w:rsidRDefault="003309B5" w:rsidP="003309B5">
      <w:pPr>
        <w:rPr>
          <w:rFonts w:ascii="Times New Roman" w:hAnsi="Times New Roman" w:cs="Times New Roman"/>
        </w:rPr>
      </w:pPr>
    </w:p>
    <w:p w:rsidR="003309B5" w:rsidRDefault="003309B5" w:rsidP="003309B5">
      <w:pPr>
        <w:rPr>
          <w:rFonts w:ascii="Times New Roman" w:hAnsi="Times New Roman" w:cs="Times New Roman"/>
        </w:rPr>
      </w:pPr>
    </w:p>
    <w:p w:rsidR="003309B5" w:rsidRDefault="003309B5" w:rsidP="003309B5">
      <w:pPr>
        <w:rPr>
          <w:rFonts w:ascii="Times New Roman" w:hAnsi="Times New Roman" w:cs="Times New Roman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0"/>
        <w:gridCol w:w="374"/>
        <w:gridCol w:w="495"/>
        <w:gridCol w:w="374"/>
        <w:gridCol w:w="375"/>
        <w:gridCol w:w="374"/>
        <w:gridCol w:w="706"/>
        <w:gridCol w:w="374"/>
        <w:gridCol w:w="1270"/>
        <w:gridCol w:w="1269"/>
        <w:gridCol w:w="1270"/>
      </w:tblGrid>
      <w:tr w:rsidR="003309B5" w:rsidTr="003309B5">
        <w:trPr>
          <w:trHeight w:val="2302"/>
        </w:trPr>
        <w:tc>
          <w:tcPr>
            <w:tcW w:w="390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95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83" w:type="dxa"/>
            <w:gridSpan w:val="4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Приложение 3 </w:t>
            </w:r>
          </w:p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решению  Совета депутатов</w:t>
            </w:r>
          </w:p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2023 год и на плановый период 2024 и 2025 годов» от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от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28.12.2022г. № 34</w:t>
            </w:r>
          </w:p>
        </w:tc>
      </w:tr>
      <w:tr w:rsidR="003309B5" w:rsidTr="003309B5">
        <w:trPr>
          <w:trHeight w:val="2263"/>
        </w:trPr>
        <w:tc>
          <w:tcPr>
            <w:tcW w:w="10781" w:type="dxa"/>
            <w:gridSpan w:val="11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РАСПРЕДЕЛЕНИЕ </w:t>
            </w:r>
          </w:p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БЮДЖЕТНЫХ АССИГНОВАНИЙ БЮДЖЕТА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</w:p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2024 И 2025 ГОДОВ</w:t>
            </w:r>
          </w:p>
        </w:tc>
      </w:tr>
      <w:tr w:rsidR="003309B5" w:rsidTr="003309B5">
        <w:trPr>
          <w:trHeight w:val="259"/>
        </w:trPr>
        <w:tc>
          <w:tcPr>
            <w:tcW w:w="390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95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44" w:type="dxa"/>
            <w:gridSpan w:val="2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рублей)</w:t>
            </w:r>
          </w:p>
        </w:tc>
        <w:tc>
          <w:tcPr>
            <w:tcW w:w="126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35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309B5" w:rsidTr="003309B5">
        <w:trPr>
          <w:trHeight w:val="28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3309B5" w:rsidTr="003309B5">
        <w:trPr>
          <w:trHeight w:val="23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</w:tr>
      <w:tr w:rsidR="003309B5" w:rsidTr="003309B5">
        <w:trPr>
          <w:trHeight w:val="25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2 346,5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2 346,5</w:t>
            </w:r>
          </w:p>
        </w:tc>
      </w:tr>
      <w:tr w:rsidR="003309B5" w:rsidTr="003309B5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648,9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693,6</w:t>
            </w:r>
          </w:p>
        </w:tc>
      </w:tr>
      <w:tr w:rsidR="003309B5" w:rsidTr="003309B5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3309B5" w:rsidTr="003309B5">
        <w:trPr>
          <w:trHeight w:val="148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3309B5" w:rsidTr="003309B5">
        <w:trPr>
          <w:trHeight w:val="145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3309B5" w:rsidTr="003309B5">
        <w:trPr>
          <w:trHeight w:val="46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3309B5" w:rsidTr="003309B5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сельскогоо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923,8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3309B5" w:rsidTr="003309B5">
        <w:trPr>
          <w:trHeight w:val="624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Расходы на выплаты по оплате труда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Главы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3309B5" w:rsidTr="003309B5">
        <w:trPr>
          <w:trHeight w:val="108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3309B5" w:rsidTr="003309B5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Деятельность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сельскогопоселения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923,8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693,2</w:t>
            </w:r>
          </w:p>
        </w:tc>
      </w:tr>
      <w:tr w:rsidR="003309B5" w:rsidTr="003309B5">
        <w:trPr>
          <w:trHeight w:val="10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693,2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693,2</w:t>
            </w:r>
          </w:p>
        </w:tc>
      </w:tr>
      <w:tr w:rsidR="003309B5" w:rsidTr="003309B5">
        <w:trPr>
          <w:trHeight w:val="4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221,6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221,6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3309B5" w:rsidTr="003309B5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3309B5" w:rsidTr="003309B5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118,7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3309B5" w:rsidTr="003309B5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Силинском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муниципального  района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3309B5" w:rsidTr="003309B5">
        <w:trPr>
          <w:trHeight w:val="105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109,5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109,5</w:t>
            </w:r>
          </w:p>
        </w:tc>
      </w:tr>
      <w:tr w:rsidR="003309B5" w:rsidTr="003309B5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833,5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границах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3,8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гг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6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126,4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3309B5" w:rsidTr="003309B5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Не программные расходы в рамках обеспечения деятельности главных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3309B5" w:rsidTr="003309B5">
        <w:trPr>
          <w:trHeight w:val="39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3,2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3309B5" w:rsidTr="003309B5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3309B5" w:rsidTr="003309B5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3309B5" w:rsidTr="003309B5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42,8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111,4</w:t>
            </w:r>
          </w:p>
        </w:tc>
      </w:tr>
    </w:tbl>
    <w:p w:rsidR="003309B5" w:rsidRDefault="003309B5" w:rsidP="003309B5">
      <w:pPr>
        <w:rPr>
          <w:rFonts w:ascii="Times New Roman" w:eastAsia="Times New Roman" w:hAnsi="Times New Roman" w:cs="Times New Roman"/>
          <w:lang w:eastAsia="ru-RU"/>
        </w:rPr>
      </w:pPr>
    </w:p>
    <w:p w:rsidR="003309B5" w:rsidRDefault="003309B5" w:rsidP="003309B5">
      <w:pPr>
        <w:rPr>
          <w:rFonts w:ascii="Times New Roman" w:hAnsi="Times New Roman" w:cs="Times New Roman"/>
        </w:rPr>
      </w:pPr>
    </w:p>
    <w:p w:rsidR="003309B5" w:rsidRDefault="003309B5" w:rsidP="003309B5">
      <w:pPr>
        <w:rPr>
          <w:rFonts w:ascii="Times New Roman" w:hAnsi="Times New Roman" w:cs="Times New Roman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73"/>
        <w:gridCol w:w="381"/>
        <w:gridCol w:w="382"/>
        <w:gridCol w:w="382"/>
        <w:gridCol w:w="648"/>
        <w:gridCol w:w="381"/>
        <w:gridCol w:w="382"/>
        <w:gridCol w:w="413"/>
        <w:gridCol w:w="506"/>
        <w:gridCol w:w="1298"/>
        <w:gridCol w:w="1299"/>
        <w:gridCol w:w="1298"/>
      </w:tblGrid>
      <w:tr w:rsidR="003309B5" w:rsidTr="003309B5">
        <w:trPr>
          <w:trHeight w:val="2100"/>
        </w:trPr>
        <w:tc>
          <w:tcPr>
            <w:tcW w:w="3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01" w:type="dxa"/>
            <w:gridSpan w:val="4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</w:p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решению  Совета депутатов</w:t>
            </w:r>
          </w:p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2025годов» от28.12.2022г            г. № 34</w:t>
            </w:r>
          </w:p>
        </w:tc>
      </w:tr>
      <w:tr w:rsidR="003309B5" w:rsidTr="003309B5">
        <w:trPr>
          <w:trHeight w:val="2302"/>
        </w:trPr>
        <w:tc>
          <w:tcPr>
            <w:tcW w:w="10843" w:type="dxa"/>
            <w:gridSpan w:val="12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РАСПРЕДЕЛЕНИЕ </w:t>
            </w:r>
          </w:p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БЮДЖЕТНЫХ АССИГНОВАНИЙ БЮДЖЕТА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3309B5" w:rsidTr="003309B5">
        <w:trPr>
          <w:trHeight w:val="264"/>
        </w:trPr>
        <w:tc>
          <w:tcPr>
            <w:tcW w:w="3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4" w:type="dxa"/>
            <w:gridSpan w:val="2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рублей)</w:t>
            </w:r>
          </w:p>
        </w:tc>
        <w:tc>
          <w:tcPr>
            <w:tcW w:w="129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34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6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2025год</w:t>
            </w:r>
          </w:p>
        </w:tc>
      </w:tr>
      <w:tr w:rsidR="003309B5" w:rsidTr="003309B5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309B5" w:rsidTr="003309B5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2 407,9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1 827,9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2 346,5</w:t>
            </w:r>
          </w:p>
        </w:tc>
      </w:tr>
      <w:tr w:rsidR="003309B5" w:rsidTr="003309B5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833,5</w:t>
            </w:r>
          </w:p>
        </w:tc>
      </w:tr>
      <w:tr w:rsidR="003309B5" w:rsidTr="003309B5">
        <w:trPr>
          <w:trHeight w:val="86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сельскогопоселения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3309B5" w:rsidTr="003309B5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3309B5" w:rsidTr="003309B5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Дорожное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3309B5" w:rsidTr="003309B5">
        <w:trPr>
          <w:trHeight w:val="102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Силинскомсельском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поселении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118,7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118,7</w:t>
            </w:r>
          </w:p>
        </w:tc>
      </w:tr>
      <w:tr w:rsidR="003309B5" w:rsidTr="003309B5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118,7</w:t>
            </w:r>
          </w:p>
        </w:tc>
      </w:tr>
      <w:tr w:rsidR="003309B5" w:rsidTr="003309B5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109,5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109,5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109,5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109,5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109,5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3309B5" w:rsidTr="003309B5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3309B5" w:rsidTr="003309B5">
        <w:trPr>
          <w:trHeight w:val="100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3309B5" w:rsidTr="003309B5">
        <w:trPr>
          <w:trHeight w:val="148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3309B5" w:rsidTr="003309B5">
        <w:trPr>
          <w:trHeight w:val="170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3309B5" w:rsidTr="003309B5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3309B5" w:rsidTr="003309B5">
        <w:trPr>
          <w:trHeight w:val="111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3309B5" w:rsidTr="003309B5">
        <w:trPr>
          <w:trHeight w:val="22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3309B5" w:rsidTr="003309B5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коммунальное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3309B5" w:rsidTr="003309B5">
        <w:trPr>
          <w:trHeight w:val="8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1 388,1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1 260,5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3309B5" w:rsidTr="003309B5">
        <w:trPr>
          <w:trHeight w:val="638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Главы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3309B5" w:rsidTr="003309B5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3309B5" w:rsidTr="003309B5">
        <w:trPr>
          <w:trHeight w:val="107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Баеского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3309B5" w:rsidTr="003309B5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Деятельность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393,2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693,2</w:t>
            </w:r>
          </w:p>
        </w:tc>
      </w:tr>
      <w:tr w:rsidR="003309B5" w:rsidTr="003309B5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693,2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693,2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693,2</w:t>
            </w:r>
          </w:p>
        </w:tc>
      </w:tr>
      <w:tr w:rsidR="003309B5" w:rsidTr="003309B5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693,2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693,2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</w:tr>
      <w:tr w:rsidR="003309B5" w:rsidTr="003309B5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</w:tr>
      <w:tr w:rsidR="003309B5" w:rsidTr="003309B5">
        <w:trPr>
          <w:trHeight w:val="109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</w:tr>
      <w:tr w:rsidR="003309B5" w:rsidTr="003309B5">
        <w:trPr>
          <w:trHeight w:val="110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</w:tr>
      <w:tr w:rsidR="003309B5" w:rsidTr="003309B5">
        <w:trPr>
          <w:trHeight w:val="40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126,4</w:t>
            </w:r>
          </w:p>
        </w:tc>
      </w:tr>
      <w:tr w:rsidR="003309B5" w:rsidTr="003309B5">
        <w:trPr>
          <w:trHeight w:val="62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 иные выплаты населению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3309B5" w:rsidTr="003309B5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3309B5" w:rsidTr="003309B5">
        <w:trPr>
          <w:trHeight w:val="4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3309B5" w:rsidTr="003309B5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3309B5" w:rsidTr="003309B5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111,4</w:t>
            </w:r>
          </w:p>
        </w:tc>
      </w:tr>
    </w:tbl>
    <w:p w:rsidR="003309B5" w:rsidRDefault="003309B5" w:rsidP="003309B5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9B5" w:rsidRDefault="003309B5" w:rsidP="003309B5">
      <w:pPr>
        <w:rPr>
          <w:rFonts w:ascii="Times New Roman" w:hAnsi="Times New Roman" w:cs="Times New Roman"/>
          <w:sz w:val="20"/>
          <w:szCs w:val="20"/>
        </w:rPr>
      </w:pPr>
    </w:p>
    <w:p w:rsidR="003309B5" w:rsidRDefault="003309B5" w:rsidP="003309B5">
      <w:pPr>
        <w:rPr>
          <w:rFonts w:ascii="Times New Roman" w:hAnsi="Times New Roman" w:cs="Times New Roman"/>
          <w:sz w:val="20"/>
          <w:szCs w:val="20"/>
        </w:rPr>
      </w:pPr>
    </w:p>
    <w:p w:rsidR="003309B5" w:rsidRDefault="003309B5" w:rsidP="003309B5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57"/>
        <w:gridCol w:w="4473"/>
        <w:gridCol w:w="1186"/>
        <w:gridCol w:w="1229"/>
        <w:gridCol w:w="1142"/>
      </w:tblGrid>
      <w:tr w:rsidR="003309B5" w:rsidTr="003309B5">
        <w:trPr>
          <w:trHeight w:val="190"/>
        </w:trPr>
        <w:tc>
          <w:tcPr>
            <w:tcW w:w="235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57" w:type="dxa"/>
            <w:gridSpan w:val="3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Приложение5</w:t>
            </w:r>
          </w:p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решению  Совета депутатов</w:t>
            </w:r>
          </w:p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                    28.12.2022г. № 34</w:t>
            </w:r>
          </w:p>
        </w:tc>
      </w:tr>
      <w:tr w:rsidR="003309B5" w:rsidTr="003309B5">
        <w:trPr>
          <w:trHeight w:val="190"/>
        </w:trPr>
        <w:tc>
          <w:tcPr>
            <w:tcW w:w="235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190"/>
        </w:trPr>
        <w:tc>
          <w:tcPr>
            <w:tcW w:w="235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190"/>
        </w:trPr>
        <w:tc>
          <w:tcPr>
            <w:tcW w:w="235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1073"/>
        </w:trPr>
        <w:tc>
          <w:tcPr>
            <w:tcW w:w="235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154"/>
        </w:trPr>
        <w:tc>
          <w:tcPr>
            <w:tcW w:w="235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636"/>
        </w:trPr>
        <w:tc>
          <w:tcPr>
            <w:tcW w:w="10387" w:type="dxa"/>
            <w:gridSpan w:val="5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ИСТОЧНИКИ </w:t>
            </w:r>
          </w:p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ВНУТРЕННЕГО ФИНАНСИРОВАНИЯ ДЕФИЦИТА БЮДЖЕТА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3309B5" w:rsidTr="003309B5">
        <w:trPr>
          <w:trHeight w:val="161"/>
        </w:trPr>
        <w:tc>
          <w:tcPr>
            <w:tcW w:w="235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44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Код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Сумма (тыс. руб.)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309B5" w:rsidTr="003309B5">
        <w:trPr>
          <w:trHeight w:val="437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3309B5" w:rsidTr="003309B5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3309B5" w:rsidTr="003309B5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000 01 00 00 00 00 0000 000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ИСТОЧНИКИ ВНУТРЕННЕГО ФИНАНСИРОВАНИЯ ДЕФИЦИТОВ БЮДЖЕТОВ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309B5" w:rsidTr="003309B5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000 01 02 00 00 00 0000 000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Кредиты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309B5" w:rsidTr="003309B5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000 01 02 00 00 00 0000 700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000 01 02 00 00 13 0000 710</w:t>
            </w:r>
          </w:p>
        </w:tc>
        <w:tc>
          <w:tcPr>
            <w:tcW w:w="80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</w:tr>
      <w:tr w:rsidR="003309B5" w:rsidTr="003309B5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000 01 03 00 00 00 0000 000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129,2</w:t>
            </w:r>
          </w:p>
        </w:tc>
      </w:tr>
      <w:tr w:rsidR="003309B5" w:rsidTr="003309B5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000 01 03 01 00 00 0000 800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129,2</w:t>
            </w:r>
          </w:p>
        </w:tc>
      </w:tr>
      <w:tr w:rsidR="003309B5" w:rsidTr="003309B5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000 01 03 01 00 13 0000 810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129,2</w:t>
            </w:r>
          </w:p>
        </w:tc>
      </w:tr>
      <w:tr w:rsidR="003309B5" w:rsidTr="003309B5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000 01 05 00 00 00 0000 000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Изменение остатков средств на счетах по учету средств бюджета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309B5" w:rsidTr="003309B5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000 01 05 00 00 00 0000 500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Увеличение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-2 475,7</w:t>
            </w:r>
          </w:p>
        </w:tc>
      </w:tr>
      <w:tr w:rsidR="003309B5" w:rsidTr="003309B5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000 01 05 02 00 00 0000 500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-2 475,7</w:t>
            </w:r>
          </w:p>
        </w:tc>
      </w:tr>
      <w:tr w:rsidR="003309B5" w:rsidTr="003309B5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000 01 05 02 01 00 0000 510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-2 475,7</w:t>
            </w:r>
          </w:p>
        </w:tc>
      </w:tr>
      <w:tr w:rsidR="003309B5" w:rsidTr="003309B5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000 01 05 02 01 13 0000 510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-2 475,7</w:t>
            </w:r>
          </w:p>
        </w:tc>
      </w:tr>
      <w:tr w:rsidR="003309B5" w:rsidTr="003309B5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000 01 05 00 00 00 0000 600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Уменьшение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2 346,5</w:t>
            </w:r>
          </w:p>
        </w:tc>
      </w:tr>
      <w:tr w:rsidR="003309B5" w:rsidTr="003309B5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000 01 05 02 00 00 0000 600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2 346,5</w:t>
            </w:r>
          </w:p>
        </w:tc>
      </w:tr>
      <w:tr w:rsidR="003309B5" w:rsidTr="003309B5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000 01 05 02 01 00 0000 610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2 346,5</w:t>
            </w:r>
          </w:p>
        </w:tc>
      </w:tr>
      <w:tr w:rsidR="003309B5" w:rsidTr="003309B5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000 01 05 02 01 13 0000 610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2 346,5</w:t>
            </w:r>
          </w:p>
        </w:tc>
      </w:tr>
      <w:tr w:rsidR="003309B5" w:rsidTr="003309B5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000 01 06 05 00 00 0000 000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129,2</w:t>
            </w:r>
          </w:p>
        </w:tc>
      </w:tr>
      <w:tr w:rsidR="003309B5" w:rsidTr="003309B5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000 01 00 00 00 00 0000 000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3309B5" w:rsidTr="003309B5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129,2</w:t>
            </w:r>
          </w:p>
        </w:tc>
      </w:tr>
      <w:tr w:rsidR="003309B5" w:rsidTr="003309B5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190"/>
        </w:trPr>
        <w:tc>
          <w:tcPr>
            <w:tcW w:w="235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8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2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4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309B5" w:rsidTr="003309B5">
        <w:trPr>
          <w:trHeight w:val="161"/>
        </w:trPr>
        <w:tc>
          <w:tcPr>
            <w:tcW w:w="235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161"/>
        </w:trPr>
        <w:tc>
          <w:tcPr>
            <w:tcW w:w="235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09B5" w:rsidTr="003309B5">
        <w:trPr>
          <w:trHeight w:val="161"/>
        </w:trPr>
        <w:tc>
          <w:tcPr>
            <w:tcW w:w="235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6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2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3309B5" w:rsidRDefault="003309B5" w:rsidP="003309B5">
      <w:pPr>
        <w:rPr>
          <w:rFonts w:ascii="Times New Roman" w:eastAsia="Times New Roman" w:hAnsi="Times New Roman" w:cs="Times New Roman"/>
          <w:lang w:eastAsia="ru-RU"/>
        </w:rPr>
      </w:pPr>
    </w:p>
    <w:tbl>
      <w:tblPr>
        <w:tblW w:w="885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86"/>
        <w:gridCol w:w="110"/>
        <w:gridCol w:w="1401"/>
        <w:gridCol w:w="16"/>
        <w:gridCol w:w="1070"/>
        <w:gridCol w:w="63"/>
        <w:gridCol w:w="142"/>
        <w:gridCol w:w="414"/>
        <w:gridCol w:w="11"/>
        <w:gridCol w:w="1416"/>
        <w:gridCol w:w="80"/>
        <w:gridCol w:w="771"/>
        <w:gridCol w:w="1388"/>
        <w:gridCol w:w="744"/>
        <w:gridCol w:w="744"/>
      </w:tblGrid>
      <w:tr w:rsidR="003309B5" w:rsidTr="003309B5">
        <w:trPr>
          <w:trHeight w:val="319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46" w:type="dxa"/>
            <w:gridSpan w:val="11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</w:p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решению  Совета депутатов</w:t>
            </w:r>
          </w:p>
          <w:p w:rsidR="003309B5" w:rsidRDefault="003309B5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28.12.2022г 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34</w:t>
            </w:r>
          </w:p>
        </w:tc>
      </w:tr>
      <w:tr w:rsidR="003309B5" w:rsidTr="003309B5">
        <w:trPr>
          <w:trHeight w:val="341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374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420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538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170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631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gridAfter w:val="5"/>
          <w:wAfter w:w="3728" w:type="dxa"/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 (тыс. рублей)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gridAfter w:val="5"/>
          <w:wAfter w:w="3728" w:type="dxa"/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2025</w:t>
            </w:r>
          </w:p>
        </w:tc>
      </w:tr>
      <w:tr w:rsidR="003309B5" w:rsidTr="003309B5">
        <w:trPr>
          <w:gridAfter w:val="4"/>
          <w:wAfter w:w="3648" w:type="dxa"/>
          <w:trHeight w:val="809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gridAfter w:val="4"/>
          <w:wAfter w:w="3648" w:type="dxa"/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gridAfter w:val="14"/>
          <w:wAfter w:w="8374" w:type="dxa"/>
          <w:trHeight w:val="44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309B5" w:rsidTr="003309B5">
        <w:trPr>
          <w:gridAfter w:val="4"/>
          <w:wAfter w:w="3648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gridAfter w:val="4"/>
          <w:wAfter w:w="3648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-64,1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-96,9</w:t>
            </w:r>
          </w:p>
        </w:tc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-129,2</w:t>
            </w: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gridAfter w:val="4"/>
          <w:wAfter w:w="3648" w:type="dxa"/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-64,1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-96,9</w:t>
            </w:r>
          </w:p>
        </w:tc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-129,2</w:t>
            </w: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gridAfter w:val="4"/>
          <w:wAfter w:w="3648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gridAfter w:val="4"/>
          <w:wAfter w:w="3648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96,9</w:t>
            </w:r>
          </w:p>
        </w:tc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129,2</w:t>
            </w: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gridAfter w:val="4"/>
          <w:wAfter w:w="3648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pStyle w:val="a5"/>
              <w:spacing w:line="254" w:lineRule="auto"/>
              <w:ind w:firstLine="902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309B5" w:rsidTr="003309B5">
        <w:trPr>
          <w:trHeight w:val="202"/>
        </w:trPr>
        <w:tc>
          <w:tcPr>
            <w:tcW w:w="487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3309B5" w:rsidRDefault="003309B5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B0E44" w:rsidRDefault="001B0E44">
      <w:bookmarkStart w:id="2" w:name="_GoBack"/>
      <w:bookmarkEnd w:id="2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E60"/>
    <w:rsid w:val="001B0E44"/>
    <w:rsid w:val="003309B5"/>
    <w:rsid w:val="00803527"/>
    <w:rsid w:val="00BB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DAF9A-0CE1-4C38-91C4-01DC3678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9B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3309B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09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09B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09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09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09B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309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309B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09B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309B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styleId="a3">
    <w:name w:val="Hyperlink"/>
    <w:basedOn w:val="a0"/>
    <w:uiPriority w:val="99"/>
    <w:semiHidden/>
    <w:unhideWhenUsed/>
    <w:rsid w:val="003309B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309B5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3309B5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header"/>
    <w:basedOn w:val="a"/>
    <w:link w:val="a7"/>
    <w:uiPriority w:val="99"/>
    <w:semiHidden/>
    <w:unhideWhenUsed/>
    <w:rsid w:val="003309B5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3309B5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3309B5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3309B5"/>
    <w:rPr>
      <w:sz w:val="24"/>
      <w:szCs w:val="24"/>
    </w:rPr>
  </w:style>
  <w:style w:type="paragraph" w:styleId="aa">
    <w:name w:val="Body Text"/>
    <w:basedOn w:val="a"/>
    <w:link w:val="ab"/>
    <w:uiPriority w:val="99"/>
    <w:semiHidden/>
    <w:unhideWhenUsed/>
    <w:rsid w:val="003309B5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semiHidden/>
    <w:rsid w:val="003309B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309B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3309B5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No Spacing"/>
    <w:uiPriority w:val="99"/>
    <w:qFormat/>
    <w:rsid w:val="003309B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">
    <w:name w:val="List Paragraph"/>
    <w:basedOn w:val="a"/>
    <w:uiPriority w:val="34"/>
    <w:qFormat/>
    <w:rsid w:val="003309B5"/>
    <w:pPr>
      <w:ind w:left="720"/>
      <w:contextualSpacing/>
    </w:pPr>
  </w:style>
  <w:style w:type="paragraph" w:customStyle="1" w:styleId="Standard">
    <w:name w:val="Standard"/>
    <w:uiPriority w:val="99"/>
    <w:semiHidden/>
    <w:rsid w:val="003309B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customStyle="1" w:styleId="af0">
    <w:name w:val="Основной текст_"/>
    <w:basedOn w:val="a0"/>
    <w:link w:val="21"/>
    <w:semiHidden/>
    <w:locked/>
    <w:rsid w:val="003309B5"/>
    <w:rPr>
      <w:spacing w:val="10"/>
      <w:shd w:val="clear" w:color="auto" w:fill="FFFFFF"/>
    </w:rPr>
  </w:style>
  <w:style w:type="paragraph" w:customStyle="1" w:styleId="21">
    <w:name w:val="Основной текст2"/>
    <w:basedOn w:val="a"/>
    <w:link w:val="af0"/>
    <w:semiHidden/>
    <w:rsid w:val="003309B5"/>
    <w:pPr>
      <w:widowControl w:val="0"/>
      <w:shd w:val="clear" w:color="auto" w:fill="FFFFFF"/>
      <w:spacing w:after="0" w:line="302" w:lineRule="exact"/>
      <w:ind w:hanging="1400"/>
      <w:jc w:val="center"/>
    </w:pPr>
    <w:rPr>
      <w:spacing w:val="10"/>
    </w:rPr>
  </w:style>
  <w:style w:type="character" w:customStyle="1" w:styleId="ConsPlusNormal">
    <w:name w:val="ConsPlusNormal Знак"/>
    <w:link w:val="ConsPlusNormal0"/>
    <w:semiHidden/>
    <w:locked/>
    <w:rsid w:val="003309B5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3309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semiHidden/>
    <w:rsid w:val="003309B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semiHidden/>
    <w:rsid w:val="003309B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Без интервала1"/>
    <w:uiPriority w:val="99"/>
    <w:semiHidden/>
    <w:rsid w:val="003309B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22">
    <w:name w:val="Абзац списка2"/>
    <w:basedOn w:val="a"/>
    <w:uiPriority w:val="99"/>
    <w:semiHidden/>
    <w:rsid w:val="003309B5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semiHidden/>
    <w:rsid w:val="003309B5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3309B5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f2">
    <w:name w:val="Знак Знак Знак Знак"/>
    <w:basedOn w:val="a"/>
    <w:next w:val="a"/>
    <w:uiPriority w:val="99"/>
    <w:semiHidden/>
    <w:rsid w:val="003309B5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13">
    <w:name w:val="Текст выноски Знак1"/>
    <w:basedOn w:val="a0"/>
    <w:uiPriority w:val="99"/>
    <w:semiHidden/>
    <w:rsid w:val="003309B5"/>
    <w:rPr>
      <w:rFonts w:ascii="Segoe UI" w:hAnsi="Segoe UI" w:cs="Segoe UI" w:hint="default"/>
      <w:sz w:val="18"/>
      <w:szCs w:val="18"/>
    </w:rPr>
  </w:style>
  <w:style w:type="character" w:customStyle="1" w:styleId="af3">
    <w:name w:val="Гипертекстовая ссылка"/>
    <w:rsid w:val="003309B5"/>
    <w:rPr>
      <w:b w:val="0"/>
      <w:bCs w:val="0"/>
      <w:color w:val="106BBE"/>
    </w:rPr>
  </w:style>
  <w:style w:type="character" w:customStyle="1" w:styleId="ya-grid-template">
    <w:name w:val="ya-grid-template"/>
    <w:uiPriority w:val="99"/>
    <w:rsid w:val="003309B5"/>
    <w:rPr>
      <w:rFonts w:ascii="Times New Roman" w:hAnsi="Times New Roman" w:cs="Times New Roman" w:hint="default"/>
    </w:rPr>
  </w:style>
  <w:style w:type="character" w:customStyle="1" w:styleId="14">
    <w:name w:val="Верхний колонтитул Знак1"/>
    <w:basedOn w:val="a0"/>
    <w:uiPriority w:val="99"/>
    <w:semiHidden/>
    <w:rsid w:val="003309B5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5">
    <w:name w:val="Нижний колонтитул Знак1"/>
    <w:basedOn w:val="a0"/>
    <w:uiPriority w:val="99"/>
    <w:semiHidden/>
    <w:rsid w:val="003309B5"/>
    <w:rPr>
      <w:rFonts w:ascii="Times New Roman" w:eastAsia="Times New Roman" w:hAnsi="Times New Roman" w:cs="Times New Roman" w:hint="default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8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8067</Words>
  <Characters>45987</Characters>
  <Application>Microsoft Office Word</Application>
  <DocSecurity>0</DocSecurity>
  <Lines>383</Lines>
  <Paragraphs>107</Paragraphs>
  <ScaleCrop>false</ScaleCrop>
  <Company>SPecialiST RePack</Company>
  <LinksUpToDate>false</LinksUpToDate>
  <CharactersWithSpaces>53947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2023-03-02T07:53:00Z</dcterms:created>
  <dcterms:modified xsi:type="dcterms:W3CDTF">2023-03-02T07:55:00Z</dcterms:modified>
</cp:coreProperties>
</file>