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2022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2 620 800,00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1 111 173,02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1 111 173,02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19 899,00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9 365,02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9 365,02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10 533,98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92,48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81,90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576,62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576,62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26 823,38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42,81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34 369,00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34 369,00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57 631,00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8 061,86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8 061,86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549 938,14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189,79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189,79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153 600,00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44 900,00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44 900,00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568 000,00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1 225 508,98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1 225 508,98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1 497 891,02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1 497 891,02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153 237,00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153 237,00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150 563,00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150 563,00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73 197,00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93 803,00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93 803,00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452 045,09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452 045,09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67 654,91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67 654,91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176 036,43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176 036,43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44 613,57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44 613,57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88 600,00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88 600,00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83 944,33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83 944,33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4 655,67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4 655,67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46 223,60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46 223,60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3 076,40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3 076,40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 имущество организаций и земельного налога
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3 002,17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3 002,17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947,83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947,83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33 336,00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33 336,00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33 364,00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10 038,00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10 038,00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1 502,00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1 502,00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1 498,00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1 498,00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119 923,36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119 923,36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189 876,64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189 876,64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-114 335,96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-114 335,96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114 335,96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-1 111 173,02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-1 111 173,02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1 225 508,98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1 225 508,98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2022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