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4499" w:rsidRDefault="00F14499" w:rsidP="00F14499">
      <w:pPr>
        <w:pStyle w:val="a3"/>
        <w:ind w:left="-567"/>
        <w:jc w:val="center"/>
        <w:rPr>
          <w:rFonts w:ascii="Times New Roman" w:hAnsi="Times New Roman"/>
          <w:sz w:val="28"/>
          <w:szCs w:val="28"/>
        </w:rPr>
      </w:pPr>
      <w:bookmarkStart w:id="0" w:name="_GoBack"/>
      <w:bookmarkEnd w:id="0"/>
      <w:r>
        <w:rPr>
          <w:rFonts w:ascii="Times New Roman" w:hAnsi="Times New Roman"/>
          <w:sz w:val="28"/>
          <w:szCs w:val="28"/>
        </w:rPr>
        <w:t>Республика Мордовия</w:t>
      </w:r>
    </w:p>
    <w:p w:rsidR="00F14499" w:rsidRDefault="00F14499" w:rsidP="00F14499">
      <w:pPr>
        <w:pStyle w:val="a3"/>
        <w:ind w:left="-567"/>
        <w:jc w:val="center"/>
        <w:rPr>
          <w:rFonts w:ascii="Times New Roman" w:hAnsi="Times New Roman"/>
          <w:sz w:val="28"/>
          <w:szCs w:val="28"/>
        </w:rPr>
      </w:pPr>
      <w:proofErr w:type="spellStart"/>
      <w:r>
        <w:rPr>
          <w:rFonts w:ascii="Times New Roman" w:hAnsi="Times New Roman"/>
          <w:sz w:val="28"/>
          <w:szCs w:val="28"/>
        </w:rPr>
        <w:t>Ардатовский</w:t>
      </w:r>
      <w:proofErr w:type="spellEnd"/>
      <w:r>
        <w:rPr>
          <w:rFonts w:ascii="Times New Roman" w:hAnsi="Times New Roman"/>
          <w:sz w:val="28"/>
          <w:szCs w:val="28"/>
        </w:rPr>
        <w:t xml:space="preserve"> муниципальный район</w:t>
      </w:r>
    </w:p>
    <w:p w:rsidR="00F14499" w:rsidRDefault="00F14499" w:rsidP="00F14499">
      <w:pPr>
        <w:pStyle w:val="a3"/>
        <w:ind w:left="-567"/>
        <w:jc w:val="center"/>
        <w:rPr>
          <w:rFonts w:ascii="Times New Roman" w:hAnsi="Times New Roman"/>
          <w:sz w:val="28"/>
          <w:szCs w:val="28"/>
        </w:rPr>
      </w:pPr>
      <w:r>
        <w:rPr>
          <w:rFonts w:ascii="Times New Roman" w:hAnsi="Times New Roman"/>
          <w:sz w:val="28"/>
          <w:szCs w:val="28"/>
        </w:rPr>
        <w:t xml:space="preserve">Совет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F14499" w:rsidRDefault="00F14499" w:rsidP="00F14499">
      <w:pPr>
        <w:pStyle w:val="a3"/>
        <w:ind w:left="-567"/>
        <w:jc w:val="center"/>
        <w:rPr>
          <w:rFonts w:ascii="Times New Roman" w:hAnsi="Times New Roman"/>
          <w:sz w:val="28"/>
          <w:szCs w:val="28"/>
        </w:rPr>
      </w:pPr>
      <w:proofErr w:type="gramStart"/>
      <w:r>
        <w:rPr>
          <w:rFonts w:ascii="Times New Roman" w:hAnsi="Times New Roman"/>
          <w:sz w:val="28"/>
          <w:szCs w:val="28"/>
        </w:rPr>
        <w:t>второго</w:t>
      </w:r>
      <w:proofErr w:type="gramEnd"/>
      <w:r>
        <w:rPr>
          <w:rFonts w:ascii="Times New Roman" w:hAnsi="Times New Roman"/>
          <w:sz w:val="28"/>
          <w:szCs w:val="28"/>
        </w:rPr>
        <w:t xml:space="preserve"> созыва</w:t>
      </w:r>
    </w:p>
    <w:p w:rsidR="00F14499" w:rsidRDefault="00F14499" w:rsidP="00F14499">
      <w:pPr>
        <w:pStyle w:val="a3"/>
        <w:ind w:left="-567"/>
        <w:jc w:val="center"/>
        <w:rPr>
          <w:rFonts w:ascii="Times New Roman" w:hAnsi="Times New Roman"/>
          <w:sz w:val="28"/>
          <w:szCs w:val="28"/>
        </w:rPr>
      </w:pPr>
    </w:p>
    <w:p w:rsidR="00F14499" w:rsidRDefault="00F14499" w:rsidP="00F14499">
      <w:pPr>
        <w:pStyle w:val="a3"/>
        <w:ind w:left="-567"/>
        <w:jc w:val="center"/>
        <w:rPr>
          <w:rFonts w:ascii="Times New Roman" w:hAnsi="Times New Roman"/>
          <w:sz w:val="28"/>
          <w:szCs w:val="28"/>
        </w:rPr>
      </w:pPr>
      <w:r>
        <w:rPr>
          <w:rFonts w:ascii="Times New Roman" w:hAnsi="Times New Roman"/>
          <w:sz w:val="28"/>
          <w:szCs w:val="28"/>
        </w:rPr>
        <w:t xml:space="preserve">с. </w:t>
      </w:r>
      <w:proofErr w:type="spellStart"/>
      <w:r>
        <w:rPr>
          <w:rFonts w:ascii="Times New Roman" w:hAnsi="Times New Roman"/>
          <w:sz w:val="28"/>
          <w:szCs w:val="28"/>
        </w:rPr>
        <w:t>Силино</w:t>
      </w:r>
      <w:proofErr w:type="spellEnd"/>
    </w:p>
    <w:p w:rsidR="00F14499" w:rsidRDefault="00F14499" w:rsidP="00F14499">
      <w:pPr>
        <w:pStyle w:val="a3"/>
        <w:ind w:left="-567"/>
        <w:jc w:val="center"/>
        <w:rPr>
          <w:rFonts w:ascii="Times New Roman" w:hAnsi="Times New Roman"/>
          <w:sz w:val="28"/>
          <w:szCs w:val="28"/>
        </w:rPr>
      </w:pPr>
    </w:p>
    <w:p w:rsidR="00F14499" w:rsidRDefault="00F14499" w:rsidP="00F14499">
      <w:pPr>
        <w:pStyle w:val="a3"/>
        <w:ind w:left="-567"/>
        <w:jc w:val="center"/>
        <w:rPr>
          <w:rFonts w:ascii="Times New Roman" w:hAnsi="Times New Roman"/>
          <w:sz w:val="28"/>
          <w:szCs w:val="28"/>
        </w:rPr>
      </w:pPr>
      <w:r>
        <w:rPr>
          <w:rFonts w:ascii="Times New Roman" w:hAnsi="Times New Roman"/>
          <w:sz w:val="28"/>
          <w:szCs w:val="28"/>
        </w:rPr>
        <w:t>РЕШЕНИЕ</w:t>
      </w:r>
    </w:p>
    <w:p w:rsidR="00F14499" w:rsidRDefault="00F14499" w:rsidP="00F14499">
      <w:pPr>
        <w:pStyle w:val="a3"/>
        <w:ind w:left="-567"/>
        <w:jc w:val="center"/>
        <w:rPr>
          <w:rFonts w:ascii="Times New Roman" w:hAnsi="Times New Roman"/>
          <w:sz w:val="28"/>
          <w:szCs w:val="28"/>
        </w:rPr>
      </w:pPr>
    </w:p>
    <w:p w:rsidR="00F14499" w:rsidRDefault="00F14499" w:rsidP="00F14499">
      <w:pPr>
        <w:pStyle w:val="a3"/>
        <w:ind w:left="-567"/>
        <w:rPr>
          <w:rFonts w:ascii="Times New Roman" w:hAnsi="Times New Roman"/>
          <w:sz w:val="28"/>
          <w:szCs w:val="28"/>
        </w:rPr>
      </w:pPr>
      <w:proofErr w:type="gramStart"/>
      <w:r>
        <w:rPr>
          <w:rFonts w:ascii="Times New Roman" w:hAnsi="Times New Roman"/>
          <w:sz w:val="28"/>
          <w:szCs w:val="28"/>
        </w:rPr>
        <w:t>от</w:t>
      </w:r>
      <w:proofErr w:type="gramEnd"/>
      <w:r>
        <w:rPr>
          <w:rFonts w:ascii="Times New Roman" w:hAnsi="Times New Roman"/>
          <w:sz w:val="28"/>
          <w:szCs w:val="28"/>
        </w:rPr>
        <w:t xml:space="preserve"> 10 июля  2023 г.                                                                             № 44</w:t>
      </w:r>
    </w:p>
    <w:p w:rsidR="00F14499" w:rsidRDefault="00F14499" w:rsidP="00F14499">
      <w:pPr>
        <w:pStyle w:val="a3"/>
        <w:ind w:left="-567" w:firstLine="567"/>
        <w:jc w:val="center"/>
        <w:rPr>
          <w:rFonts w:ascii="Times New Roman" w:hAnsi="Times New Roman"/>
          <w:sz w:val="26"/>
          <w:szCs w:val="26"/>
        </w:rPr>
      </w:pPr>
    </w:p>
    <w:p w:rsidR="00F14499" w:rsidRDefault="00F14499" w:rsidP="00F14499">
      <w:pPr>
        <w:pStyle w:val="a3"/>
        <w:ind w:left="-567" w:firstLine="567"/>
        <w:jc w:val="center"/>
        <w:rPr>
          <w:rFonts w:ascii="Times New Roman" w:hAnsi="Times New Roman"/>
          <w:b/>
          <w:sz w:val="25"/>
          <w:szCs w:val="25"/>
        </w:rPr>
      </w:pPr>
      <w:r>
        <w:rPr>
          <w:rFonts w:ascii="Times New Roman" w:hAnsi="Times New Roman"/>
          <w:bCs/>
          <w:sz w:val="28"/>
          <w:szCs w:val="28"/>
        </w:rPr>
        <w:t xml:space="preserve">О внесении изменений в решение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 от 28.12.2022г. № 34 «О бюджете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w:t>
      </w:r>
      <w:proofErr w:type="gramStart"/>
      <w:r>
        <w:rPr>
          <w:rFonts w:ascii="Times New Roman" w:hAnsi="Times New Roman"/>
          <w:sz w:val="28"/>
          <w:szCs w:val="28"/>
        </w:rPr>
        <w:t>района  Республики</w:t>
      </w:r>
      <w:proofErr w:type="gramEnd"/>
      <w:r>
        <w:rPr>
          <w:rFonts w:ascii="Times New Roman" w:hAnsi="Times New Roman"/>
          <w:sz w:val="28"/>
          <w:szCs w:val="28"/>
        </w:rPr>
        <w:t xml:space="preserve"> Мордовия  на 2023 год и на плановый период 2024 и 2025 годов»</w:t>
      </w:r>
    </w:p>
    <w:p w:rsidR="00F14499" w:rsidRDefault="00F14499" w:rsidP="00F14499">
      <w:pPr>
        <w:spacing w:line="240" w:lineRule="atLeast"/>
        <w:ind w:left="-567" w:firstLine="567"/>
        <w:contextualSpacing/>
        <w:jc w:val="both"/>
        <w:outlineLvl w:val="0"/>
        <w:rPr>
          <w:b/>
          <w:bCs/>
          <w:sz w:val="25"/>
          <w:szCs w:val="25"/>
        </w:rPr>
      </w:pPr>
    </w:p>
    <w:p w:rsidR="00F14499" w:rsidRDefault="00F14499" w:rsidP="00F14499">
      <w:pPr>
        <w:pStyle w:val="31"/>
        <w:widowControl/>
        <w:ind w:left="-567" w:firstLine="567"/>
        <w:rPr>
          <w:rFonts w:eastAsia="Times New Roman"/>
          <w:b w:val="0"/>
          <w:szCs w:val="28"/>
          <w:lang w:eastAsia="ar-SA"/>
        </w:rPr>
      </w:pPr>
      <w:r>
        <w:rPr>
          <w:rFonts w:cs="Tahoma"/>
          <w:b w:val="0"/>
          <w:szCs w:val="28"/>
        </w:rPr>
        <w:t xml:space="preserve">Заслушав и обсудив доклад Главы </w:t>
      </w:r>
      <w:proofErr w:type="spellStart"/>
      <w:r>
        <w:rPr>
          <w:rFonts w:cs="Tahoma"/>
          <w:b w:val="0"/>
          <w:szCs w:val="28"/>
        </w:rPr>
        <w:t>Силинского</w:t>
      </w:r>
      <w:proofErr w:type="spellEnd"/>
      <w:r>
        <w:rPr>
          <w:rFonts w:cs="Tahoma"/>
          <w:b w:val="0"/>
          <w:szCs w:val="28"/>
        </w:rPr>
        <w:t xml:space="preserve"> сельского поселения </w:t>
      </w:r>
      <w:r>
        <w:rPr>
          <w:rFonts w:cs="Tahoma"/>
          <w:b w:val="0"/>
        </w:rPr>
        <w:t xml:space="preserve">Совет депутатов </w:t>
      </w:r>
      <w:proofErr w:type="spellStart"/>
      <w:r>
        <w:rPr>
          <w:rFonts w:eastAsia="Times New Roman"/>
          <w:b w:val="0"/>
          <w:szCs w:val="28"/>
          <w:lang w:eastAsia="ar-SA"/>
        </w:rPr>
        <w:t>Силинского</w:t>
      </w:r>
      <w:proofErr w:type="spellEnd"/>
      <w:r>
        <w:rPr>
          <w:rFonts w:eastAsia="Times New Roman"/>
          <w:b w:val="0"/>
          <w:szCs w:val="28"/>
          <w:lang w:eastAsia="ar-SA"/>
        </w:rPr>
        <w:t xml:space="preserve"> сельского поселения </w:t>
      </w:r>
      <w:proofErr w:type="spellStart"/>
      <w:r>
        <w:rPr>
          <w:rFonts w:eastAsia="Times New Roman"/>
          <w:b w:val="0"/>
          <w:szCs w:val="28"/>
          <w:lang w:eastAsia="ar-SA"/>
        </w:rPr>
        <w:t>Ардатовского</w:t>
      </w:r>
      <w:proofErr w:type="spellEnd"/>
      <w:r>
        <w:rPr>
          <w:rFonts w:eastAsia="Times New Roman"/>
          <w:b w:val="0"/>
          <w:szCs w:val="28"/>
          <w:lang w:eastAsia="ar-SA"/>
        </w:rPr>
        <w:t xml:space="preserve"> муниципального района Республики Мордовия решил:</w:t>
      </w:r>
    </w:p>
    <w:p w:rsidR="00F14499" w:rsidRDefault="00F14499" w:rsidP="00F14499">
      <w:pPr>
        <w:ind w:left="-567" w:firstLine="709"/>
        <w:contextualSpacing/>
        <w:jc w:val="both"/>
        <w:rPr>
          <w:bCs/>
          <w:sz w:val="28"/>
          <w:szCs w:val="28"/>
        </w:rPr>
      </w:pPr>
      <w:r>
        <w:rPr>
          <w:bCs/>
          <w:sz w:val="28"/>
          <w:szCs w:val="28"/>
        </w:rPr>
        <w:t>1.</w:t>
      </w:r>
      <w:r>
        <w:rPr>
          <w:bCs/>
          <w:sz w:val="25"/>
          <w:szCs w:val="25"/>
        </w:rPr>
        <w:t xml:space="preserve"> </w:t>
      </w:r>
      <w:r>
        <w:rPr>
          <w:bCs/>
          <w:sz w:val="28"/>
          <w:szCs w:val="28"/>
        </w:rPr>
        <w:t xml:space="preserve">Внести в решение Совета депутатов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от 28.12.2022г. № 34 «О бюджете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w:t>
      </w:r>
      <w:proofErr w:type="gramStart"/>
      <w:r>
        <w:rPr>
          <w:sz w:val="28"/>
          <w:szCs w:val="28"/>
        </w:rPr>
        <w:t>района  Республики</w:t>
      </w:r>
      <w:proofErr w:type="gramEnd"/>
      <w:r>
        <w:rPr>
          <w:sz w:val="28"/>
          <w:szCs w:val="28"/>
        </w:rPr>
        <w:t xml:space="preserve"> Мордовия  на 2023 год и на плановый период 2024 и 2025 годов»</w:t>
      </w:r>
      <w:r>
        <w:rPr>
          <w:bCs/>
          <w:sz w:val="25"/>
          <w:szCs w:val="25"/>
        </w:rPr>
        <w:t xml:space="preserve"> </w:t>
      </w:r>
      <w:r>
        <w:rPr>
          <w:bCs/>
          <w:sz w:val="28"/>
          <w:szCs w:val="28"/>
        </w:rPr>
        <w:t>следующие изменения:</w:t>
      </w:r>
    </w:p>
    <w:p w:rsidR="00F14499" w:rsidRDefault="00F14499" w:rsidP="00F14499">
      <w:pPr>
        <w:ind w:left="-567" w:firstLine="709"/>
        <w:contextualSpacing/>
        <w:jc w:val="both"/>
        <w:rPr>
          <w:bCs/>
          <w:sz w:val="25"/>
          <w:szCs w:val="25"/>
        </w:rPr>
      </w:pPr>
    </w:p>
    <w:p w:rsidR="00F14499" w:rsidRDefault="00F14499" w:rsidP="00F14499">
      <w:pPr>
        <w:autoSpaceDE w:val="0"/>
        <w:ind w:left="-567" w:firstLine="567"/>
        <w:jc w:val="both"/>
        <w:rPr>
          <w:sz w:val="28"/>
          <w:szCs w:val="28"/>
        </w:rPr>
      </w:pPr>
      <w:r>
        <w:rPr>
          <w:sz w:val="28"/>
          <w:szCs w:val="25"/>
        </w:rPr>
        <w:t xml:space="preserve"> 1.1.статью 6 </w:t>
      </w:r>
      <w:r>
        <w:rPr>
          <w:sz w:val="28"/>
          <w:szCs w:val="28"/>
        </w:rPr>
        <w:t>дополнить пунктом 2 следующего содержания:</w:t>
      </w:r>
    </w:p>
    <w:p w:rsidR="00F14499" w:rsidRDefault="00F14499" w:rsidP="00F14499">
      <w:pPr>
        <w:autoSpaceDE w:val="0"/>
        <w:ind w:left="-567" w:firstLine="567"/>
        <w:jc w:val="both"/>
        <w:rPr>
          <w:sz w:val="28"/>
          <w:szCs w:val="28"/>
        </w:rPr>
      </w:pPr>
      <w:r>
        <w:rPr>
          <w:rFonts w:ascii="Times New Roman CYR" w:eastAsia="Times New Roman CYR" w:hAnsi="Times New Roman CYR" w:cs="Times New Roman CYR"/>
          <w:sz w:val="28"/>
          <w:szCs w:val="28"/>
        </w:rPr>
        <w:t xml:space="preserve">«2.Установить, что получатели средств бюджета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F14499" w:rsidRDefault="00F14499" w:rsidP="00F14499">
      <w:pPr>
        <w:pStyle w:val="ConsPlusNormal0"/>
        <w:ind w:left="-567" w:firstLine="709"/>
        <w:jc w:val="both"/>
        <w:rPr>
          <w:rFonts w:ascii="Times New Roman" w:hAnsi="Times New Roman" w:cs="Times New Roman"/>
          <w:bCs/>
          <w:sz w:val="28"/>
          <w:szCs w:val="28"/>
        </w:rPr>
      </w:pPr>
      <w:bookmarkStart w:id="1" w:name="sub_91"/>
      <w:r>
        <w:rPr>
          <w:rFonts w:ascii="Times New Roman" w:hAnsi="Times New Roman" w:cs="Times New Roman"/>
          <w:bCs/>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cs="Times New Roman"/>
          <w:bCs/>
          <w:sz w:val="28"/>
          <w:szCs w:val="28"/>
        </w:rPr>
        <w:t xml:space="preserve"> при включении в договор (муниципальный </w:t>
      </w:r>
      <w:r>
        <w:rPr>
          <w:rFonts w:ascii="Times New Roman" w:hAnsi="Times New Roman" w:cs="Times New Roman"/>
          <w:bCs/>
          <w:sz w:val="28"/>
          <w:szCs w:val="28"/>
        </w:rPr>
        <w:lastRenderedPageBreak/>
        <w:t>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F14499" w:rsidRDefault="00F14499" w:rsidP="00F14499">
      <w:pPr>
        <w:pStyle w:val="ConsPlusNormal0"/>
        <w:ind w:left="-567" w:firstLine="709"/>
        <w:jc w:val="both"/>
        <w:rPr>
          <w:rFonts w:ascii="Times New Roman" w:hAnsi="Times New Roman" w:cs="Times New Roman"/>
          <w:bCs/>
          <w:sz w:val="28"/>
          <w:szCs w:val="28"/>
        </w:rPr>
      </w:pPr>
      <w:r>
        <w:rPr>
          <w:rFonts w:ascii="Times New Roman" w:hAnsi="Times New Roman" w:cs="Times New Roman"/>
          <w:bCs/>
          <w:sz w:val="28"/>
          <w:szCs w:val="28"/>
        </w:rPr>
        <w:t xml:space="preserve">2) в размере, не превышающем 30 процентов суммы договора (муниципального контракта) о </w:t>
      </w:r>
      <w:r>
        <w:rPr>
          <w:rFonts w:ascii="Times New Roman" w:eastAsia="Calibri" w:hAnsi="Times New Roman" w:cs="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F14499" w:rsidRDefault="00F14499" w:rsidP="00F14499">
      <w:pPr>
        <w:pStyle w:val="ConsPlusNormal0"/>
        <w:ind w:left="-567" w:firstLine="709"/>
        <w:contextualSpacing/>
        <w:jc w:val="both"/>
        <w:rPr>
          <w:rFonts w:ascii="Times New Roman" w:hAnsi="Times New Roman" w:cs="Times New Roman"/>
          <w:bCs/>
          <w:sz w:val="28"/>
          <w:szCs w:val="28"/>
        </w:rPr>
      </w:pPr>
      <w:bookmarkStart w:id="2" w:name="sub_93"/>
      <w:bookmarkEnd w:id="1"/>
      <w:r>
        <w:rPr>
          <w:rFonts w:ascii="Times New Roman" w:hAnsi="Times New Roman" w:cs="Times New Roman"/>
          <w:bCs/>
          <w:sz w:val="28"/>
          <w:szCs w:val="28"/>
        </w:rPr>
        <w:t xml:space="preserve">3) </w:t>
      </w:r>
      <w:bookmarkEnd w:id="2"/>
      <w:r>
        <w:rPr>
          <w:rFonts w:ascii="Times New Roman" w:hAnsi="Times New Roman" w:cs="Times New Roman"/>
          <w:bCs/>
          <w:sz w:val="28"/>
          <w:szCs w:val="28"/>
        </w:rPr>
        <w:t>до 100 процентов суммы муниципального контракта (договора) - по муниципальным контрактам (договорам) об оказании услуг связи,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t xml:space="preserve"> </w:t>
      </w:r>
      <w:r>
        <w:rPr>
          <w:rFonts w:ascii="Times New Roman" w:hAnsi="Times New Roman" w:cs="Times New Roman"/>
          <w:sz w:val="28"/>
          <w:szCs w:val="28"/>
        </w:rPr>
        <w:t xml:space="preserve">об </w:t>
      </w:r>
      <w:r>
        <w:rPr>
          <w:rFonts w:ascii="Times New Roman" w:hAnsi="Times New Roman" w:cs="Times New Roman"/>
          <w:bCs/>
          <w:sz w:val="28"/>
          <w:szCs w:val="28"/>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Pr>
          <w:rFonts w:ascii="Times New Roman" w:hAnsi="Times New Roman" w:cs="Times New Roman"/>
          <w:bCs/>
          <w:color w:val="FF0000"/>
          <w:sz w:val="28"/>
          <w:szCs w:val="28"/>
        </w:rPr>
        <w:t xml:space="preserve"> </w:t>
      </w:r>
      <w:r>
        <w:rPr>
          <w:rFonts w:ascii="Times New Roman" w:hAnsi="Times New Roman" w:cs="Times New Roman"/>
          <w:bCs/>
          <w:sz w:val="28"/>
          <w:szCs w:val="28"/>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Pr>
          <w:rFonts w:ascii="Times New Roman" w:hAnsi="Times New Roman" w:cs="Times New Roman"/>
          <w:bCs/>
          <w:sz w:val="28"/>
          <w:szCs w:val="28"/>
        </w:rPr>
        <w:t>Силинского</w:t>
      </w:r>
      <w:proofErr w:type="spellEnd"/>
      <w:r>
        <w:rPr>
          <w:rFonts w:ascii="Times New Roman" w:hAnsi="Times New Roman" w:cs="Times New Roman"/>
          <w:bCs/>
          <w:sz w:val="28"/>
          <w:szCs w:val="28"/>
        </w:rPr>
        <w:t xml:space="preserve"> сельского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w:t>
      </w:r>
      <w:r>
        <w:rPr>
          <w:rFonts w:ascii="Times New Roman" w:hAnsi="Times New Roman" w:cs="Times New Roman"/>
          <w:bCs/>
          <w:sz w:val="28"/>
          <w:szCs w:val="28"/>
        </w:rPr>
        <w:lastRenderedPageBreak/>
        <w:t>коммуникаций, сооружений;</w:t>
      </w:r>
    </w:p>
    <w:p w:rsidR="00F14499" w:rsidRDefault="00F14499" w:rsidP="00F14499">
      <w:pPr>
        <w:ind w:left="-567" w:firstLine="540"/>
        <w:contextualSpacing/>
        <w:jc w:val="both"/>
        <w:rPr>
          <w:rFonts w:eastAsia="Calibri"/>
          <w:sz w:val="28"/>
          <w:szCs w:val="28"/>
        </w:rPr>
      </w:pPr>
      <w:r>
        <w:rPr>
          <w:bCs/>
          <w:sz w:val="28"/>
          <w:szCs w:val="28"/>
        </w:rPr>
        <w:t xml:space="preserve">4) </w:t>
      </w:r>
      <w:r>
        <w:rPr>
          <w:rFonts w:eastAsia="Calibri"/>
          <w:sz w:val="28"/>
          <w:szCs w:val="28"/>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F14499" w:rsidRDefault="00F14499" w:rsidP="00F14499">
      <w:pPr>
        <w:ind w:left="-567" w:firstLine="540"/>
        <w:contextualSpacing/>
        <w:jc w:val="both"/>
        <w:rPr>
          <w:rFonts w:eastAsia="Calibri"/>
          <w:sz w:val="28"/>
          <w:szCs w:val="28"/>
        </w:rPr>
      </w:pPr>
      <w:r>
        <w:rPr>
          <w:rFonts w:eastAsia="Calibri"/>
          <w:sz w:val="28"/>
          <w:szCs w:val="28"/>
        </w:rPr>
        <w:t>5) в размере до 50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не подлежат казначейскому сопровождению;</w:t>
      </w:r>
    </w:p>
    <w:p w:rsidR="00F14499" w:rsidRDefault="00F14499" w:rsidP="00F14499">
      <w:pPr>
        <w:ind w:left="-567" w:firstLine="540"/>
        <w:contextualSpacing/>
        <w:jc w:val="both"/>
        <w:rPr>
          <w:rFonts w:eastAsia="Calibri"/>
          <w:sz w:val="28"/>
          <w:szCs w:val="28"/>
        </w:rPr>
      </w:pPr>
      <w:r>
        <w:rPr>
          <w:rFonts w:eastAsia="Calibri"/>
          <w:sz w:val="28"/>
          <w:szCs w:val="28"/>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F14499" w:rsidRDefault="00F14499" w:rsidP="00F14499">
      <w:pPr>
        <w:ind w:left="-567" w:firstLine="540"/>
        <w:contextualSpacing/>
        <w:jc w:val="both"/>
        <w:rPr>
          <w:rFonts w:eastAsia="Calibri"/>
          <w:sz w:val="28"/>
          <w:szCs w:val="28"/>
        </w:rPr>
      </w:pPr>
      <w:r>
        <w:rPr>
          <w:rFonts w:eastAsia="Calibri"/>
          <w:sz w:val="28"/>
          <w:szCs w:val="28"/>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F14499" w:rsidRDefault="00F14499" w:rsidP="00F14499">
      <w:pPr>
        <w:autoSpaceDE w:val="0"/>
        <w:ind w:left="-567" w:firstLine="567"/>
        <w:jc w:val="both"/>
        <w:rPr>
          <w:rFonts w:ascii="Times New Roman CYR" w:eastAsia="Times New Roman CYR" w:hAnsi="Times New Roman CYR" w:cs="Times New Roman CYR"/>
          <w:sz w:val="28"/>
          <w:szCs w:val="28"/>
        </w:rPr>
      </w:pPr>
    </w:p>
    <w:p w:rsidR="00F14499" w:rsidRDefault="00F14499" w:rsidP="00F14499">
      <w:pPr>
        <w:autoSpaceDE w:val="0"/>
        <w:ind w:left="-567" w:firstLine="567"/>
        <w:jc w:val="both"/>
        <w:rPr>
          <w:rFonts w:ascii="Times New Roman CYR" w:eastAsia="Times New Roman CYR" w:hAnsi="Times New Roman CYR" w:cs="Times New Roman CYR"/>
          <w:sz w:val="28"/>
          <w:szCs w:val="28"/>
        </w:rPr>
      </w:pPr>
      <w:r>
        <w:rPr>
          <w:sz w:val="28"/>
          <w:szCs w:val="28"/>
        </w:rPr>
        <w:t xml:space="preserve">   2.</w:t>
      </w:r>
      <w:r>
        <w:rPr>
          <w:rFonts w:ascii="Times New Roman CYR" w:eastAsia="Times New Roman CYR" w:hAnsi="Times New Roman CYR" w:cs="Times New Roman CYR"/>
          <w:sz w:val="28"/>
          <w:szCs w:val="28"/>
        </w:rPr>
        <w:t>Настоящее решение вступает в силу после его официального опубликования.</w:t>
      </w:r>
    </w:p>
    <w:p w:rsidR="00F14499" w:rsidRDefault="00F14499" w:rsidP="00F14499">
      <w:pPr>
        <w:autoSpaceDE w:val="0"/>
        <w:ind w:left="-567"/>
        <w:jc w:val="both"/>
        <w:rPr>
          <w:sz w:val="28"/>
          <w:szCs w:val="28"/>
        </w:rPr>
      </w:pPr>
    </w:p>
    <w:p w:rsidR="00F14499" w:rsidRDefault="00F14499" w:rsidP="00F14499">
      <w:pPr>
        <w:autoSpaceDE w:val="0"/>
        <w:ind w:left="-567"/>
        <w:jc w:val="both"/>
        <w:rPr>
          <w:sz w:val="28"/>
          <w:szCs w:val="28"/>
        </w:rPr>
      </w:pPr>
    </w:p>
    <w:p w:rsidR="00F14499" w:rsidRDefault="00F14499" w:rsidP="00F14499">
      <w:pPr>
        <w:autoSpaceDE w:val="0"/>
        <w:ind w:left="-567"/>
        <w:jc w:val="both"/>
        <w:rPr>
          <w:sz w:val="28"/>
          <w:szCs w:val="28"/>
        </w:rPr>
      </w:pPr>
    </w:p>
    <w:p w:rsidR="00F14499" w:rsidRDefault="00F14499" w:rsidP="00F14499">
      <w:pPr>
        <w:autoSpaceDE w:val="0"/>
        <w:ind w:left="-567"/>
        <w:jc w:val="both"/>
        <w:rPr>
          <w:rFonts w:ascii="Times New Roman CYR" w:eastAsia="Times New Roman CYR" w:hAnsi="Times New Roman CYR" w:cs="Times New Roman CYR"/>
          <w:sz w:val="28"/>
          <w:szCs w:val="28"/>
        </w:rPr>
      </w:pPr>
      <w:r>
        <w:rPr>
          <w:sz w:val="28"/>
          <w:szCs w:val="28"/>
        </w:rPr>
        <w:t xml:space="preserve">Глава </w:t>
      </w:r>
      <w:proofErr w:type="spellStart"/>
      <w:r>
        <w:rPr>
          <w:sz w:val="28"/>
          <w:szCs w:val="28"/>
        </w:rPr>
        <w:t>Силинского</w:t>
      </w:r>
      <w:proofErr w:type="spellEnd"/>
    </w:p>
    <w:p w:rsidR="00F14499" w:rsidRDefault="00F14499" w:rsidP="00F14499">
      <w:pPr>
        <w:ind w:left="-567"/>
        <w:jc w:val="both"/>
        <w:rPr>
          <w:sz w:val="28"/>
          <w:szCs w:val="28"/>
        </w:rPr>
      </w:pPr>
      <w:proofErr w:type="gramStart"/>
      <w:r>
        <w:rPr>
          <w:sz w:val="28"/>
          <w:szCs w:val="28"/>
        </w:rPr>
        <w:t>сельского</w:t>
      </w:r>
      <w:proofErr w:type="gramEnd"/>
      <w:r>
        <w:rPr>
          <w:sz w:val="28"/>
          <w:szCs w:val="28"/>
        </w:rPr>
        <w:t xml:space="preserve"> поселения                                                 А.Н.Анисимов.</w:t>
      </w:r>
    </w:p>
    <w:p w:rsidR="00F14499" w:rsidRDefault="00F14499" w:rsidP="00F14499">
      <w:pPr>
        <w:ind w:left="-567"/>
        <w:jc w:val="both"/>
        <w:rPr>
          <w:rFonts w:cs="Tahoma"/>
          <w:sz w:val="25"/>
          <w:szCs w:val="25"/>
        </w:rPr>
      </w:pPr>
    </w:p>
    <w:p w:rsidR="00F14499" w:rsidRDefault="00F14499" w:rsidP="00F14499">
      <w:pPr>
        <w:ind w:left="-567"/>
        <w:jc w:val="both"/>
        <w:rPr>
          <w:rFonts w:cs="Tahoma"/>
          <w:sz w:val="25"/>
          <w:szCs w:val="25"/>
        </w:rPr>
      </w:pPr>
    </w:p>
    <w:p w:rsidR="00F14499" w:rsidRDefault="00F14499" w:rsidP="00F14499">
      <w:pPr>
        <w:ind w:left="-567"/>
        <w:jc w:val="both"/>
        <w:rPr>
          <w:rFonts w:cs="Tahoma"/>
          <w:sz w:val="25"/>
          <w:szCs w:val="25"/>
        </w:rPr>
      </w:pPr>
    </w:p>
    <w:p w:rsidR="00F14499" w:rsidRDefault="00F14499" w:rsidP="00F14499">
      <w:pPr>
        <w:ind w:left="-567"/>
        <w:jc w:val="both"/>
        <w:rPr>
          <w:rFonts w:cs="Tahoma"/>
          <w:sz w:val="25"/>
          <w:szCs w:val="25"/>
        </w:rPr>
      </w:pPr>
    </w:p>
    <w:p w:rsidR="00F14499" w:rsidRDefault="00F14499" w:rsidP="00F14499">
      <w:pPr>
        <w:ind w:left="-567"/>
        <w:jc w:val="both"/>
        <w:rPr>
          <w:rFonts w:cs="Tahoma"/>
          <w:sz w:val="25"/>
          <w:szCs w:val="25"/>
        </w:rPr>
      </w:pPr>
    </w:p>
    <w:p w:rsidR="00F14499" w:rsidRDefault="00F14499" w:rsidP="00F14499">
      <w:pPr>
        <w:ind w:left="-567"/>
        <w:jc w:val="both"/>
        <w:rPr>
          <w:rFonts w:cs="Tahoma"/>
          <w:sz w:val="25"/>
          <w:szCs w:val="25"/>
        </w:rPr>
      </w:pPr>
    </w:p>
    <w:p w:rsidR="00F14499" w:rsidRDefault="00F14499" w:rsidP="00F14499">
      <w:pPr>
        <w:ind w:left="-567"/>
        <w:jc w:val="both"/>
        <w:rPr>
          <w:rFonts w:cs="Tahoma"/>
          <w:sz w:val="25"/>
          <w:szCs w:val="25"/>
        </w:rPr>
      </w:pPr>
    </w:p>
    <w:p w:rsidR="00F14499" w:rsidRDefault="00F14499" w:rsidP="00F14499">
      <w:pPr>
        <w:ind w:left="-567"/>
        <w:jc w:val="both"/>
        <w:rPr>
          <w:rFonts w:cs="Tahoma"/>
          <w:sz w:val="25"/>
          <w:szCs w:val="25"/>
        </w:rPr>
      </w:pPr>
    </w:p>
    <w:p w:rsidR="00F14499" w:rsidRDefault="00F14499" w:rsidP="00F14499">
      <w:pPr>
        <w:ind w:left="-567"/>
        <w:jc w:val="both"/>
        <w:rPr>
          <w:rFonts w:cs="Tahoma"/>
          <w:sz w:val="25"/>
          <w:szCs w:val="25"/>
        </w:rPr>
      </w:pPr>
    </w:p>
    <w:p w:rsidR="00F14499" w:rsidRDefault="00F14499" w:rsidP="00F14499">
      <w:pPr>
        <w:ind w:left="-567"/>
        <w:jc w:val="both"/>
        <w:rPr>
          <w:rFonts w:cs="Tahoma"/>
          <w:sz w:val="25"/>
          <w:szCs w:val="25"/>
        </w:rPr>
      </w:pPr>
    </w:p>
    <w:p w:rsidR="00F14499" w:rsidRDefault="00F14499" w:rsidP="00F14499">
      <w:pPr>
        <w:ind w:left="-567"/>
        <w:jc w:val="both"/>
        <w:rPr>
          <w:rFonts w:cs="Tahoma"/>
          <w:sz w:val="25"/>
          <w:szCs w:val="25"/>
        </w:rPr>
      </w:pPr>
    </w:p>
    <w:p w:rsidR="001B0E44" w:rsidRDefault="001B0E44"/>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DA8"/>
    <w:rsid w:val="00082108"/>
    <w:rsid w:val="00087DA8"/>
    <w:rsid w:val="001B0E44"/>
    <w:rsid w:val="001E715D"/>
    <w:rsid w:val="00803527"/>
    <w:rsid w:val="00E35388"/>
    <w:rsid w:val="00F144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80F9D2-1BA6-4247-835D-D6EE797BF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4499"/>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14499"/>
    <w:pPr>
      <w:spacing w:after="0" w:line="240" w:lineRule="auto"/>
    </w:pPr>
    <w:rPr>
      <w:rFonts w:ascii="Calibri" w:eastAsia="Times New Roman" w:hAnsi="Calibri" w:cs="Times New Roman"/>
      <w:lang w:eastAsia="ru-RU"/>
    </w:rPr>
  </w:style>
  <w:style w:type="character" w:customStyle="1" w:styleId="ConsPlusNormal">
    <w:name w:val="ConsPlusNormal Знак"/>
    <w:link w:val="ConsPlusNormal0"/>
    <w:locked/>
    <w:rsid w:val="00F14499"/>
    <w:rPr>
      <w:rFonts w:ascii="Arial" w:hAnsi="Arial" w:cs="Arial"/>
      <w:lang w:eastAsia="ar-SA"/>
    </w:rPr>
  </w:style>
  <w:style w:type="paragraph" w:customStyle="1" w:styleId="ConsPlusNormal0">
    <w:name w:val="ConsPlusNormal"/>
    <w:link w:val="ConsPlusNormal"/>
    <w:rsid w:val="00F14499"/>
    <w:pPr>
      <w:widowControl w:val="0"/>
      <w:suppressAutoHyphens/>
      <w:autoSpaceDE w:val="0"/>
      <w:spacing w:after="0" w:line="240" w:lineRule="auto"/>
      <w:ind w:firstLine="720"/>
    </w:pPr>
    <w:rPr>
      <w:rFonts w:ascii="Arial" w:hAnsi="Arial" w:cs="Arial"/>
      <w:lang w:eastAsia="ar-SA"/>
    </w:rPr>
  </w:style>
  <w:style w:type="paragraph" w:customStyle="1" w:styleId="31">
    <w:name w:val="Основной текст с отступом 31"/>
    <w:basedOn w:val="a"/>
    <w:rsid w:val="00F14499"/>
    <w:pPr>
      <w:overflowPunct w:val="0"/>
      <w:autoSpaceDE w:val="0"/>
      <w:ind w:firstLine="720"/>
      <w:jc w:val="both"/>
    </w:pPr>
    <w:rPr>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7204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1063</Words>
  <Characters>6064</Characters>
  <Application>Microsoft Office Word</Application>
  <DocSecurity>0</DocSecurity>
  <Lines>50</Lines>
  <Paragraphs>14</Paragraphs>
  <ScaleCrop>false</ScaleCrop>
  <Company>SPecialiST RePack</Company>
  <LinksUpToDate>false</LinksUpToDate>
  <CharactersWithSpaces>7113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dcterms:created xsi:type="dcterms:W3CDTF">2023-07-26T07:13:00Z</dcterms:created>
  <dcterms:modified xsi:type="dcterms:W3CDTF">2023-07-26T07:26:00Z</dcterms:modified>
</cp:coreProperties>
</file>