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18B" w:rsidRDefault="0020718B" w:rsidP="0020718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20718B" w:rsidRDefault="0020718B" w:rsidP="0020718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20718B" w:rsidRDefault="0020718B" w:rsidP="0020718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0718B" w:rsidRDefault="0020718B" w:rsidP="0020718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20718B" w:rsidRDefault="0020718B" w:rsidP="0020718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20718B" w:rsidRDefault="0020718B" w:rsidP="0020718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0718B" w:rsidRDefault="0020718B" w:rsidP="0020718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0718B" w:rsidRDefault="0020718B" w:rsidP="0020718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  18</w:t>
      </w:r>
      <w:proofErr w:type="gramEnd"/>
      <w:r>
        <w:rPr>
          <w:rFonts w:ascii="Times New Roman" w:hAnsi="Times New Roman"/>
          <w:sz w:val="28"/>
          <w:szCs w:val="28"/>
        </w:rPr>
        <w:t xml:space="preserve">  октября      2023г.                                                                          №49 </w:t>
      </w:r>
    </w:p>
    <w:p w:rsidR="0020718B" w:rsidRDefault="0020718B" w:rsidP="0020718B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0718B" w:rsidRDefault="0020718B" w:rsidP="0020718B">
      <w:pPr>
        <w:pStyle w:val="a3"/>
        <w:ind w:left="-567"/>
        <w:jc w:val="center"/>
        <w:rPr>
          <w:sz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20718B" w:rsidRDefault="0020718B" w:rsidP="0020718B">
      <w:pPr>
        <w:rPr>
          <w:rFonts w:ascii="Times New Roman" w:hAnsi="Times New Roman"/>
          <w:sz w:val="28"/>
          <w:szCs w:val="28"/>
        </w:rPr>
      </w:pPr>
    </w:p>
    <w:p w:rsidR="0020718B" w:rsidRDefault="0020718B" w:rsidP="0020718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Генерального плана, правил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</w:p>
    <w:p w:rsidR="0020718B" w:rsidRDefault="0020718B" w:rsidP="0020718B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Республики Мордовия.</w:t>
      </w:r>
    </w:p>
    <w:p w:rsidR="0020718B" w:rsidRDefault="0020718B" w:rsidP="0020718B">
      <w:pPr>
        <w:jc w:val="center"/>
        <w:rPr>
          <w:rFonts w:ascii="Times New Roman" w:hAnsi="Times New Roman"/>
          <w:sz w:val="32"/>
          <w:szCs w:val="32"/>
        </w:rPr>
      </w:pPr>
    </w:p>
    <w:p w:rsidR="0020718B" w:rsidRDefault="0020718B" w:rsidP="0020718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осуществления градостроительного планирования территории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руководствуясь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,с учетом протокола Публичных слушаний по проекту решения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«Об утверждении Генерального плана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Мордовия», и итоговым документом Публичных слушаний,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20718B" w:rsidRDefault="0020718B" w:rsidP="0020718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 Утвердить Генеральный план, правила землепользования и застройки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20718B" w:rsidRDefault="0020718B" w:rsidP="0020718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Осуществлять градостроительную деятельность в соответствии с Генеральным планом.</w:t>
      </w:r>
    </w:p>
    <w:p w:rsidR="0020718B" w:rsidRDefault="0020718B" w:rsidP="0020718B">
      <w:pPr>
        <w:jc w:val="center"/>
        <w:rPr>
          <w:rFonts w:ascii="Times New Roman" w:hAnsi="Times New Roman"/>
          <w:sz w:val="28"/>
          <w:szCs w:val="28"/>
        </w:rPr>
      </w:pPr>
    </w:p>
    <w:p w:rsidR="0020718B" w:rsidRDefault="0020718B" w:rsidP="0020718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3. Признать утратившим силу решение Совета депутатов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 от 24 мая 2018 года  №48 «Об утверждении Генерального плана и  правил землепользования и застройки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. </w:t>
      </w:r>
    </w:p>
    <w:p w:rsidR="0020718B" w:rsidRDefault="0020718B" w:rsidP="0020718B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0718B" w:rsidRDefault="0020718B" w:rsidP="0020718B">
      <w:pPr>
        <w:spacing w:line="240" w:lineRule="auto"/>
        <w:ind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</w:t>
      </w:r>
    </w:p>
    <w:p w:rsidR="0020718B" w:rsidRDefault="0020718B" w:rsidP="0020718B">
      <w:pPr>
        <w:spacing w:line="240" w:lineRule="auto"/>
        <w:ind w:firstLine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Г</w:t>
      </w:r>
      <w:r>
        <w:rPr>
          <w:rFonts w:ascii="Times New Roman" w:hAnsi="Times New Roman"/>
          <w:sz w:val="28"/>
          <w:szCs w:val="28"/>
        </w:rPr>
        <w:t xml:space="preserve">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20718B" w:rsidRDefault="0020718B" w:rsidP="0020718B">
      <w:pPr>
        <w:spacing w:line="240" w:lineRule="auto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 :                               А.Н.Анисимов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20718B" w:rsidRDefault="0020718B" w:rsidP="0020718B">
      <w:pPr>
        <w:rPr>
          <w:rFonts w:ascii="Times New Roman" w:hAnsi="Times New Roman"/>
          <w:sz w:val="24"/>
          <w:szCs w:val="24"/>
        </w:rPr>
      </w:pPr>
    </w:p>
    <w:p w:rsidR="0020718B" w:rsidRDefault="0020718B" w:rsidP="0020718B">
      <w:pPr>
        <w:jc w:val="center"/>
        <w:rPr>
          <w:rFonts w:ascii="Times New Roman" w:hAnsi="Times New Roman"/>
          <w:bCs/>
          <w:sz w:val="26"/>
          <w:szCs w:val="26"/>
        </w:rPr>
      </w:pPr>
    </w:p>
    <w:p w:rsidR="0020718B" w:rsidRDefault="0020718B" w:rsidP="0020718B">
      <w:pPr>
        <w:jc w:val="center"/>
        <w:rPr>
          <w:rFonts w:ascii="Times New Roman" w:hAnsi="Times New Roman"/>
          <w:bCs/>
          <w:sz w:val="26"/>
          <w:szCs w:val="26"/>
        </w:rPr>
      </w:pPr>
    </w:p>
    <w:p w:rsidR="0020718B" w:rsidRDefault="0020718B" w:rsidP="0020718B">
      <w:pPr>
        <w:jc w:val="center"/>
        <w:rPr>
          <w:rFonts w:ascii="Times New Roman" w:hAnsi="Times New Roman"/>
          <w:bCs/>
          <w:sz w:val="26"/>
          <w:szCs w:val="26"/>
        </w:rPr>
      </w:pPr>
    </w:p>
    <w:p w:rsidR="0020718B" w:rsidRDefault="0020718B" w:rsidP="002071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</w:t>
      </w:r>
    </w:p>
    <w:p w:rsidR="0020718B" w:rsidRDefault="0020718B" w:rsidP="0020718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20718B" w:rsidRDefault="0020718B" w:rsidP="0020718B">
      <w:pPr>
        <w:rPr>
          <w:rFonts w:ascii="Times New Roman" w:hAnsi="Times New Roman"/>
          <w:sz w:val="20"/>
          <w:szCs w:val="20"/>
        </w:rPr>
      </w:pPr>
    </w:p>
    <w:p w:rsidR="0020718B" w:rsidRDefault="0020718B" w:rsidP="0020718B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0718B" w:rsidRDefault="0020718B" w:rsidP="0020718B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0718B" w:rsidRDefault="0020718B" w:rsidP="0020718B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0718B" w:rsidRDefault="0020718B" w:rsidP="0020718B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0718B" w:rsidRDefault="0020718B" w:rsidP="0020718B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E54"/>
    <w:rsid w:val="001B0E44"/>
    <w:rsid w:val="0020718B"/>
    <w:rsid w:val="00384E54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13096E-592B-4A85-A1D4-322CAF20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18B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718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2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1637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2023-10-18T07:47:00Z</dcterms:created>
  <dcterms:modified xsi:type="dcterms:W3CDTF">2023-10-18T07:47:00Z</dcterms:modified>
</cp:coreProperties>
</file>