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2FC" w:rsidRDefault="00FD72FC" w:rsidP="00FD72F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FD72FC" w:rsidRDefault="00FD72FC" w:rsidP="00FD72F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муниципальный район</w:t>
      </w:r>
    </w:p>
    <w:p w:rsidR="00FD72FC" w:rsidRDefault="00FD72FC" w:rsidP="00FD72F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FD72FC" w:rsidRDefault="00FD72FC" w:rsidP="00FD72F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</w:t>
      </w:r>
    </w:p>
    <w:p w:rsidR="00FD72FC" w:rsidRDefault="00FD72FC" w:rsidP="00FD72F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</w:p>
    <w:p w:rsidR="00FD72FC" w:rsidRDefault="00FD72FC" w:rsidP="00FD72F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FD72FC" w:rsidRDefault="00FD72FC" w:rsidP="00FD72F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FD72FC" w:rsidRDefault="00FD72FC" w:rsidP="00FD72F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FD72FC" w:rsidRDefault="00FD72FC" w:rsidP="00FD72F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  18</w:t>
      </w:r>
      <w:proofErr w:type="gramEnd"/>
      <w:r>
        <w:rPr>
          <w:rFonts w:ascii="Times New Roman" w:hAnsi="Times New Roman"/>
          <w:sz w:val="28"/>
          <w:szCs w:val="28"/>
        </w:rPr>
        <w:t xml:space="preserve"> октября 2023г.                                                                         №49 </w:t>
      </w:r>
    </w:p>
    <w:p w:rsidR="00FD72FC" w:rsidRDefault="00FD72FC" w:rsidP="00FD72F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FD72FC" w:rsidRDefault="00FD72FC" w:rsidP="00FD72F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Генерального плана, правил землепользования и застройки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</w:p>
    <w:p w:rsidR="00FD72FC" w:rsidRDefault="00FD72FC" w:rsidP="00FD72FC">
      <w:pPr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района Республики Мордовия.</w:t>
      </w:r>
    </w:p>
    <w:p w:rsidR="00FD72FC" w:rsidRDefault="00FD72FC" w:rsidP="00FD72FC">
      <w:pPr>
        <w:jc w:val="center"/>
        <w:rPr>
          <w:rFonts w:ascii="Times New Roman" w:hAnsi="Times New Roman"/>
          <w:sz w:val="32"/>
          <w:szCs w:val="32"/>
        </w:rPr>
      </w:pPr>
    </w:p>
    <w:p w:rsidR="00FD72FC" w:rsidRDefault="00FD72FC" w:rsidP="00FD72FC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осуществления градостроительного планирования территории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руководствуясь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  <w:sz w:val="28"/>
            <w:szCs w:val="28"/>
          </w:rPr>
          <w:t>2003 г</w:t>
        </w:r>
      </w:smartTag>
      <w:r>
        <w:rPr>
          <w:rFonts w:ascii="Times New Roman" w:hAnsi="Times New Roman"/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,с учетом протокола Публичных слушаний по проекту 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«Об утверждении Генерального плана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Мордовия», и итоговым документом Публичных слушаний,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решил:</w:t>
      </w:r>
    </w:p>
    <w:p w:rsidR="00FD72FC" w:rsidRDefault="00FD72FC" w:rsidP="00FD72FC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 Утвердить Генеральный план, правила землепользования и застройки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FD72FC" w:rsidRDefault="00FD72FC" w:rsidP="00FD72FC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Осуществлять градостроительную деятельность в соответствии с Генеральным планом.</w:t>
      </w:r>
    </w:p>
    <w:p w:rsidR="00FD72FC" w:rsidRDefault="00FD72FC" w:rsidP="00FD72FC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3. Признать утратившим силу решение Совета депутатов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   от 24 мая 2018 года  №48 «Об утверждении </w:t>
      </w:r>
    </w:p>
    <w:p w:rsidR="00FD72FC" w:rsidRDefault="00FD72FC" w:rsidP="00FD72FC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Генерального плана </w:t>
      </w:r>
      <w:proofErr w:type="gramStart"/>
      <w:r>
        <w:rPr>
          <w:rFonts w:ascii="Times New Roman" w:hAnsi="Times New Roman"/>
          <w:sz w:val="28"/>
          <w:szCs w:val="28"/>
        </w:rPr>
        <w:t>и  правил</w:t>
      </w:r>
      <w:proofErr w:type="gramEnd"/>
      <w:r>
        <w:rPr>
          <w:rFonts w:ascii="Times New Roman" w:hAnsi="Times New Roman"/>
          <w:sz w:val="28"/>
          <w:szCs w:val="28"/>
        </w:rPr>
        <w:t xml:space="preserve"> землепользования и застройки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. </w:t>
      </w:r>
    </w:p>
    <w:p w:rsidR="00FD72FC" w:rsidRDefault="00FD72FC" w:rsidP="00FD72FC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 Настоящее решение вступает в силу со дня его официального опубликования и подлежит размещению на официальном сайте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FD72FC" w:rsidRDefault="00FD72FC" w:rsidP="00FD72FC">
      <w:pPr>
        <w:spacing w:line="240" w:lineRule="auto"/>
        <w:ind w:firstLine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  </w:t>
      </w:r>
    </w:p>
    <w:p w:rsidR="00FD72FC" w:rsidRDefault="00FD72FC" w:rsidP="00FD72FC">
      <w:pPr>
        <w:spacing w:line="240" w:lineRule="auto"/>
        <w:ind w:firstLine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Г</w:t>
      </w:r>
      <w:r>
        <w:rPr>
          <w:rFonts w:ascii="Times New Roman" w:hAnsi="Times New Roman"/>
          <w:sz w:val="28"/>
          <w:szCs w:val="28"/>
        </w:rPr>
        <w:t xml:space="preserve">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FD72FC" w:rsidRDefault="00FD72FC" w:rsidP="00FD72FC">
      <w:pPr>
        <w:spacing w:line="240" w:lineRule="auto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  :                               А.Н.Анисимов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FD72FC" w:rsidRDefault="00FD72FC" w:rsidP="00FD72FC">
      <w:pPr>
        <w:rPr>
          <w:rFonts w:ascii="Times New Roman" w:hAnsi="Times New Roman"/>
          <w:sz w:val="24"/>
          <w:szCs w:val="24"/>
        </w:rPr>
      </w:pPr>
    </w:p>
    <w:p w:rsidR="00FD72FC" w:rsidRDefault="00FD72FC" w:rsidP="00FD72FC">
      <w:pPr>
        <w:jc w:val="center"/>
        <w:rPr>
          <w:rFonts w:ascii="Times New Roman" w:hAnsi="Times New Roman"/>
          <w:bCs/>
          <w:sz w:val="26"/>
          <w:szCs w:val="26"/>
        </w:rPr>
      </w:pPr>
    </w:p>
    <w:p w:rsidR="00FD72FC" w:rsidRDefault="00FD72FC" w:rsidP="00FD72FC">
      <w:pPr>
        <w:jc w:val="center"/>
        <w:rPr>
          <w:rFonts w:ascii="Times New Roman" w:hAnsi="Times New Roman"/>
          <w:bCs/>
          <w:sz w:val="26"/>
          <w:szCs w:val="26"/>
        </w:rPr>
      </w:pPr>
    </w:p>
    <w:p w:rsidR="00FD72FC" w:rsidRDefault="00FD72FC" w:rsidP="00FD72FC">
      <w:pPr>
        <w:jc w:val="center"/>
        <w:rPr>
          <w:rFonts w:ascii="Times New Roman" w:hAnsi="Times New Roman"/>
          <w:bCs/>
          <w:sz w:val="26"/>
          <w:szCs w:val="26"/>
        </w:rPr>
      </w:pPr>
    </w:p>
    <w:p w:rsidR="00FD72FC" w:rsidRDefault="00FD72FC" w:rsidP="00FD72F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 xml:space="preserve">    </w:t>
      </w:r>
    </w:p>
    <w:p w:rsidR="00FD72FC" w:rsidRDefault="00FD72FC" w:rsidP="00FD72FC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FD72FC" w:rsidRDefault="00FD72FC" w:rsidP="00FD72FC">
      <w:pPr>
        <w:rPr>
          <w:rFonts w:ascii="Times New Roman" w:hAnsi="Times New Roman"/>
          <w:sz w:val="20"/>
          <w:szCs w:val="20"/>
        </w:rPr>
      </w:pPr>
    </w:p>
    <w:p w:rsidR="00FD72FC" w:rsidRDefault="00FD72FC" w:rsidP="00FD72FC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D72FC" w:rsidRDefault="00FD72FC" w:rsidP="00FD72FC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D72FC" w:rsidRDefault="00FD72FC" w:rsidP="00FD72FC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D72FC" w:rsidRDefault="00FD72FC" w:rsidP="00FD72FC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D72FC" w:rsidRDefault="00FD72FC" w:rsidP="00FD72FC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D72FC" w:rsidRDefault="00FD72FC" w:rsidP="00FD72FC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D72FC" w:rsidRDefault="00FD72FC" w:rsidP="00FD72FC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D72FC" w:rsidRDefault="00FD72FC" w:rsidP="00FD72FC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D72FC" w:rsidRDefault="00FD72FC" w:rsidP="00FD72FC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D72FC" w:rsidRDefault="00FD72FC" w:rsidP="00FD72FC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D72FC" w:rsidRDefault="00FD72FC" w:rsidP="00FD72FC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D72FC" w:rsidRDefault="00FD72FC" w:rsidP="00FD72FC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D72FC" w:rsidRDefault="00FD72FC" w:rsidP="00FD72FC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2EF"/>
    <w:rsid w:val="001B0E44"/>
    <w:rsid w:val="001F32EF"/>
    <w:rsid w:val="00803527"/>
    <w:rsid w:val="00FD7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508C21-2783-41C2-AAB2-D240FB39F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72FC"/>
    <w:pPr>
      <w:spacing w:after="0" w:line="360" w:lineRule="auto"/>
      <w:ind w:firstLine="680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72F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6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1637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2023-12-01T07:35:00Z</dcterms:created>
  <dcterms:modified xsi:type="dcterms:W3CDTF">2023-12-01T07:35:00Z</dcterms:modified>
</cp:coreProperties>
</file>