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891" w:rsidRDefault="00B63891" w:rsidP="00B63891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ПРОТОКОЛ</w:t>
      </w:r>
    </w:p>
    <w:p w:rsidR="00B63891" w:rsidRDefault="00B63891" w:rsidP="00B63891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B63891" w:rsidRDefault="00B63891" w:rsidP="00B6389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публичных</w:t>
      </w:r>
      <w:proofErr w:type="gramEnd"/>
      <w:r>
        <w:rPr>
          <w:sz w:val="28"/>
          <w:szCs w:val="28"/>
        </w:rPr>
        <w:t xml:space="preserve"> слушаний по проекту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«О 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2025год и плановый период 2026-2027 годов»</w:t>
      </w:r>
    </w:p>
    <w:p w:rsidR="00B63891" w:rsidRDefault="00B63891" w:rsidP="00B63891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</w:p>
    <w:p w:rsidR="00B63891" w:rsidRDefault="00B63891" w:rsidP="00B63891">
      <w:pPr>
        <w:jc w:val="both"/>
        <w:outlineLvl w:val="0"/>
        <w:rPr>
          <w:sz w:val="28"/>
          <w:szCs w:val="28"/>
        </w:rPr>
      </w:pPr>
    </w:p>
    <w:p w:rsidR="00B63891" w:rsidRDefault="00B63891" w:rsidP="00B63891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27 декабря 2024 года</w:t>
      </w:r>
    </w:p>
    <w:p w:rsidR="00B63891" w:rsidRDefault="00B63891" w:rsidP="00B638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14.00 часов</w:t>
      </w:r>
    </w:p>
    <w:p w:rsidR="00B63891" w:rsidRDefault="00B63891" w:rsidP="00B63891">
      <w:pPr>
        <w:rPr>
          <w:sz w:val="28"/>
          <w:szCs w:val="28"/>
        </w:rPr>
      </w:pPr>
    </w:p>
    <w:p w:rsidR="00B63891" w:rsidRDefault="00B63891" w:rsidP="00B638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Публичные слушания были назначены постановлением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  от</w:t>
      </w:r>
      <w:proofErr w:type="gramEnd"/>
      <w:r>
        <w:rPr>
          <w:sz w:val="28"/>
          <w:szCs w:val="28"/>
        </w:rPr>
        <w:t xml:space="preserve"> 26 ноября 2024 года №7, которое было  опубликовано в  «Информационном бюллетене» от  26 ноября 2024 года №23</w:t>
      </w:r>
    </w:p>
    <w:p w:rsidR="00B63891" w:rsidRDefault="00B63891" w:rsidP="00B638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Тема публичных слушаний: «Проект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«О   бюджете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2025 год и плановый период 2026-2027 годов»</w:t>
      </w:r>
    </w:p>
    <w:p w:rsidR="00B63891" w:rsidRDefault="00B63891" w:rsidP="00B6389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проведения: 27 декабря 2024 </w:t>
      </w:r>
      <w:proofErr w:type="gramStart"/>
      <w:r>
        <w:rPr>
          <w:sz w:val="28"/>
          <w:szCs w:val="28"/>
        </w:rPr>
        <w:t>года  в</w:t>
      </w:r>
      <w:proofErr w:type="gramEnd"/>
      <w:r>
        <w:rPr>
          <w:sz w:val="28"/>
          <w:szCs w:val="28"/>
        </w:rPr>
        <w:t xml:space="preserve"> 14.00 часов.</w:t>
      </w:r>
    </w:p>
    <w:p w:rsidR="00B63891" w:rsidRDefault="00B63891" w:rsidP="00B6389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proofErr w:type="gramStart"/>
      <w:r>
        <w:rPr>
          <w:sz w:val="28"/>
          <w:szCs w:val="28"/>
        </w:rPr>
        <w:t>проведения:  здание</w:t>
      </w:r>
      <w:proofErr w:type="gramEnd"/>
      <w:r>
        <w:rPr>
          <w:sz w:val="28"/>
          <w:szCs w:val="28"/>
        </w:rPr>
        <w:t xml:space="preserve"> 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, расположенное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район,с.Силино</w:t>
      </w:r>
      <w:proofErr w:type="spellEnd"/>
      <w:r>
        <w:rPr>
          <w:sz w:val="28"/>
          <w:szCs w:val="28"/>
        </w:rPr>
        <w:t>,</w:t>
      </w:r>
    </w:p>
    <w:p w:rsidR="00B63891" w:rsidRDefault="00B63891" w:rsidP="00B6389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ул.Садовая,д.</w:t>
      </w:r>
      <w:proofErr w:type="gramEnd"/>
      <w:r>
        <w:rPr>
          <w:sz w:val="28"/>
          <w:szCs w:val="28"/>
        </w:rPr>
        <w:t>15</w:t>
      </w:r>
    </w:p>
    <w:p w:rsidR="00B63891" w:rsidRDefault="00B63891" w:rsidP="00B6389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Присутствовали: члены </w:t>
      </w:r>
      <w:r>
        <w:rPr>
          <w:bCs/>
          <w:sz w:val="28"/>
          <w:szCs w:val="28"/>
        </w:rPr>
        <w:t>рабочей группы</w:t>
      </w:r>
      <w:r>
        <w:rPr>
          <w:sz w:val="28"/>
          <w:szCs w:val="28"/>
        </w:rPr>
        <w:t xml:space="preserve">, депутаты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руководители бюджетных учреждений.       </w:t>
      </w:r>
    </w:p>
    <w:p w:rsidR="00B63891" w:rsidRDefault="00B63891" w:rsidP="00B638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На публичных слушаниях председательствует Анисимов А.Н. –Глава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.</w:t>
      </w:r>
    </w:p>
    <w:p w:rsidR="00B63891" w:rsidRDefault="00B63891" w:rsidP="00B638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 информацией по проекту решения Совета депутатов «О бюджете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2025 год и плановый период 2026-2027 годов» выступила бухгалтер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Безрукова Т.В.</w:t>
      </w:r>
    </w:p>
    <w:p w:rsidR="00B63891" w:rsidRDefault="00B63891" w:rsidP="00B6389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формировании консолидированного бюджета использовалась единая методика, утвержденная Министерством финансов, что позволило определить и сравнить налоговый потенциал и расходные </w:t>
      </w:r>
      <w:proofErr w:type="gramStart"/>
      <w:r>
        <w:rPr>
          <w:sz w:val="28"/>
          <w:szCs w:val="28"/>
        </w:rPr>
        <w:t>потребности  местного</w:t>
      </w:r>
      <w:proofErr w:type="gramEnd"/>
      <w:r>
        <w:rPr>
          <w:sz w:val="28"/>
          <w:szCs w:val="28"/>
        </w:rPr>
        <w:t xml:space="preserve"> бюджета. Для более объективной оценки доходной базы расчеты производились согласно доведенного прогноза социально экономического развития.</w:t>
      </w:r>
    </w:p>
    <w:p w:rsidR="00B63891" w:rsidRDefault="00B63891" w:rsidP="00B6389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составлении доходной части учтены изменения бюджетного и налогового законодательства.</w:t>
      </w:r>
    </w:p>
    <w:p w:rsidR="00B63891" w:rsidRDefault="00B63891" w:rsidP="00B63891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</w:r>
      <w:r>
        <w:rPr>
          <w:sz w:val="28"/>
          <w:szCs w:val="28"/>
          <w:shd w:val="clear" w:color="auto" w:fill="FFFFFF"/>
        </w:rPr>
        <w:t xml:space="preserve">В общей сумме доходов консолидированного бюджета сельского </w:t>
      </w:r>
      <w:proofErr w:type="gramStart"/>
      <w:r>
        <w:rPr>
          <w:sz w:val="28"/>
          <w:szCs w:val="28"/>
          <w:shd w:val="clear" w:color="auto" w:fill="FFFFFF"/>
        </w:rPr>
        <w:t>поселения  собственные</w:t>
      </w:r>
      <w:proofErr w:type="gramEnd"/>
      <w:r>
        <w:rPr>
          <w:sz w:val="28"/>
          <w:szCs w:val="28"/>
          <w:shd w:val="clear" w:color="auto" w:fill="FFFFFF"/>
        </w:rPr>
        <w:t xml:space="preserve"> доходы  3136,7 тыс. рублей.</w:t>
      </w:r>
    </w:p>
    <w:p w:rsidR="00B63891" w:rsidRDefault="00B63891" w:rsidP="00B63891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>Основными доходными источниками бюджета остаются налог на доходы с физических лиц, земельный налог,</w:t>
      </w:r>
      <w:r>
        <w:rPr>
          <w:sz w:val="28"/>
          <w:szCs w:val="28"/>
          <w:shd w:val="clear" w:color="auto" w:fill="FFFFFF"/>
        </w:rPr>
        <w:t xml:space="preserve"> </w:t>
      </w:r>
      <w:proofErr w:type="gramStart"/>
      <w:r>
        <w:rPr>
          <w:sz w:val="28"/>
          <w:szCs w:val="28"/>
          <w:shd w:val="clear" w:color="auto" w:fill="FFFFFF"/>
        </w:rPr>
        <w:t>налог  на</w:t>
      </w:r>
      <w:proofErr w:type="gramEnd"/>
      <w:r>
        <w:rPr>
          <w:sz w:val="28"/>
          <w:szCs w:val="28"/>
          <w:shd w:val="clear" w:color="auto" w:fill="FFFFFF"/>
        </w:rPr>
        <w:t xml:space="preserve"> имущество физических лиц.</w:t>
      </w:r>
    </w:p>
    <w:p w:rsidR="00B63891" w:rsidRDefault="00B63891" w:rsidP="00B63891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 xml:space="preserve">Сохраняются существующие нормативы распределения налоговых </w:t>
      </w:r>
      <w:r>
        <w:rPr>
          <w:sz w:val="28"/>
          <w:szCs w:val="28"/>
          <w:shd w:val="clear" w:color="auto" w:fill="FFFFFF"/>
        </w:rPr>
        <w:lastRenderedPageBreak/>
        <w:t xml:space="preserve">доходов между бюджетами, предусмотренные бюджетным кодексом: в бюджет сельского поселения зачисляются: НДФЛ – 10 %: Земельный налог и </w:t>
      </w:r>
      <w:proofErr w:type="gramStart"/>
      <w:r>
        <w:rPr>
          <w:sz w:val="28"/>
          <w:szCs w:val="28"/>
          <w:shd w:val="clear" w:color="auto" w:fill="FFFFFF"/>
        </w:rPr>
        <w:t>налог  на</w:t>
      </w:r>
      <w:proofErr w:type="gramEnd"/>
      <w:r>
        <w:rPr>
          <w:sz w:val="28"/>
          <w:szCs w:val="28"/>
          <w:shd w:val="clear" w:color="auto" w:fill="FFFFFF"/>
        </w:rPr>
        <w:t xml:space="preserve"> имущество с физических лиц -100% .</w:t>
      </w:r>
    </w:p>
    <w:p w:rsidR="00B63891" w:rsidRDefault="00B63891" w:rsidP="00B63891">
      <w:pPr>
        <w:jc w:val="both"/>
        <w:rPr>
          <w:sz w:val="28"/>
          <w:szCs w:val="28"/>
          <w:shd w:val="clear" w:color="auto" w:fill="FFFFFF"/>
        </w:rPr>
      </w:pPr>
    </w:p>
    <w:p w:rsidR="00B63891" w:rsidRPr="00373390" w:rsidRDefault="00B63891" w:rsidP="00B63891">
      <w:pPr>
        <w:jc w:val="both"/>
        <w:rPr>
          <w:sz w:val="28"/>
          <w:szCs w:val="28"/>
          <w:shd w:val="clear" w:color="auto" w:fill="FFFFFF"/>
        </w:rPr>
      </w:pPr>
      <w:r w:rsidRPr="00373390">
        <w:rPr>
          <w:sz w:val="28"/>
          <w:szCs w:val="28"/>
        </w:rPr>
        <w:t xml:space="preserve">Налог на доходы с физических </w:t>
      </w:r>
      <w:proofErr w:type="gramStart"/>
      <w:r w:rsidRPr="00373390">
        <w:rPr>
          <w:sz w:val="28"/>
          <w:szCs w:val="28"/>
        </w:rPr>
        <w:t>лиц  рассчитан</w:t>
      </w:r>
      <w:proofErr w:type="gramEnd"/>
      <w:r w:rsidRPr="00373390">
        <w:rPr>
          <w:sz w:val="28"/>
          <w:szCs w:val="28"/>
        </w:rPr>
        <w:t xml:space="preserve"> исходя из Фонда оплаты труда из  средней эффективной ставки 70,0 </w:t>
      </w:r>
      <w:proofErr w:type="spellStart"/>
      <w:r w:rsidRPr="00373390">
        <w:rPr>
          <w:sz w:val="28"/>
          <w:szCs w:val="28"/>
        </w:rPr>
        <w:t>тыс.руб</w:t>
      </w:r>
      <w:proofErr w:type="spellEnd"/>
      <w:r w:rsidRPr="00373390">
        <w:rPr>
          <w:sz w:val="28"/>
          <w:szCs w:val="28"/>
        </w:rPr>
        <w:t>.</w:t>
      </w:r>
    </w:p>
    <w:p w:rsidR="00B63891" w:rsidRPr="00373390" w:rsidRDefault="00B63891" w:rsidP="00B63891">
      <w:pPr>
        <w:pStyle w:val="a3"/>
        <w:widowControl w:val="0"/>
        <w:ind w:firstLine="567"/>
        <w:rPr>
          <w:iCs/>
          <w:shd w:val="clear" w:color="auto" w:fill="FFFFFF"/>
        </w:rPr>
      </w:pPr>
    </w:p>
    <w:p w:rsidR="00B63891" w:rsidRPr="00373390" w:rsidRDefault="00B63891" w:rsidP="00B63891">
      <w:pPr>
        <w:pStyle w:val="a3"/>
        <w:widowControl w:val="0"/>
        <w:ind w:firstLine="567"/>
        <w:rPr>
          <w:iCs/>
          <w:shd w:val="clear" w:color="auto" w:fill="FFFFFF"/>
        </w:rPr>
      </w:pPr>
      <w:r w:rsidRPr="00373390">
        <w:rPr>
          <w:iCs/>
          <w:shd w:val="clear" w:color="auto" w:fill="FFFFFF"/>
        </w:rPr>
        <w:t>Поправками, принятыми в Бюджетный кодекс и вступающими в силу с 1 января следующего года внесены некоторые изменения в существующий механизм межбюджетных отношений. Так все субсидии выплачиваемые местным бюджетам из республиканского будут образовывать фонд с финансирования расходов, а все субвенции будут включены в фонд компенсаций.</w:t>
      </w:r>
    </w:p>
    <w:p w:rsidR="00B63891" w:rsidRDefault="00B63891" w:rsidP="00B63891">
      <w:pPr>
        <w:pStyle w:val="a3"/>
        <w:widowControl w:val="0"/>
        <w:ind w:firstLine="567"/>
        <w:rPr>
          <w:iCs/>
        </w:rPr>
      </w:pPr>
      <w:r>
        <w:rPr>
          <w:iCs/>
        </w:rPr>
        <w:t xml:space="preserve">Предлагаемая в проекте бюджета система межбюджетных отношений, как и ранее, предполагает обеспечение сбалансированного исполнения </w:t>
      </w:r>
      <w:proofErr w:type="gramStart"/>
      <w:r>
        <w:rPr>
          <w:iCs/>
        </w:rPr>
        <w:t>бюджета  сельского</w:t>
      </w:r>
      <w:proofErr w:type="gramEnd"/>
      <w:r>
        <w:rPr>
          <w:iCs/>
        </w:rPr>
        <w:t xml:space="preserve">   поселения,   путем   получения   финансовой   помощи</w:t>
      </w:r>
    </w:p>
    <w:p w:rsidR="00B63891" w:rsidRDefault="00B63891" w:rsidP="00B63891">
      <w:pPr>
        <w:pStyle w:val="a3"/>
        <w:widowControl w:val="0"/>
        <w:rPr>
          <w:iCs/>
          <w:shd w:val="clear" w:color="auto" w:fill="FFFFFF"/>
        </w:rPr>
      </w:pPr>
      <w:proofErr w:type="gramStart"/>
      <w:r>
        <w:rPr>
          <w:iCs/>
          <w:shd w:val="clear" w:color="auto" w:fill="FFFFFF"/>
        </w:rPr>
        <w:t>прочие</w:t>
      </w:r>
      <w:proofErr w:type="gramEnd"/>
      <w:r>
        <w:rPr>
          <w:iCs/>
          <w:shd w:val="clear" w:color="auto" w:fill="FFFFFF"/>
        </w:rPr>
        <w:t xml:space="preserve"> межбюджетные трансферты  в сумме    996,6   тыс. рублей.</w:t>
      </w:r>
    </w:p>
    <w:p w:rsidR="00B63891" w:rsidRDefault="00B63891" w:rsidP="00B63891">
      <w:pPr>
        <w:pStyle w:val="a3"/>
        <w:widowControl w:val="0"/>
        <w:ind w:firstLine="567"/>
        <w:rPr>
          <w:iCs/>
          <w:shd w:val="clear" w:color="auto" w:fill="FFFFFF"/>
        </w:rPr>
      </w:pPr>
      <w:r>
        <w:rPr>
          <w:iCs/>
          <w:shd w:val="clear" w:color="auto" w:fill="FFFFFF"/>
        </w:rPr>
        <w:t>Фонд финансовой поддержки поселений, предназначенный для выравнивания бюджетной обеспеченности, занимает лишь 0,01% в составе межбюджетных трансфертов. Выравнивание бюджетной обеспеченности произведено пропорциональным методом до уровня, соответствующего среднему значению бюджетной обеспеченности.</w:t>
      </w:r>
    </w:p>
    <w:p w:rsidR="00B63891" w:rsidRDefault="00B63891" w:rsidP="00B63891">
      <w:pPr>
        <w:pStyle w:val="a3"/>
        <w:widowControl w:val="0"/>
        <w:ind w:firstLine="567"/>
      </w:pPr>
      <w:r>
        <w:t>В представленном проекте в полном объеме сохраняется доказавшая свою эффективность стимулирующая модель межбюджетных отношений, направленная на эффективное использование общественных финансов местного уровня.</w:t>
      </w:r>
    </w:p>
    <w:p w:rsidR="00B63891" w:rsidRPr="00373390" w:rsidRDefault="00B63891" w:rsidP="00B63891">
      <w:pPr>
        <w:ind w:firstLine="567"/>
        <w:jc w:val="both"/>
        <w:rPr>
          <w:sz w:val="28"/>
          <w:szCs w:val="28"/>
          <w:shd w:val="clear" w:color="auto" w:fill="FFFFFF"/>
        </w:rPr>
      </w:pPr>
      <w:r w:rsidRPr="00373390">
        <w:rPr>
          <w:sz w:val="28"/>
          <w:szCs w:val="28"/>
        </w:rPr>
        <w:t xml:space="preserve">Общая сумма расходов консолидированного бюджета сельского поселения в 2025 году составит 3008,5 </w:t>
      </w:r>
      <w:r w:rsidRPr="00373390">
        <w:rPr>
          <w:sz w:val="28"/>
          <w:szCs w:val="28"/>
          <w:shd w:val="clear" w:color="auto" w:fill="FFFFFF"/>
        </w:rPr>
        <w:t>тыс. рублей</w:t>
      </w:r>
    </w:p>
    <w:p w:rsidR="00B63891" w:rsidRPr="00373390" w:rsidRDefault="00B63891" w:rsidP="00B63891">
      <w:pPr>
        <w:jc w:val="both"/>
        <w:rPr>
          <w:sz w:val="28"/>
          <w:szCs w:val="28"/>
        </w:rPr>
      </w:pPr>
      <w:r w:rsidRPr="00373390">
        <w:rPr>
          <w:sz w:val="28"/>
          <w:szCs w:val="28"/>
        </w:rPr>
        <w:tab/>
        <w:t xml:space="preserve">Расходы на содержание органов местного самоуправления предусмотрены в </w:t>
      </w:r>
      <w:proofErr w:type="gramStart"/>
      <w:r w:rsidRPr="00373390">
        <w:rPr>
          <w:sz w:val="28"/>
          <w:szCs w:val="28"/>
        </w:rPr>
        <w:t>сумме  996</w:t>
      </w:r>
      <w:proofErr w:type="gramEnd"/>
      <w:r w:rsidRPr="00373390">
        <w:rPr>
          <w:sz w:val="28"/>
          <w:szCs w:val="28"/>
        </w:rPr>
        <w:t>,6  тыс. рублей.</w:t>
      </w:r>
    </w:p>
    <w:p w:rsidR="00B63891" w:rsidRPr="00373390" w:rsidRDefault="00B63891" w:rsidP="00B63891">
      <w:pPr>
        <w:pStyle w:val="2"/>
        <w:widowControl w:val="0"/>
        <w:spacing w:before="0"/>
        <w:ind w:left="0" w:firstLine="540"/>
        <w:rPr>
          <w:rFonts w:cs="Times New Roman"/>
          <w:sz w:val="28"/>
          <w:szCs w:val="28"/>
        </w:rPr>
      </w:pPr>
      <w:r w:rsidRPr="00373390">
        <w:rPr>
          <w:rFonts w:cs="Times New Roman"/>
          <w:sz w:val="28"/>
          <w:szCs w:val="28"/>
        </w:rPr>
        <w:t xml:space="preserve">  </w:t>
      </w:r>
      <w:r w:rsidRPr="00373390">
        <w:rPr>
          <w:rFonts w:cs="Times New Roman"/>
          <w:color w:val="000000"/>
          <w:spacing w:val="3"/>
          <w:sz w:val="28"/>
          <w:szCs w:val="28"/>
        </w:rPr>
        <w:t xml:space="preserve">Решили единогласно: вынести </w:t>
      </w:r>
      <w:r w:rsidRPr="00373390">
        <w:rPr>
          <w:rFonts w:cs="Times New Roman"/>
          <w:sz w:val="28"/>
          <w:szCs w:val="28"/>
        </w:rPr>
        <w:t xml:space="preserve">проект решения Совета депутатов </w:t>
      </w:r>
      <w:proofErr w:type="spellStart"/>
      <w:r w:rsidRPr="00373390">
        <w:rPr>
          <w:rFonts w:cs="Times New Roman"/>
          <w:sz w:val="28"/>
          <w:szCs w:val="28"/>
        </w:rPr>
        <w:t>Силинского</w:t>
      </w:r>
      <w:proofErr w:type="spellEnd"/>
      <w:r w:rsidRPr="00373390">
        <w:rPr>
          <w:rFonts w:cs="Times New Roman"/>
          <w:sz w:val="28"/>
          <w:szCs w:val="28"/>
        </w:rPr>
        <w:t xml:space="preserve"> сельского поселения </w:t>
      </w:r>
      <w:proofErr w:type="spellStart"/>
      <w:r w:rsidRPr="00373390">
        <w:rPr>
          <w:rFonts w:cs="Times New Roman"/>
          <w:sz w:val="28"/>
          <w:szCs w:val="28"/>
        </w:rPr>
        <w:t>Ардатовского</w:t>
      </w:r>
      <w:proofErr w:type="spellEnd"/>
      <w:r w:rsidRPr="00373390">
        <w:rPr>
          <w:rFonts w:cs="Times New Roman"/>
          <w:sz w:val="28"/>
          <w:szCs w:val="28"/>
        </w:rPr>
        <w:t xml:space="preserve"> муниципального района «О </w:t>
      </w:r>
    </w:p>
    <w:p w:rsidR="00B63891" w:rsidRDefault="00B63891" w:rsidP="00B63891">
      <w:pPr>
        <w:pStyle w:val="2"/>
        <w:widowControl w:val="0"/>
        <w:spacing w:before="0"/>
        <w:ind w:left="0" w:firstLine="0"/>
        <w:rPr>
          <w:rFonts w:cs="Times New Roman"/>
          <w:sz w:val="28"/>
          <w:szCs w:val="28"/>
        </w:rPr>
      </w:pPr>
      <w:r w:rsidRPr="00373390">
        <w:rPr>
          <w:sz w:val="28"/>
          <w:szCs w:val="28"/>
        </w:rPr>
        <w:t xml:space="preserve">  </w:t>
      </w:r>
      <w:proofErr w:type="gramStart"/>
      <w:r w:rsidRPr="00373390">
        <w:rPr>
          <w:sz w:val="28"/>
          <w:szCs w:val="28"/>
        </w:rPr>
        <w:t>бюджете</w:t>
      </w:r>
      <w:proofErr w:type="gramEnd"/>
      <w:r w:rsidRPr="00373390">
        <w:rPr>
          <w:sz w:val="28"/>
          <w:szCs w:val="28"/>
        </w:rPr>
        <w:t xml:space="preserve"> </w:t>
      </w:r>
      <w:proofErr w:type="spellStart"/>
      <w:r w:rsidRPr="00373390">
        <w:rPr>
          <w:sz w:val="28"/>
          <w:szCs w:val="28"/>
        </w:rPr>
        <w:t>Силинского</w:t>
      </w:r>
      <w:proofErr w:type="spellEnd"/>
      <w:r w:rsidRPr="00373390">
        <w:rPr>
          <w:sz w:val="28"/>
          <w:szCs w:val="28"/>
        </w:rPr>
        <w:t xml:space="preserve">  сельского поселения </w:t>
      </w:r>
      <w:proofErr w:type="spellStart"/>
      <w:r w:rsidRPr="00373390">
        <w:rPr>
          <w:sz w:val="28"/>
          <w:szCs w:val="28"/>
        </w:rPr>
        <w:t>Ардатовского</w:t>
      </w:r>
      <w:proofErr w:type="spellEnd"/>
      <w:r w:rsidRPr="00373390">
        <w:rPr>
          <w:sz w:val="28"/>
          <w:szCs w:val="28"/>
        </w:rPr>
        <w:t xml:space="preserve"> муниципального района Республики Мордовия на  2025 год и плановый период 2026-2027 годов</w:t>
      </w:r>
      <w:r w:rsidRPr="00373390">
        <w:rPr>
          <w:rFonts w:cs="Times New Roman"/>
          <w:sz w:val="28"/>
          <w:szCs w:val="28"/>
        </w:rPr>
        <w:t xml:space="preserve">» </w:t>
      </w:r>
      <w:r w:rsidRPr="00373390">
        <w:rPr>
          <w:rFonts w:cs="Times New Roman"/>
          <w:color w:val="000000"/>
          <w:spacing w:val="3"/>
          <w:sz w:val="28"/>
          <w:szCs w:val="28"/>
        </w:rPr>
        <w:t>на обсуждение</w:t>
      </w:r>
      <w:r w:rsidRPr="00373390">
        <w:rPr>
          <w:rFonts w:cs="Times New Roman"/>
          <w:sz w:val="28"/>
          <w:szCs w:val="28"/>
        </w:rPr>
        <w:t xml:space="preserve"> ближайшей сессии </w:t>
      </w:r>
      <w:r w:rsidRPr="00373390">
        <w:rPr>
          <w:rFonts w:cs="Times New Roman"/>
          <w:color w:val="000000"/>
          <w:spacing w:val="5"/>
          <w:sz w:val="28"/>
          <w:szCs w:val="28"/>
        </w:rPr>
        <w:t>Совета депутатов</w:t>
      </w:r>
      <w:r w:rsidRPr="00373390">
        <w:rPr>
          <w:rFonts w:cs="Times New Roman"/>
          <w:color w:val="000000"/>
          <w:spacing w:val="2"/>
          <w:sz w:val="28"/>
          <w:szCs w:val="28"/>
        </w:rPr>
        <w:t xml:space="preserve"> </w:t>
      </w:r>
      <w:proofErr w:type="spellStart"/>
      <w:r w:rsidRPr="00373390">
        <w:rPr>
          <w:rFonts w:cs="Times New Roman"/>
          <w:color w:val="000000"/>
          <w:spacing w:val="2"/>
          <w:sz w:val="28"/>
          <w:szCs w:val="28"/>
        </w:rPr>
        <w:t>Силинского</w:t>
      </w:r>
      <w:proofErr w:type="spellEnd"/>
      <w:r w:rsidRPr="00373390">
        <w:rPr>
          <w:rFonts w:cs="Times New Roman"/>
          <w:color w:val="000000"/>
          <w:spacing w:val="2"/>
          <w:sz w:val="28"/>
          <w:szCs w:val="28"/>
        </w:rPr>
        <w:t xml:space="preserve"> сельского поселения </w:t>
      </w:r>
      <w:proofErr w:type="spellStart"/>
      <w:r w:rsidRPr="00373390">
        <w:rPr>
          <w:rFonts w:cs="Times New Roman"/>
          <w:color w:val="000000"/>
          <w:spacing w:val="2"/>
          <w:sz w:val="28"/>
          <w:szCs w:val="28"/>
        </w:rPr>
        <w:t>Ардатовского</w:t>
      </w:r>
      <w:proofErr w:type="spellEnd"/>
      <w:r w:rsidRPr="00373390">
        <w:rPr>
          <w:rFonts w:cs="Times New Roman"/>
          <w:color w:val="000000"/>
          <w:spacing w:val="2"/>
          <w:sz w:val="28"/>
          <w:szCs w:val="28"/>
        </w:rPr>
        <w:t xml:space="preserve"> муниципального</w:t>
      </w:r>
      <w:r>
        <w:rPr>
          <w:rFonts w:cs="Times New Roman"/>
          <w:color w:val="000000"/>
          <w:spacing w:val="2"/>
          <w:sz w:val="28"/>
          <w:szCs w:val="28"/>
        </w:rPr>
        <w:t xml:space="preserve"> района.</w:t>
      </w:r>
    </w:p>
    <w:p w:rsidR="00B63891" w:rsidRDefault="00B63891" w:rsidP="00B63891">
      <w:pPr>
        <w:jc w:val="both"/>
        <w:rPr>
          <w:sz w:val="28"/>
          <w:szCs w:val="28"/>
        </w:rPr>
      </w:pPr>
    </w:p>
    <w:p w:rsidR="00B63891" w:rsidRDefault="00B63891" w:rsidP="00B63891">
      <w:pPr>
        <w:jc w:val="both"/>
        <w:rPr>
          <w:sz w:val="28"/>
          <w:szCs w:val="28"/>
        </w:rPr>
      </w:pPr>
    </w:p>
    <w:p w:rsidR="00B63891" w:rsidRDefault="00B63891" w:rsidP="00B63891">
      <w:pPr>
        <w:jc w:val="both"/>
        <w:rPr>
          <w:sz w:val="28"/>
          <w:szCs w:val="28"/>
        </w:rPr>
      </w:pPr>
    </w:p>
    <w:p w:rsidR="00B63891" w:rsidRDefault="00B63891" w:rsidP="00B6389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Председательствующий                               Анисимов А.Н.</w:t>
      </w:r>
      <w:bookmarkStart w:id="0" w:name="_GoBack"/>
      <w:bookmarkEnd w:id="0"/>
    </w:p>
    <w:p w:rsidR="00B63891" w:rsidRDefault="00B63891" w:rsidP="00B63891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                                                      Безрукова Т.В.</w:t>
      </w:r>
    </w:p>
    <w:p w:rsidR="00B63891" w:rsidRDefault="00B63891" w:rsidP="00B63891">
      <w:pPr>
        <w:jc w:val="both"/>
        <w:rPr>
          <w:sz w:val="28"/>
          <w:szCs w:val="28"/>
        </w:rPr>
      </w:pPr>
    </w:p>
    <w:p w:rsidR="00B63891" w:rsidRDefault="00B63891" w:rsidP="00B63891">
      <w:pPr>
        <w:jc w:val="both"/>
        <w:rPr>
          <w:sz w:val="28"/>
          <w:szCs w:val="28"/>
        </w:rPr>
      </w:pPr>
    </w:p>
    <w:p w:rsidR="00B63891" w:rsidRDefault="00B63891" w:rsidP="00B63891">
      <w:pPr>
        <w:jc w:val="both"/>
      </w:pPr>
    </w:p>
    <w:p w:rsidR="00B63891" w:rsidRDefault="00B63891" w:rsidP="00B63891">
      <w:pPr>
        <w:jc w:val="both"/>
        <w:outlineLvl w:val="0"/>
        <w:rPr>
          <w:sz w:val="28"/>
          <w:szCs w:val="28"/>
        </w:rPr>
      </w:pPr>
    </w:p>
    <w:p w:rsidR="00B63891" w:rsidRDefault="00B63891" w:rsidP="00B63891">
      <w:pPr>
        <w:jc w:val="both"/>
        <w:outlineLvl w:val="0"/>
        <w:rPr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937"/>
    <w:rsid w:val="001B0E44"/>
    <w:rsid w:val="001D7937"/>
    <w:rsid w:val="00373390"/>
    <w:rsid w:val="00803527"/>
    <w:rsid w:val="00B6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E704C6-7A4A-4A16-A5DF-5CB1BEDB6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89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3891"/>
    <w:pPr>
      <w:widowControl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B63891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2">
    <w:name w:val="Стиль2"/>
    <w:basedOn w:val="a"/>
    <w:rsid w:val="00B63891"/>
    <w:pPr>
      <w:widowControl/>
      <w:suppressAutoHyphens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 w:val="24"/>
      <w:szCs w:val="1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7339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339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8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2024-12-28T05:22:00Z</cp:lastPrinted>
  <dcterms:created xsi:type="dcterms:W3CDTF">2024-12-26T07:44:00Z</dcterms:created>
  <dcterms:modified xsi:type="dcterms:W3CDTF">2024-12-28T05:23:00Z</dcterms:modified>
</cp:coreProperties>
</file>