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2DEC" w:rsidRDefault="00FB2DEC" w:rsidP="00FB2DEC">
      <w:pPr>
        <w:pStyle w:val="a3"/>
        <w:ind w:left="-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</w:t>
      </w:r>
      <w:proofErr w:type="gramStart"/>
      <w:r>
        <w:rPr>
          <w:rFonts w:ascii="Times New Roman" w:hAnsi="Times New Roman"/>
          <w:sz w:val="28"/>
          <w:szCs w:val="28"/>
        </w:rPr>
        <w:t>проект</w:t>
      </w:r>
      <w:proofErr w:type="gramEnd"/>
    </w:p>
    <w:p w:rsidR="00FB2DEC" w:rsidRDefault="00FB2DEC" w:rsidP="00FB2DEC">
      <w:pPr>
        <w:pStyle w:val="a3"/>
        <w:ind w:left="-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bCs/>
          <w:sz w:val="28"/>
          <w:szCs w:val="28"/>
        </w:rPr>
        <w:t>Совет  депутатов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                    </w:t>
      </w:r>
    </w:p>
    <w:p w:rsidR="00FB2DEC" w:rsidRDefault="00FB2DEC" w:rsidP="00FB2DEC">
      <w:pPr>
        <w:tabs>
          <w:tab w:val="left" w:pos="5928"/>
        </w:tabs>
        <w:spacing w:after="0" w:line="252" w:lineRule="auto"/>
        <w:outlineLvl w:val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                          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</w:t>
      </w:r>
    </w:p>
    <w:p w:rsidR="00FB2DEC" w:rsidRDefault="00FB2DEC" w:rsidP="00FB2DEC">
      <w:pPr>
        <w:spacing w:after="0"/>
        <w:ind w:firstLine="720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Республики Мордовия</w:t>
      </w:r>
    </w:p>
    <w:p w:rsidR="00FB2DEC" w:rsidRDefault="00FB2DEC" w:rsidP="00FB2DEC">
      <w:pPr>
        <w:spacing w:after="0"/>
        <w:ind w:firstLine="720"/>
        <w:jc w:val="center"/>
        <w:rPr>
          <w:rFonts w:ascii="Times New Roman" w:hAnsi="Times New Roman" w:cs="Times New Roman"/>
          <w:bCs/>
          <w:sz w:val="28"/>
          <w:szCs w:val="28"/>
        </w:rPr>
      </w:pPr>
      <w:proofErr w:type="gramStart"/>
      <w:r>
        <w:rPr>
          <w:rFonts w:ascii="Times New Roman" w:hAnsi="Times New Roman" w:cs="Times New Roman"/>
          <w:bCs/>
          <w:sz w:val="28"/>
          <w:szCs w:val="28"/>
        </w:rPr>
        <w:t>второго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созыва</w:t>
      </w:r>
    </w:p>
    <w:p w:rsidR="00FB2DEC" w:rsidRDefault="00FB2DEC" w:rsidP="00FB2DEC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с.Силино</w:t>
      </w:r>
    </w:p>
    <w:p w:rsidR="00FB2DEC" w:rsidRDefault="00FB2DEC" w:rsidP="00FB2DEC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РЕШЕНИЕ</w:t>
      </w:r>
    </w:p>
    <w:p w:rsidR="00FB2DEC" w:rsidRDefault="00FB2DEC" w:rsidP="00FB2DEC">
      <w:pPr>
        <w:tabs>
          <w:tab w:val="right" w:pos="9355"/>
        </w:tabs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от  2026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г.                                                                                №</w:t>
      </w:r>
      <w:bookmarkStart w:id="0" w:name="_GoBack"/>
      <w:bookmarkEnd w:id="0"/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FB2DEC" w:rsidRDefault="00FB2DEC" w:rsidP="00FB2DEC">
      <w:pPr>
        <w:jc w:val="center"/>
        <w:rPr>
          <w:b/>
          <w:sz w:val="28"/>
          <w:szCs w:val="28"/>
        </w:rPr>
      </w:pPr>
    </w:p>
    <w:p w:rsidR="00FB2DEC" w:rsidRDefault="00FB2DEC" w:rsidP="00FB2DEC">
      <w:pPr>
        <w:rPr>
          <w:b/>
          <w:sz w:val="28"/>
          <w:szCs w:val="28"/>
        </w:rPr>
      </w:pPr>
    </w:p>
    <w:p w:rsidR="00FB2DEC" w:rsidRDefault="00FB2DEC" w:rsidP="00FB2DEC">
      <w:pPr>
        <w:tabs>
          <w:tab w:val="left" w:pos="4802"/>
        </w:tabs>
        <w:overflowPunct w:val="0"/>
        <w:autoSpaceDE w:val="0"/>
        <w:autoSpaceDN w:val="0"/>
        <w:adjustRightInd w:val="0"/>
        <w:outlineLvl w:val="0"/>
        <w:rPr>
          <w:b/>
          <w:sz w:val="24"/>
          <w:szCs w:val="24"/>
        </w:rPr>
      </w:pPr>
    </w:p>
    <w:p w:rsidR="00FB2DEC" w:rsidRDefault="00FB2DEC" w:rsidP="00FB2DEC">
      <w:pPr>
        <w:ind w:left="-720" w:right="9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О внесении изменений в решение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от 25.11.2014 г. № 45 </w:t>
      </w:r>
      <w:proofErr w:type="gramStart"/>
      <w:r>
        <w:rPr>
          <w:rFonts w:ascii="Times New Roman" w:hAnsi="Times New Roman" w:cs="Times New Roman"/>
          <w:sz w:val="28"/>
          <w:szCs w:val="28"/>
        </w:rPr>
        <w:t>« 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налоге на имущество физических  лиц»</w:t>
      </w:r>
    </w:p>
    <w:p w:rsidR="00FB2DEC" w:rsidRDefault="00FB2DEC" w:rsidP="00FB2DEC">
      <w:pPr>
        <w:pStyle w:val="1"/>
        <w:ind w:left="-720" w:right="99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    На основании главы 32 Налогового кодекса Российской </w:t>
      </w:r>
      <w:proofErr w:type="gramStart"/>
      <w:r>
        <w:rPr>
          <w:rFonts w:ascii="Times New Roman" w:hAnsi="Times New Roman" w:cs="Times New Roman"/>
          <w:b w:val="0"/>
          <w:sz w:val="28"/>
          <w:szCs w:val="28"/>
        </w:rPr>
        <w:t xml:space="preserve">Федерации,   </w:t>
      </w:r>
      <w:proofErr w:type="gramEnd"/>
      <w:r>
        <w:rPr>
          <w:rFonts w:ascii="Times New Roman" w:hAnsi="Times New Roman" w:cs="Times New Roman"/>
          <w:b w:val="0"/>
          <w:sz w:val="28"/>
          <w:szCs w:val="28"/>
        </w:rPr>
        <w:t xml:space="preserve">Федерального закона от 06.10.2003 № 131-ФЗ «Об общих принципах организации местного самоуправления в Российской Федерации», Устава 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поселения, Совет депутатов решил:</w:t>
      </w:r>
    </w:p>
    <w:p w:rsidR="00FB2DEC" w:rsidRDefault="00FB2DEC" w:rsidP="00FB2DEC">
      <w:pPr>
        <w:ind w:left="-720" w:right="99"/>
        <w:rPr>
          <w:rFonts w:ascii="Times New Roman" w:hAnsi="Times New Roman" w:cs="Times New Roman"/>
          <w:sz w:val="28"/>
          <w:szCs w:val="28"/>
        </w:rPr>
      </w:pPr>
    </w:p>
    <w:p w:rsidR="00FB2DEC" w:rsidRDefault="00FB2DEC" w:rsidP="00FB2DEC">
      <w:pPr>
        <w:ind w:left="-720" w:right="-8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1. Внести в решение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поселения 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от 26.11.2014 г. № 76   « О налоге на имущество физических  лиц»  следующие изменения:  </w:t>
      </w:r>
    </w:p>
    <w:p w:rsidR="00FB2DEC" w:rsidRDefault="00FB2DEC" w:rsidP="00FB2DEC">
      <w:pPr>
        <w:ind w:left="-720" w:right="-8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1) подпункт 4 пункта 2 изложить в новой редакции:</w:t>
      </w:r>
    </w:p>
    <w:p w:rsidR="00FB2DEC" w:rsidRDefault="00FB2DEC" w:rsidP="00FB2DEC">
      <w:pPr>
        <w:shd w:val="clear" w:color="auto" w:fill="FFFFFF"/>
        <w:ind w:left="-720" w:right="-8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4) объектов налогообложения, включенных в перечень, определяемый в соответствии с пунктом 7 статьи 378.2 Налогового кодекса Российской Федерации в отношении объектов налогообложения, предусмотренных абзацем вторым пункта 10 статьи 378.2 Налогового кодекса Российской Федерации, а также в отношении объектов налогообложения, кадастровая стоимость каждого из которых превышает 300 миллионов рублей, </w:t>
      </w:r>
      <w:r>
        <w:rPr>
          <w:rFonts w:ascii="Times New Roman" w:hAnsi="Times New Roman" w:cs="Times New Roman"/>
          <w:sz w:val="28"/>
          <w:szCs w:val="28"/>
        </w:rPr>
        <w:t xml:space="preserve">за исключением объектов незавершённого строительства, проектируемым назначением которых является многоквартирный дом, облагаются налогом по ставке 2,5%».; </w:t>
      </w:r>
    </w:p>
    <w:p w:rsidR="00FB2DEC" w:rsidRDefault="00FB2DEC" w:rsidP="00FB2DEC">
      <w:pPr>
        <w:autoSpaceDE w:val="0"/>
        <w:autoSpaceDN w:val="0"/>
        <w:adjustRightInd w:val="0"/>
        <w:ind w:left="-720" w:right="-81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</w:t>
      </w:r>
      <w:r>
        <w:rPr>
          <w:rFonts w:ascii="Times New Roman" w:hAnsi="Times New Roman" w:cs="Times New Roman"/>
          <w:bCs/>
          <w:sz w:val="28"/>
          <w:szCs w:val="28"/>
        </w:rPr>
        <w:t xml:space="preserve"> пункт 3 изложить в новой редакции:</w:t>
      </w:r>
    </w:p>
    <w:p w:rsidR="00FB2DEC" w:rsidRDefault="00FB2DEC" w:rsidP="00FB2DEC">
      <w:pPr>
        <w:autoSpaceDE w:val="0"/>
        <w:autoSpaceDN w:val="0"/>
        <w:adjustRightInd w:val="0"/>
        <w:ind w:left="-720" w:right="-81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3. Освободить от уплаты налога на имущество физических лиц следующие категории налогоплательщиков:</w:t>
      </w:r>
    </w:p>
    <w:p w:rsidR="00FB2DEC" w:rsidRDefault="00FB2DEC" w:rsidP="00FB2DEC">
      <w:pPr>
        <w:autoSpaceDE w:val="0"/>
        <w:autoSpaceDN w:val="0"/>
        <w:adjustRightInd w:val="0"/>
        <w:ind w:left="-720" w:right="-81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      Члены многодетных семей, имеющих трех и более детей в отношении одного объекта налогообложения, указанного в подпункте 3 пункта 2 настоящего решения, находящегося в собственности налогоплательщика и не используемого налогоплательщиком в предпринимательской деятельности и вне зависимости от количества оснований.</w:t>
      </w:r>
    </w:p>
    <w:p w:rsidR="00FB2DEC" w:rsidRDefault="00FB2DEC" w:rsidP="00FB2DEC">
      <w:pPr>
        <w:autoSpaceDE w:val="0"/>
        <w:autoSpaceDN w:val="0"/>
        <w:adjustRightInd w:val="0"/>
        <w:ind w:left="-720" w:right="-81"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Участники специальной военной операции  из числа лиц, призванных на военную службу по мобилизации в Вооруженные силы Российской Федерации, лиц, проходивших военную службу в Вооруженных силах РФ по контракту, и лиц, заключивших контракт о добровольном содействии в выполнении задач, возложенных на Вооруженные Силы РФ, и их супругов и детей (несовершеннолетних и совершеннолетних, обучающихся в образовательных учреждениях по очной форме обучения до завершения ими обучения) в отношении одного объекта налогообложения, указанного в подпункте 3 пункта 2 настоящего решения, находящегося в собственности налогоплательщика и не используемого налогоплательщиком в предпринимательской деятельности и вне зависимости от количества оснований.</w:t>
      </w:r>
    </w:p>
    <w:p w:rsidR="00FB2DEC" w:rsidRDefault="00FB2DEC" w:rsidP="00FB2DEC">
      <w:pPr>
        <w:autoSpaceDE w:val="0"/>
        <w:autoSpaceDN w:val="0"/>
        <w:adjustRightInd w:val="0"/>
        <w:ind w:left="-720" w:right="-81"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При определении подлежащей уплате налогоплательщиком суммы налога налоговая льгота предоставляется в отношении одного объекта налогообложения по выбору налогоплательщика.</w:t>
      </w:r>
    </w:p>
    <w:p w:rsidR="00FB2DEC" w:rsidRDefault="00FB2DEC" w:rsidP="00FB2DEC">
      <w:pPr>
        <w:autoSpaceDE w:val="0"/>
        <w:autoSpaceDN w:val="0"/>
        <w:adjustRightInd w:val="0"/>
        <w:ind w:left="-720" w:right="-81"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Налоговая льгота предоставляется в отношении следующих видов объектов налогообложения:</w:t>
      </w:r>
    </w:p>
    <w:p w:rsidR="00FB2DEC" w:rsidRDefault="00FB2DEC" w:rsidP="00FB2DEC">
      <w:pPr>
        <w:autoSpaceDE w:val="0"/>
        <w:autoSpaceDN w:val="0"/>
        <w:adjustRightInd w:val="0"/>
        <w:spacing w:after="0"/>
        <w:ind w:left="-720" w:right="-81"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1) квартира, часть квартиры или комната;</w:t>
      </w:r>
    </w:p>
    <w:p w:rsidR="00FB2DEC" w:rsidRDefault="00FB2DEC" w:rsidP="00FB2DEC">
      <w:pPr>
        <w:autoSpaceDE w:val="0"/>
        <w:autoSpaceDN w:val="0"/>
        <w:adjustRightInd w:val="0"/>
        <w:spacing w:after="0"/>
        <w:ind w:left="-720" w:right="-81"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2) жилой дом или часть жилого дома;</w:t>
      </w:r>
    </w:p>
    <w:p w:rsidR="00FB2DEC" w:rsidRDefault="00FB2DEC" w:rsidP="00FB2DEC">
      <w:pPr>
        <w:autoSpaceDE w:val="0"/>
        <w:autoSpaceDN w:val="0"/>
        <w:adjustRightInd w:val="0"/>
        <w:spacing w:after="0"/>
        <w:ind w:left="-720" w:right="-81"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>
        <w:rPr>
          <w:rFonts w:ascii="Times New Roman" w:hAnsi="Times New Roman" w:cs="Times New Roman"/>
          <w:bCs/>
          <w:sz w:val="28"/>
          <w:szCs w:val="28"/>
        </w:rPr>
        <w:t>3)помещение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или сооружение;</w:t>
      </w:r>
    </w:p>
    <w:p w:rsidR="00FB2DEC" w:rsidRDefault="00FB2DEC" w:rsidP="00FB2DEC">
      <w:pPr>
        <w:autoSpaceDE w:val="0"/>
        <w:autoSpaceDN w:val="0"/>
        <w:adjustRightInd w:val="0"/>
        <w:spacing w:after="0"/>
        <w:ind w:left="-720" w:right="-81"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>
        <w:rPr>
          <w:rFonts w:ascii="Times New Roman" w:hAnsi="Times New Roman" w:cs="Times New Roman"/>
          <w:bCs/>
          <w:sz w:val="28"/>
          <w:szCs w:val="28"/>
        </w:rPr>
        <w:t>4)хозяйственное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строение или сооружение;</w:t>
      </w:r>
    </w:p>
    <w:p w:rsidR="00FB2DEC" w:rsidRDefault="00FB2DEC" w:rsidP="00FB2DEC">
      <w:pPr>
        <w:autoSpaceDE w:val="0"/>
        <w:autoSpaceDN w:val="0"/>
        <w:adjustRightInd w:val="0"/>
        <w:spacing w:after="0"/>
        <w:ind w:left="-720" w:right="-81"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>
        <w:rPr>
          <w:rFonts w:ascii="Times New Roman" w:hAnsi="Times New Roman" w:cs="Times New Roman"/>
          <w:bCs/>
          <w:sz w:val="28"/>
          <w:szCs w:val="28"/>
        </w:rPr>
        <w:t>5)гараж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или машинно-место.</w:t>
      </w:r>
    </w:p>
    <w:p w:rsidR="00FB2DEC" w:rsidRDefault="00FB2DEC" w:rsidP="00FB2DEC">
      <w:pPr>
        <w:autoSpaceDE w:val="0"/>
        <w:autoSpaceDN w:val="0"/>
        <w:adjustRightInd w:val="0"/>
        <w:ind w:left="-720" w:right="-81"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Налоговая льгота не предоставляется в отношении объектов налогообложения, указанных в подпункте 4 пункта 2 настоящего Решения.</w:t>
      </w:r>
    </w:p>
    <w:p w:rsidR="00FB2DEC" w:rsidRDefault="00FB2DEC" w:rsidP="00FB2DEC">
      <w:pPr>
        <w:autoSpaceDE w:val="0"/>
        <w:autoSpaceDN w:val="0"/>
        <w:adjustRightInd w:val="0"/>
        <w:ind w:left="-720" w:right="-81"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Лицо, имеющее право на налоговую льготу, представляет заявление о предоставлении льготы и документы, подтверждающие право налогоплательщика на налоговую льготу (справку о составе семьи), в налоговый орган по своему выбору.</w:t>
      </w:r>
    </w:p>
    <w:p w:rsidR="00FB2DEC" w:rsidRDefault="00FB2DEC" w:rsidP="00FB2DEC">
      <w:pPr>
        <w:autoSpaceDE w:val="0"/>
        <w:autoSpaceDN w:val="0"/>
        <w:adjustRightInd w:val="0"/>
        <w:ind w:left="-720" w:right="-81"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Уведомление о выбранном объекте налогообложения, в отношении которого предоставляется налоговая льгота, представляется налогоплательщиком в налоговый орган по своему выбору до 1 ноября года, являющегося налоговым периодом, начиная с которого в отношении указанного объекта применяется налоговая льгота.</w:t>
      </w:r>
    </w:p>
    <w:p w:rsidR="00FB2DEC" w:rsidRDefault="00FB2DEC" w:rsidP="00FB2DEC">
      <w:pPr>
        <w:autoSpaceDE w:val="0"/>
        <w:autoSpaceDN w:val="0"/>
        <w:adjustRightInd w:val="0"/>
        <w:ind w:left="-720" w:right="-81"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>Налогоплательщик, представивший в налоговый орган уведомление о выбранном объекте налогообложения, не вправе после 1 ноября года, являющегося налоговым периодом, представлять уточненное уведомление с изменением объекта налогообложения, в отношении которого в указанном налоговом периоде предоставляется налоговая льгота.</w:t>
      </w:r>
    </w:p>
    <w:p w:rsidR="00FB2DEC" w:rsidRDefault="00FB2DEC" w:rsidP="00FB2DEC">
      <w:pPr>
        <w:autoSpaceDE w:val="0"/>
        <w:autoSpaceDN w:val="0"/>
        <w:adjustRightInd w:val="0"/>
        <w:ind w:left="-720" w:right="-81"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При непредставлении налогоплательщиком, имеющим право на налоговую льготу, уведомления о выбранном объекте налогообложения налоговая льгота предоставляется в отношении одного объекта налогообложения с максимальной исчисленной суммой налога.</w:t>
      </w:r>
    </w:p>
    <w:p w:rsidR="00FB2DEC" w:rsidRDefault="00FB2DEC" w:rsidP="00FB2DEC">
      <w:pPr>
        <w:ind w:left="-720" w:right="-8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2. Настоящее решение вступает в силу после официального опубликования в Информационном бюллетене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района  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распространяет свое действие  на правоотношения, возникшие с 1 января 2026 года.</w:t>
      </w:r>
    </w:p>
    <w:p w:rsidR="00FB2DEC" w:rsidRDefault="00FB2DEC" w:rsidP="00FB2DEC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B2DEC" w:rsidRDefault="00FB2DEC" w:rsidP="00FB2DEC">
      <w:pPr>
        <w:rPr>
          <w:rFonts w:ascii="Times New Roman" w:hAnsi="Times New Roman" w:cs="Times New Roman"/>
          <w:bCs/>
          <w:sz w:val="26"/>
          <w:szCs w:val="26"/>
        </w:rPr>
      </w:pPr>
    </w:p>
    <w:p w:rsidR="00FB2DEC" w:rsidRDefault="00FB2DEC" w:rsidP="00FB2DEC">
      <w:pPr>
        <w:pStyle w:val="a3"/>
        <w:ind w:left="-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</w:p>
    <w:p w:rsidR="00FB2DEC" w:rsidRDefault="00FB2DEC" w:rsidP="00FB2DEC">
      <w:pPr>
        <w:pStyle w:val="a3"/>
        <w:ind w:left="-426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сельского</w:t>
      </w:r>
      <w:proofErr w:type="gramEnd"/>
      <w:r>
        <w:rPr>
          <w:rFonts w:ascii="Times New Roman" w:hAnsi="Times New Roman"/>
          <w:sz w:val="28"/>
          <w:szCs w:val="28"/>
        </w:rPr>
        <w:t xml:space="preserve"> поселения                                          А.Н.Анисимов</w:t>
      </w:r>
    </w:p>
    <w:p w:rsidR="00FB2DEC" w:rsidRDefault="00FB2DEC" w:rsidP="00FB2DEC">
      <w:pPr>
        <w:tabs>
          <w:tab w:val="left" w:pos="5928"/>
        </w:tabs>
        <w:spacing w:line="252" w:lineRule="auto"/>
        <w:outlineLvl w:val="0"/>
        <w:rPr>
          <w:rFonts w:ascii="Times New Roman" w:hAnsi="Times New Roman" w:cs="Times New Roman"/>
          <w:bCs/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                     </w:t>
      </w:r>
    </w:p>
    <w:p w:rsidR="00FB2DEC" w:rsidRDefault="00FB2DEC" w:rsidP="00FB2DEC">
      <w:pPr>
        <w:rPr>
          <w:rFonts w:ascii="Times New Roman" w:hAnsi="Times New Roman" w:cs="Times New Roman"/>
          <w:bCs/>
          <w:sz w:val="26"/>
          <w:szCs w:val="26"/>
        </w:rPr>
      </w:pPr>
    </w:p>
    <w:p w:rsidR="00FB2DEC" w:rsidRDefault="00FB2DEC" w:rsidP="00FB2DEC">
      <w:pPr>
        <w:rPr>
          <w:rFonts w:ascii="Times New Roman" w:hAnsi="Times New Roman" w:cs="Times New Roman"/>
          <w:caps/>
          <w:sz w:val="28"/>
          <w:szCs w:val="28"/>
        </w:rPr>
      </w:pPr>
    </w:p>
    <w:p w:rsidR="00FB2DEC" w:rsidRDefault="00FB2DEC" w:rsidP="00FB2DEC">
      <w:pPr>
        <w:rPr>
          <w:rFonts w:ascii="Times New Roman" w:hAnsi="Times New Roman" w:cs="Times New Roman"/>
          <w:caps/>
          <w:sz w:val="28"/>
          <w:szCs w:val="28"/>
        </w:rPr>
      </w:pPr>
    </w:p>
    <w:p w:rsidR="00FB2DEC" w:rsidRDefault="00FB2DEC" w:rsidP="00FB2DEC">
      <w:pPr>
        <w:rPr>
          <w:rFonts w:ascii="Times New Roman" w:hAnsi="Times New Roman" w:cs="Times New Roman"/>
          <w:caps/>
          <w:sz w:val="28"/>
          <w:szCs w:val="28"/>
        </w:rPr>
      </w:pPr>
    </w:p>
    <w:p w:rsidR="00FB2DEC" w:rsidRDefault="00FB2DEC" w:rsidP="00FB2DEC">
      <w:pPr>
        <w:rPr>
          <w:rFonts w:ascii="Times New Roman" w:hAnsi="Times New Roman" w:cs="Times New Roman"/>
          <w:caps/>
          <w:sz w:val="28"/>
          <w:szCs w:val="28"/>
        </w:rPr>
      </w:pPr>
    </w:p>
    <w:p w:rsidR="001B0E44" w:rsidRDefault="001B0E44"/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757B"/>
    <w:rsid w:val="001B0E44"/>
    <w:rsid w:val="006C757B"/>
    <w:rsid w:val="00803527"/>
    <w:rsid w:val="00FB2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1963216-3841-42ED-900C-F1F771BB5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2DEC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9"/>
    <w:qFormat/>
    <w:rsid w:val="00FB2DEC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B2DEC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a3">
    <w:name w:val="No Spacing"/>
    <w:uiPriority w:val="1"/>
    <w:qFormat/>
    <w:rsid w:val="00FB2DE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16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741</Words>
  <Characters>4229</Characters>
  <Application>Microsoft Office Word</Application>
  <DocSecurity>0</DocSecurity>
  <Lines>35</Lines>
  <Paragraphs>9</Paragraphs>
  <ScaleCrop>false</ScaleCrop>
  <Company>SPecialiST RePack</Company>
  <LinksUpToDate>false</LinksUpToDate>
  <CharactersWithSpaces>4961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2026-02-25T09:26:00Z</dcterms:created>
  <dcterms:modified xsi:type="dcterms:W3CDTF">2026-02-25T09:28:00Z</dcterms:modified>
</cp:coreProperties>
</file>